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Only the alt solves global health by making healthcare a </w:t>
      </w:r>
      <w:r>
        <w:rPr>
          <w:b/>
          <w:i w:val="0"/>
          <w:smallCaps w:val="0"/>
          <w:strike w:val="0"/>
          <w:u w:val="single"/>
        </w:rPr>
        <w:t>public good</w:t>
      </w:r>
      <w:r>
        <w:rPr>
          <w:b/>
          <w:i w:val="0"/>
          <w:smallCaps w:val="0"/>
          <w:strike w:val="0"/>
          <w:u w:val="none"/>
        </w:rPr>
        <w:t xml:space="preserve">. The </w:t>
      </w:r>
      <w:r>
        <w:rPr>
          <w:b/>
          <w:i w:val="0"/>
          <w:smallCaps w:val="0"/>
          <w:strike w:val="0"/>
          <w:u w:val="none"/>
        </w:rPr>
        <w:t>aff</w:t>
      </w:r>
      <w:r>
        <w:rPr>
          <w:b/>
          <w:i w:val="0"/>
          <w:smallCaps w:val="0"/>
          <w:strike w:val="0"/>
          <w:u w:val="none"/>
        </w:rPr>
        <w:t xml:space="preserve"> </w:t>
      </w:r>
      <w:r>
        <w:rPr>
          <w:b/>
          <w:i w:val="0"/>
          <w:smallCaps w:val="0"/>
          <w:strike w:val="0"/>
          <w:u w:val="single"/>
        </w:rPr>
        <w:t>ensures</w:t>
      </w:r>
      <w:r>
        <w:rPr>
          <w:b/>
          <w:i w:val="0"/>
          <w:smallCaps w:val="0"/>
          <w:strike w:val="0"/>
          <w:u w:val="none"/>
        </w:rPr>
        <w:t xml:space="preserve"> inequitable access and the </w:t>
      </w:r>
      <w:r>
        <w:rPr>
          <w:b/>
          <w:i w:val="0"/>
          <w:smallCaps w:val="0"/>
          <w:strike w:val="0"/>
          <w:u w:val="single"/>
        </w:rPr>
        <w:t>recreation</w:t>
      </w:r>
      <w:r>
        <w:rPr>
          <w:b/>
          <w:i w:val="0"/>
          <w:smallCaps w:val="0"/>
          <w:strike w:val="0"/>
          <w:u w:val="none"/>
        </w:rPr>
        <w:t xml:space="preserve"> of disease.</w:t>
      </w:r>
    </w:p>
    <w:p>
      <w:pPr>
        <w:spacing w:after="80"/>
      </w:pPr>
      <w:r>
        <w:rPr>
          <w:b/>
          <w:i w:val="0"/>
          <w:smallCaps w:val="0"/>
          <w:strike w:val="0"/>
          <w:sz w:val="22"/>
          <w:u w:val="none"/>
        </w:rPr>
        <w:t>Vawda, 23</w:t>
      </w:r>
      <w:r>
        <w:rPr>
          <w:b w:val="0"/>
          <w:i w:val="0"/>
          <w:smallCaps w:val="0"/>
          <w:strike w:val="0"/>
          <w:u w:val="none"/>
        </w:rPr>
        <w:t xml:space="preserve">—Senior Research Associate in the School of Law, University of KwaZulu-Natal (Yousuf, “Rethinking intellectual property through decoloniality and other lenses,” </w:t>
      </w:r>
      <w:r>
        <w:rPr>
          <w:b w:val="0"/>
          <w:i/>
          <w:smallCaps w:val="0"/>
          <w:strike w:val="0"/>
          <w:u w:val="none"/>
        </w:rPr>
        <w:t>Intellectual Property Rights in the Post Pandemic World</w:t>
      </w:r>
      <w:r>
        <w:rPr>
          <w:b w:val="0"/>
          <w:i w:val="0"/>
          <w:smallCaps w:val="0"/>
          <w:strike w:val="0"/>
          <w:u w:val="none"/>
        </w:rPr>
        <w:t>, Chapter 7, pp. 120-121, dml)</w:t>
      </w:r>
    </w:p>
    <w:p>
      <w:pPr>
        <w:spacing w:after="60"/>
      </w:pPr>
      <w:r>
        <w:rPr>
          <w:b w:val="0"/>
          <w:i w:val="0"/>
          <w:smallCaps w:val="0"/>
          <w:strike w:val="0"/>
          <w:sz w:val="14"/>
          <w:u w:val="none"/>
        </w:rPr>
        <w:t xml:space="preserve">Economists have long debated the concept of </w:t>
      </w:r>
      <w:r>
        <w:rPr>
          <w:b/>
          <w:i w:val="0"/>
          <w:smallCaps w:val="0"/>
          <w:strike w:val="0"/>
          <w:sz w:val="22"/>
          <w:u w:val="single"/>
        </w:rPr>
        <w:t>public goods</w:t>
      </w:r>
      <w:r>
        <w:rPr>
          <w:b w:val="0"/>
          <w:i w:val="0"/>
          <w:smallCaps w:val="0"/>
          <w:strike w:val="0"/>
          <w:sz w:val="14"/>
          <w:u w:val="none"/>
        </w:rPr>
        <w:t xml:space="preserve">, which broadly refers to those goods (or services) that </w:t>
      </w:r>
      <w:r>
        <w:rPr>
          <w:b w:val="0"/>
          <w:i w:val="0"/>
          <w:smallCaps w:val="0"/>
          <w:strike w:val="0"/>
          <w:sz w:val="22"/>
          <w:u w:val="single"/>
        </w:rPr>
        <w:t xml:space="preserve">are </w:t>
      </w:r>
      <w:r>
        <w:rPr>
          <w:b/>
          <w:i w:val="0"/>
          <w:smallCaps w:val="0"/>
          <w:strike w:val="0"/>
          <w:sz w:val="22"/>
          <w:u w:val="single"/>
        </w:rPr>
        <w:t>commonly available</w:t>
      </w:r>
      <w:r>
        <w:rPr>
          <w:b w:val="0"/>
          <w:i w:val="0"/>
          <w:smallCaps w:val="0"/>
          <w:strike w:val="0"/>
          <w:sz w:val="22"/>
          <w:u w:val="single"/>
        </w:rPr>
        <w:t xml:space="preserve"> to everyone</w:t>
      </w:r>
      <w:r>
        <w:rPr>
          <w:b w:val="0"/>
          <w:i w:val="0"/>
          <w:smallCaps w:val="0"/>
          <w:strike w:val="0"/>
          <w:sz w:val="14"/>
          <w:u w:val="none"/>
        </w:rPr>
        <w:t xml:space="preserve"> in society </w:t>
      </w:r>
      <w:r>
        <w:rPr>
          <w:b w:val="0"/>
          <w:i w:val="0"/>
          <w:smallCaps w:val="0"/>
          <w:strike w:val="0"/>
          <w:sz w:val="22"/>
          <w:u w:val="single"/>
        </w:rPr>
        <w:t>because they are</w:t>
      </w:r>
      <w:r>
        <w:rPr>
          <w:b w:val="0"/>
          <w:i w:val="0"/>
          <w:smallCaps w:val="0"/>
          <w:strike w:val="0"/>
          <w:sz w:val="14"/>
          <w:u w:val="none"/>
        </w:rPr>
        <w:t xml:space="preserve"> considered </w:t>
      </w:r>
      <w:r>
        <w:rPr>
          <w:b w:val="0"/>
          <w:i w:val="0"/>
          <w:smallCaps w:val="0"/>
          <w:strike w:val="0"/>
          <w:sz w:val="22"/>
          <w:u w:val="single"/>
        </w:rPr>
        <w:t>essential to the smooth functioning of society</w:t>
      </w:r>
      <w:r>
        <w:rPr>
          <w:b w:val="0"/>
          <w:i w:val="0"/>
          <w:smallCaps w:val="0"/>
          <w:strike w:val="0"/>
          <w:sz w:val="14"/>
          <w:u w:val="none"/>
        </w:rPr>
        <w:t xml:space="preserve">. Examples commonly provided include national </w:t>
      </w:r>
      <w:r>
        <w:rPr>
          <w:b w:val="0"/>
          <w:i w:val="0"/>
          <w:smallCaps w:val="0"/>
          <w:strike w:val="0"/>
          <w:sz w:val="14"/>
          <w:u w:val="none"/>
        </w:rPr>
        <w:t>defence</w:t>
      </w:r>
      <w:r>
        <w:rPr>
          <w:b w:val="0"/>
          <w:i w:val="0"/>
          <w:smallCaps w:val="0"/>
          <w:strike w:val="0"/>
          <w:sz w:val="14"/>
          <w:u w:val="none"/>
        </w:rPr>
        <w:t xml:space="preserve">, education, security, infrastructure and environmental protection. </w:t>
      </w:r>
      <w:r>
        <w:rPr>
          <w:b w:val="0"/>
          <w:i w:val="0"/>
          <w:smallCaps w:val="0"/>
          <w:strike w:val="0"/>
          <w:sz w:val="22"/>
          <w:u w:val="single"/>
        </w:rPr>
        <w:t xml:space="preserve">They are required to be both </w:t>
      </w:r>
      <w:r>
        <w:rPr>
          <w:b/>
          <w:i w:val="0"/>
          <w:smallCaps w:val="0"/>
          <w:strike w:val="0"/>
          <w:sz w:val="22"/>
          <w:u w:val="single"/>
        </w:rPr>
        <w:t>non-rivalrous</w:t>
      </w:r>
      <w:r>
        <w:rPr>
          <w:b w:val="0"/>
          <w:i w:val="0"/>
          <w:smallCaps w:val="0"/>
          <w:strike w:val="0"/>
          <w:sz w:val="14"/>
          <w:u w:val="none"/>
        </w:rPr>
        <w:t xml:space="preserve"> (that is, an individual’s consumption of the good does not diminish another’s ability to do so) </w:t>
      </w:r>
      <w:r>
        <w:rPr>
          <w:b w:val="0"/>
          <w:i w:val="0"/>
          <w:smallCaps w:val="0"/>
          <w:strike w:val="0"/>
          <w:sz w:val="22"/>
          <w:u w:val="single"/>
        </w:rPr>
        <w:t xml:space="preserve">and </w:t>
      </w:r>
      <w:r>
        <w:rPr>
          <w:b/>
          <w:i w:val="0"/>
          <w:smallCaps w:val="0"/>
          <w:strike w:val="0"/>
          <w:sz w:val="22"/>
          <w:u w:val="single"/>
        </w:rPr>
        <w:t>non-excludable</w:t>
      </w:r>
      <w:r>
        <w:rPr>
          <w:b w:val="0"/>
          <w:i w:val="0"/>
          <w:smallCaps w:val="0"/>
          <w:strike w:val="0"/>
          <w:sz w:val="14"/>
          <w:u w:val="none"/>
        </w:rPr>
        <w:t xml:space="preserve"> (that is, it is not possible to exclude others from using it).9</w:t>
      </w:r>
    </w:p>
    <w:p>
      <w:pPr>
        <w:spacing w:after="60"/>
      </w:pPr>
      <w:r>
        <w:rPr>
          <w:b w:val="0"/>
          <w:i w:val="0"/>
          <w:smallCaps w:val="0"/>
          <w:strike w:val="0"/>
          <w:sz w:val="22"/>
          <w:u w:val="single"/>
        </w:rPr>
        <w:t xml:space="preserve">These criteria would </w:t>
      </w:r>
      <w:r>
        <w:rPr>
          <w:b/>
          <w:i w:val="0"/>
          <w:smallCaps w:val="0"/>
          <w:strike w:val="0"/>
          <w:sz w:val="22"/>
          <w:u w:val="single"/>
        </w:rPr>
        <w:t>exclude</w:t>
      </w:r>
      <w:r>
        <w:rPr>
          <w:b w:val="0"/>
          <w:i w:val="0"/>
          <w:smallCaps w:val="0"/>
          <w:strike w:val="0"/>
          <w:sz w:val="22"/>
          <w:u w:val="single"/>
        </w:rPr>
        <w:t xml:space="preserve"> medicines and other health technologies which are viewed as </w:t>
      </w:r>
      <w:r>
        <w:rPr>
          <w:b/>
          <w:i w:val="0"/>
          <w:smallCaps w:val="0"/>
          <w:strike w:val="0"/>
          <w:sz w:val="22"/>
          <w:u w:val="single"/>
        </w:rPr>
        <w:t>private commodities</w:t>
      </w:r>
      <w:r>
        <w:rPr>
          <w:b w:val="0"/>
          <w:i w:val="0"/>
          <w:smallCaps w:val="0"/>
          <w:strike w:val="0"/>
          <w:sz w:val="14"/>
          <w:u w:val="none"/>
        </w:rPr>
        <w:t xml:space="preserve">, </w:t>
      </w:r>
      <w:r>
        <w:rPr>
          <w:b w:val="0"/>
          <w:i w:val="0"/>
          <w:smallCaps w:val="0"/>
          <w:strike w:val="0"/>
          <w:sz w:val="22"/>
          <w:u w:val="single"/>
        </w:rPr>
        <w:t xml:space="preserve">partly because reigning bioethical models </w:t>
      </w:r>
      <w:r>
        <w:rPr>
          <w:b w:val="0"/>
          <w:i w:val="0"/>
          <w:smallCaps w:val="0"/>
          <w:strike w:val="0"/>
          <w:sz w:val="22"/>
          <w:u w:val="single"/>
        </w:rPr>
        <w:t>emphasise</w:t>
      </w:r>
      <w:r>
        <w:rPr>
          <w:b w:val="0"/>
          <w:i w:val="0"/>
          <w:smallCaps w:val="0"/>
          <w:strike w:val="0"/>
          <w:sz w:val="22"/>
          <w:u w:val="single"/>
        </w:rPr>
        <w:t xml:space="preserve"> the </w:t>
      </w:r>
      <w:r>
        <w:rPr>
          <w:b/>
          <w:i w:val="0"/>
          <w:smallCaps w:val="0"/>
          <w:strike w:val="0"/>
          <w:sz w:val="22"/>
          <w:u w:val="single"/>
        </w:rPr>
        <w:t>individual</w:t>
      </w:r>
      <w:r>
        <w:rPr>
          <w:b w:val="0"/>
          <w:i w:val="0"/>
          <w:smallCaps w:val="0"/>
          <w:strike w:val="0"/>
          <w:sz w:val="22"/>
          <w:u w:val="single"/>
        </w:rPr>
        <w:t xml:space="preserve"> aspects of healthcare</w:t>
      </w:r>
      <w:r>
        <w:rPr>
          <w:b w:val="0"/>
          <w:i w:val="0"/>
          <w:smallCaps w:val="0"/>
          <w:strike w:val="0"/>
          <w:sz w:val="14"/>
          <w:u w:val="none"/>
        </w:rPr>
        <w:t xml:space="preserve"> (such as patient autonomy and private consumption of medicines), </w:t>
      </w:r>
      <w:r>
        <w:rPr>
          <w:b w:val="0"/>
          <w:i w:val="0"/>
          <w:smallCaps w:val="0"/>
          <w:strike w:val="0"/>
          <w:sz w:val="22"/>
          <w:u w:val="single"/>
        </w:rPr>
        <w:t xml:space="preserve">and also because the </w:t>
      </w:r>
      <w:r>
        <w:rPr>
          <w:b/>
          <w:i w:val="0"/>
          <w:smallCaps w:val="0"/>
          <w:strike w:val="0"/>
          <w:sz w:val="22"/>
          <w:u w:val="single"/>
        </w:rPr>
        <w:t>market</w:t>
      </w:r>
      <w:r>
        <w:rPr>
          <w:b w:val="0"/>
          <w:i w:val="0"/>
          <w:smallCaps w:val="0"/>
          <w:strike w:val="0"/>
          <w:sz w:val="22"/>
          <w:u w:val="single"/>
        </w:rPr>
        <w:t xml:space="preserve"> targets consumers who can afford highly priced medicines to the exclusion of those unable to afford them</w:t>
      </w:r>
      <w:r>
        <w:rPr>
          <w:b w:val="0"/>
          <w:i w:val="0"/>
          <w:smallCaps w:val="0"/>
          <w:strike w:val="0"/>
          <w:sz w:val="14"/>
          <w:u w:val="none"/>
        </w:rPr>
        <w:t xml:space="preserve">. While </w:t>
      </w:r>
      <w:r>
        <w:rPr>
          <w:b w:val="0"/>
          <w:i w:val="0"/>
          <w:smallCaps w:val="0"/>
          <w:strike w:val="0"/>
          <w:sz w:val="22"/>
          <w:u w:val="single"/>
        </w:rPr>
        <w:t>medicines</w:t>
      </w:r>
      <w:r>
        <w:rPr>
          <w:b w:val="0"/>
          <w:i w:val="0"/>
          <w:smallCaps w:val="0"/>
          <w:strike w:val="0"/>
          <w:sz w:val="14"/>
          <w:u w:val="none"/>
        </w:rPr>
        <w:t xml:space="preserve"> may not satisfy the criteria of non-rivalry and non-excludability, viewed from the perspective of welfare economics, they </w:t>
      </w:r>
      <w:r>
        <w:rPr>
          <w:b w:val="0"/>
          <w:i w:val="0"/>
          <w:smallCaps w:val="0"/>
          <w:strike w:val="0"/>
          <w:sz w:val="22"/>
          <w:u w:val="single"/>
        </w:rPr>
        <w:t>are</w:t>
      </w:r>
      <w:r>
        <w:rPr>
          <w:b w:val="0"/>
          <w:i w:val="0"/>
          <w:smallCaps w:val="0"/>
          <w:strike w:val="0"/>
          <w:sz w:val="14"/>
          <w:u w:val="none"/>
        </w:rPr>
        <w:t xml:space="preserve"> – at least partially – </w:t>
      </w:r>
      <w:r>
        <w:rPr>
          <w:b w:val="0"/>
          <w:i w:val="0"/>
          <w:smallCaps w:val="0"/>
          <w:strike w:val="0"/>
          <w:sz w:val="22"/>
          <w:u w:val="single"/>
        </w:rPr>
        <w:t xml:space="preserve">public goods as they have </w:t>
      </w:r>
      <w:r>
        <w:rPr>
          <w:b/>
          <w:i w:val="0"/>
          <w:smallCaps w:val="0"/>
          <w:strike w:val="0"/>
          <w:sz w:val="22"/>
          <w:u w:val="single"/>
        </w:rPr>
        <w:t>significant implications</w:t>
      </w:r>
      <w:r>
        <w:rPr>
          <w:b w:val="0"/>
          <w:i w:val="0"/>
          <w:smallCaps w:val="0"/>
          <w:strike w:val="0"/>
          <w:sz w:val="22"/>
          <w:u w:val="single"/>
        </w:rPr>
        <w:t xml:space="preserve"> for public health</w:t>
      </w:r>
      <w:r>
        <w:rPr>
          <w:b w:val="0"/>
          <w:i w:val="0"/>
          <w:smallCaps w:val="0"/>
          <w:strike w:val="0"/>
          <w:sz w:val="14"/>
          <w:u w:val="none"/>
        </w:rPr>
        <w:t xml:space="preserve">, are also global in their development and impact, and are prone to regulation in their development, manufacture, allocation and use.10 </w:t>
      </w:r>
      <w:r>
        <w:rPr>
          <w:b w:val="0"/>
          <w:i w:val="0"/>
          <w:smallCaps w:val="0"/>
          <w:strike w:val="0"/>
          <w:sz w:val="22"/>
          <w:u w:val="single"/>
        </w:rPr>
        <w:t xml:space="preserve">The public nature of medicines is </w:t>
      </w:r>
      <w:r>
        <w:rPr>
          <w:b/>
          <w:i w:val="0"/>
          <w:smallCaps w:val="0"/>
          <w:strike w:val="0"/>
          <w:sz w:val="22"/>
          <w:u w:val="single"/>
        </w:rPr>
        <w:t>well known</w:t>
      </w:r>
      <w:r>
        <w:rPr>
          <w:b w:val="0"/>
          <w:i w:val="0"/>
          <w:smallCaps w:val="0"/>
          <w:strike w:val="0"/>
          <w:sz w:val="14"/>
          <w:u w:val="none"/>
        </w:rPr>
        <w:t xml:space="preserve">, </w:t>
      </w:r>
      <w:r>
        <w:rPr>
          <w:b w:val="0"/>
          <w:i w:val="0"/>
          <w:smallCaps w:val="0"/>
          <w:strike w:val="0"/>
          <w:sz w:val="22"/>
          <w:u w:val="single"/>
        </w:rPr>
        <w:t>both from their role in</w:t>
      </w:r>
      <w:r>
        <w:rPr>
          <w:b w:val="0"/>
          <w:i w:val="0"/>
          <w:smallCaps w:val="0"/>
          <w:strike w:val="0"/>
          <w:sz w:val="14"/>
          <w:u w:val="none"/>
        </w:rPr>
        <w:t xml:space="preserve"> public health </w:t>
      </w:r>
      <w:r>
        <w:rPr>
          <w:b/>
          <w:i w:val="0"/>
          <w:smallCaps w:val="0"/>
          <w:strike w:val="0"/>
          <w:sz w:val="22"/>
          <w:u w:val="single"/>
        </w:rPr>
        <w:t>vaccination</w:t>
      </w:r>
      <w:r>
        <w:rPr>
          <w:b w:val="0"/>
          <w:i w:val="0"/>
          <w:smallCaps w:val="0"/>
          <w:strike w:val="0"/>
          <w:sz w:val="22"/>
          <w:u w:val="single"/>
        </w:rPr>
        <w:t xml:space="preserve"> measures</w:t>
      </w:r>
      <w:r>
        <w:rPr>
          <w:b w:val="0"/>
          <w:i w:val="0"/>
          <w:smallCaps w:val="0"/>
          <w:strike w:val="0"/>
          <w:sz w:val="14"/>
          <w:u w:val="none"/>
        </w:rPr>
        <w:t xml:space="preserve">, </w:t>
      </w:r>
      <w:r>
        <w:rPr>
          <w:b w:val="0"/>
          <w:i w:val="0"/>
          <w:smallCaps w:val="0"/>
          <w:strike w:val="0"/>
          <w:sz w:val="22"/>
          <w:u w:val="single"/>
        </w:rPr>
        <w:t xml:space="preserve">and in the treatment of epidemic and endemic </w:t>
      </w:r>
      <w:r>
        <w:rPr>
          <w:b/>
          <w:i w:val="0"/>
          <w:smallCaps w:val="0"/>
          <w:strike w:val="0"/>
          <w:sz w:val="22"/>
          <w:u w:val="single"/>
        </w:rPr>
        <w:t>diseases</w:t>
      </w:r>
      <w:r>
        <w:rPr>
          <w:b w:val="0"/>
          <w:i w:val="0"/>
          <w:smallCaps w:val="0"/>
          <w:strike w:val="0"/>
          <w:sz w:val="14"/>
          <w:u w:val="none"/>
        </w:rPr>
        <w:t xml:space="preserve">. The public dimension also extends to the public consequences of choices made in research and development of new medicines, and the </w:t>
      </w:r>
      <w:r>
        <w:rPr>
          <w:b w:val="0"/>
          <w:i w:val="0"/>
          <w:smallCaps w:val="0"/>
          <w:strike w:val="0"/>
          <w:sz w:val="22"/>
          <w:u w:val="single"/>
        </w:rPr>
        <w:t>profiteering</w:t>
      </w:r>
      <w:r>
        <w:rPr>
          <w:b w:val="0"/>
          <w:i w:val="0"/>
          <w:smallCaps w:val="0"/>
          <w:strike w:val="0"/>
          <w:sz w:val="14"/>
          <w:u w:val="none"/>
        </w:rPr>
        <w:t xml:space="preserve"> around lifestyle drugs which </w:t>
      </w:r>
      <w:r>
        <w:rPr>
          <w:b/>
          <w:i w:val="0"/>
          <w:smallCaps w:val="0"/>
          <w:strike w:val="0"/>
          <w:sz w:val="22"/>
          <w:u w:val="single"/>
        </w:rPr>
        <w:t>draws resources away</w:t>
      </w:r>
      <w:r>
        <w:rPr>
          <w:b w:val="0"/>
          <w:i w:val="0"/>
          <w:smallCaps w:val="0"/>
          <w:strike w:val="0"/>
          <w:sz w:val="22"/>
          <w:u w:val="single"/>
        </w:rPr>
        <w:t xml:space="preserve"> from research</w:t>
      </w:r>
      <w:r>
        <w:rPr>
          <w:b w:val="0"/>
          <w:i w:val="0"/>
          <w:smallCaps w:val="0"/>
          <w:strike w:val="0"/>
          <w:sz w:val="14"/>
          <w:u w:val="none"/>
        </w:rPr>
        <w:t xml:space="preserve"> into so-called ‘neglected’ diseases. Public goods also have positive externalities, in that their accessibility and use benefit the public at large, not merely those who use them. This public benefit is most obvious in the case of vaccination, where herd immunity develops through widespread diffusion.11</w:t>
      </w:r>
    </w:p>
    <w:p>
      <w:pPr>
        <w:spacing w:after="60"/>
      </w:pPr>
      <w:r>
        <w:rPr>
          <w:b w:val="0"/>
          <w:i w:val="0"/>
          <w:smallCaps w:val="0"/>
          <w:strike w:val="0"/>
          <w:sz w:val="14"/>
          <w:u w:val="none"/>
        </w:rPr>
        <w:t xml:space="preserve">Health inequity is not confined to the developing world. In the USA, for example, </w:t>
      </w:r>
      <w:r>
        <w:rPr>
          <w:b w:val="0"/>
          <w:i w:val="0"/>
          <w:smallCaps w:val="0"/>
          <w:strike w:val="0"/>
          <w:sz w:val="22"/>
          <w:u w:val="single"/>
        </w:rPr>
        <w:t xml:space="preserve">the needs of </w:t>
      </w:r>
      <w:r>
        <w:rPr>
          <w:b w:val="0"/>
          <w:i w:val="0"/>
          <w:smallCaps w:val="0"/>
          <w:strike w:val="0"/>
          <w:sz w:val="22"/>
          <w:u w:val="single"/>
        </w:rPr>
        <w:t>marginalised</w:t>
      </w:r>
      <w:r>
        <w:rPr>
          <w:b w:val="0"/>
          <w:i w:val="0"/>
          <w:smallCaps w:val="0"/>
          <w:strike w:val="0"/>
          <w:sz w:val="22"/>
          <w:u w:val="single"/>
        </w:rPr>
        <w:t xml:space="preserve"> groups</w:t>
      </w:r>
      <w:r>
        <w:rPr>
          <w:b w:val="0"/>
          <w:i w:val="0"/>
          <w:smallCaps w:val="0"/>
          <w:strike w:val="0"/>
          <w:sz w:val="14"/>
          <w:u w:val="none"/>
        </w:rPr>
        <w:t xml:space="preserve"> – low-income individuals, or historically disadvantaged people of </w:t>
      </w:r>
      <w:r>
        <w:rPr>
          <w:b w:val="0"/>
          <w:i w:val="0"/>
          <w:smallCaps w:val="0"/>
          <w:strike w:val="0"/>
          <w:sz w:val="14"/>
          <w:u w:val="none"/>
        </w:rPr>
        <w:t>colour</w:t>
      </w:r>
      <w:r>
        <w:rPr>
          <w:b w:val="0"/>
          <w:i w:val="0"/>
          <w:smallCaps w:val="0"/>
          <w:strike w:val="0"/>
          <w:sz w:val="14"/>
          <w:u w:val="none"/>
        </w:rPr>
        <w:t xml:space="preserve"> – </w:t>
      </w:r>
      <w:r>
        <w:rPr>
          <w:b w:val="0"/>
          <w:i w:val="0"/>
          <w:smallCaps w:val="0"/>
          <w:strike w:val="0"/>
          <w:sz w:val="22"/>
          <w:u w:val="single"/>
        </w:rPr>
        <w:t xml:space="preserve">are frequently </w:t>
      </w:r>
      <w:r>
        <w:rPr>
          <w:b/>
          <w:i w:val="0"/>
          <w:smallCaps w:val="0"/>
          <w:strike w:val="0"/>
          <w:sz w:val="22"/>
          <w:u w:val="single"/>
        </w:rPr>
        <w:t>ignored</w:t>
      </w:r>
      <w:r>
        <w:rPr>
          <w:b w:val="0"/>
          <w:i w:val="0"/>
          <w:smallCaps w:val="0"/>
          <w:strike w:val="0"/>
          <w:sz w:val="14"/>
          <w:u w:val="none"/>
        </w:rPr>
        <w:t xml:space="preserve">. Parthasarathy12 asserts that </w:t>
      </w:r>
      <w:r>
        <w:rPr>
          <w:b w:val="0"/>
          <w:i w:val="0"/>
          <w:smallCaps w:val="0"/>
          <w:strike w:val="0"/>
          <w:sz w:val="22"/>
          <w:u w:val="single"/>
        </w:rPr>
        <w:t xml:space="preserve">this is </w:t>
      </w:r>
      <w:r>
        <w:rPr>
          <w:b/>
          <w:i w:val="0"/>
          <w:smallCaps w:val="0"/>
          <w:strike w:val="0"/>
          <w:sz w:val="22"/>
          <w:u w:val="single"/>
        </w:rPr>
        <w:t>in large part</w:t>
      </w:r>
      <w:r>
        <w:rPr>
          <w:b w:val="0"/>
          <w:i w:val="0"/>
          <w:smallCaps w:val="0"/>
          <w:strike w:val="0"/>
          <w:sz w:val="22"/>
          <w:u w:val="single"/>
        </w:rPr>
        <w:t xml:space="preserve"> due to the </w:t>
      </w:r>
      <w:r>
        <w:rPr>
          <w:b/>
          <w:i w:val="0"/>
          <w:smallCaps w:val="0"/>
          <w:strike w:val="0"/>
          <w:sz w:val="22"/>
          <w:u w:val="single"/>
        </w:rPr>
        <w:t>heavy reliance</w:t>
      </w:r>
      <w:r>
        <w:rPr>
          <w:b w:val="0"/>
          <w:i w:val="0"/>
          <w:smallCaps w:val="0"/>
          <w:strike w:val="0"/>
          <w:sz w:val="22"/>
          <w:u w:val="single"/>
        </w:rPr>
        <w:t xml:space="preserve"> of government policy on</w:t>
      </w:r>
      <w:r>
        <w:rPr>
          <w:b w:val="0"/>
          <w:i w:val="0"/>
          <w:smallCaps w:val="0"/>
          <w:strike w:val="0"/>
          <w:sz w:val="14"/>
          <w:u w:val="none"/>
        </w:rPr>
        <w:t xml:space="preserve"> the </w:t>
      </w:r>
      <w:r>
        <w:rPr>
          <w:b/>
          <w:i w:val="0"/>
          <w:smallCaps w:val="0"/>
          <w:strike w:val="0"/>
          <w:sz w:val="22"/>
          <w:u w:val="single"/>
        </w:rPr>
        <w:t>expertise</w:t>
      </w:r>
      <w:r>
        <w:rPr>
          <w:b w:val="0"/>
          <w:i w:val="0"/>
          <w:smallCaps w:val="0"/>
          <w:strike w:val="0"/>
          <w:sz w:val="14"/>
          <w:u w:val="none"/>
        </w:rPr>
        <w:t xml:space="preserve"> of scientists and market players. </w:t>
      </w:r>
      <w:r>
        <w:rPr>
          <w:b w:val="0"/>
          <w:i w:val="0"/>
          <w:smallCaps w:val="0"/>
          <w:strike w:val="0"/>
          <w:sz w:val="22"/>
          <w:u w:val="single"/>
        </w:rPr>
        <w:t xml:space="preserve">IP policies fail to consider issues of </w:t>
      </w:r>
      <w:r>
        <w:rPr>
          <w:b/>
          <w:i w:val="0"/>
          <w:smallCaps w:val="0"/>
          <w:strike w:val="0"/>
          <w:sz w:val="22"/>
          <w:u w:val="single"/>
        </w:rPr>
        <w:t>affordability</w:t>
      </w:r>
      <w:r>
        <w:rPr>
          <w:b w:val="0"/>
          <w:i w:val="0"/>
          <w:smallCaps w:val="0"/>
          <w:strike w:val="0"/>
          <w:sz w:val="22"/>
          <w:u w:val="single"/>
        </w:rPr>
        <w:t xml:space="preserve"> and </w:t>
      </w:r>
      <w:r>
        <w:rPr>
          <w:b/>
          <w:i w:val="0"/>
          <w:smallCaps w:val="0"/>
          <w:strike w:val="0"/>
          <w:sz w:val="22"/>
          <w:u w:val="single"/>
        </w:rPr>
        <w:t>accessibility</w:t>
      </w:r>
      <w:r>
        <w:rPr>
          <w:b w:val="0"/>
          <w:i w:val="0"/>
          <w:smallCaps w:val="0"/>
          <w:strike w:val="0"/>
          <w:sz w:val="14"/>
          <w:u w:val="none"/>
        </w:rPr>
        <w:t xml:space="preserve">; </w:t>
      </w:r>
      <w:r>
        <w:rPr>
          <w:b/>
          <w:i w:val="0"/>
          <w:smallCaps w:val="0"/>
          <w:strike w:val="0"/>
          <w:sz w:val="22"/>
          <w:u w:val="single"/>
        </w:rPr>
        <w:t>limit</w:t>
      </w:r>
      <w:r>
        <w:rPr>
          <w:b w:val="0"/>
          <w:i w:val="0"/>
          <w:smallCaps w:val="0"/>
          <w:strike w:val="0"/>
          <w:sz w:val="22"/>
          <w:u w:val="single"/>
        </w:rPr>
        <w:t xml:space="preserve"> the range of innovators to those evincing a </w:t>
      </w:r>
      <w:r>
        <w:rPr>
          <w:b/>
          <w:i w:val="0"/>
          <w:smallCaps w:val="0"/>
          <w:strike w:val="0"/>
          <w:sz w:val="22"/>
          <w:u w:val="single"/>
        </w:rPr>
        <w:t>particular notion of expertise</w:t>
      </w:r>
      <w:r>
        <w:rPr>
          <w:b w:val="0"/>
          <w:i w:val="0"/>
          <w:smallCaps w:val="0"/>
          <w:strike w:val="0"/>
          <w:sz w:val="14"/>
          <w:u w:val="none"/>
        </w:rPr>
        <w:t xml:space="preserve">; </w:t>
      </w:r>
      <w:r>
        <w:rPr>
          <w:b/>
          <w:i w:val="0"/>
          <w:smallCaps w:val="0"/>
          <w:strike w:val="0"/>
          <w:sz w:val="22"/>
          <w:u w:val="single"/>
        </w:rPr>
        <w:t>distort</w:t>
      </w:r>
      <w:r>
        <w:rPr>
          <w:b w:val="0"/>
          <w:i w:val="0"/>
          <w:smallCaps w:val="0"/>
          <w:strike w:val="0"/>
          <w:sz w:val="22"/>
          <w:u w:val="single"/>
        </w:rPr>
        <w:t xml:space="preserve"> innovation incentives by </w:t>
      </w:r>
      <w:r>
        <w:rPr>
          <w:b w:val="0"/>
          <w:i w:val="0"/>
          <w:smallCaps w:val="0"/>
          <w:strike w:val="0"/>
          <w:sz w:val="22"/>
          <w:u w:val="single"/>
        </w:rPr>
        <w:t>prioritising</w:t>
      </w:r>
      <w:r>
        <w:rPr>
          <w:b w:val="0"/>
          <w:i w:val="0"/>
          <w:smallCaps w:val="0"/>
          <w:strike w:val="0"/>
          <w:sz w:val="22"/>
          <w:u w:val="single"/>
        </w:rPr>
        <w:t xml:space="preserve"> research which follows </w:t>
      </w:r>
      <w:r>
        <w:rPr>
          <w:b/>
          <w:i w:val="0"/>
          <w:smallCaps w:val="0"/>
          <w:strike w:val="0"/>
          <w:sz w:val="22"/>
          <w:u w:val="single"/>
        </w:rPr>
        <w:t>market imperatives</w:t>
      </w:r>
      <w:r>
        <w:rPr>
          <w:b w:val="0"/>
          <w:i w:val="0"/>
          <w:smallCaps w:val="0"/>
          <w:strike w:val="0"/>
          <w:sz w:val="22"/>
          <w:u w:val="single"/>
        </w:rPr>
        <w:t xml:space="preserve"> rather than health needs</w:t>
      </w:r>
      <w:r>
        <w:rPr>
          <w:b w:val="0"/>
          <w:i w:val="0"/>
          <w:smallCaps w:val="0"/>
          <w:strike w:val="0"/>
          <w:sz w:val="14"/>
          <w:u w:val="none"/>
        </w:rPr>
        <w:t xml:space="preserve">; </w:t>
      </w:r>
      <w:r>
        <w:rPr>
          <w:b w:val="0"/>
          <w:i w:val="0"/>
          <w:smallCaps w:val="0"/>
          <w:strike w:val="0"/>
          <w:sz w:val="22"/>
          <w:u w:val="single"/>
        </w:rPr>
        <w:t xml:space="preserve">and tolerate </w:t>
      </w:r>
      <w:r>
        <w:rPr>
          <w:b/>
          <w:i w:val="0"/>
          <w:smallCaps w:val="0"/>
          <w:strike w:val="0"/>
          <w:sz w:val="22"/>
          <w:u w:val="single"/>
        </w:rPr>
        <w:t>harmful</w:t>
      </w:r>
      <w:r>
        <w:rPr>
          <w:b w:val="0"/>
          <w:i w:val="0"/>
          <w:smallCaps w:val="0"/>
          <w:strike w:val="0"/>
          <w:sz w:val="22"/>
          <w:u w:val="single"/>
        </w:rPr>
        <w:t xml:space="preserve"> or </w:t>
      </w:r>
      <w:r>
        <w:rPr>
          <w:b/>
          <w:i w:val="0"/>
          <w:smallCaps w:val="0"/>
          <w:strike w:val="0"/>
          <w:sz w:val="22"/>
          <w:u w:val="single"/>
        </w:rPr>
        <w:t>biased innovation</w:t>
      </w:r>
      <w:r>
        <w:rPr>
          <w:b w:val="0"/>
          <w:i w:val="0"/>
          <w:smallCaps w:val="0"/>
          <w:strike w:val="0"/>
          <w:sz w:val="14"/>
          <w:u w:val="none"/>
        </w:rPr>
        <w:t xml:space="preserve"> – as in the case of pulse oximeters which provided distorted blood oxygen level readings in dark-skinned </w:t>
      </w:r>
      <w:r>
        <w:rPr>
          <w:b w:val="0"/>
          <w:i w:val="0"/>
          <w:smallCaps w:val="0"/>
          <w:strike w:val="0"/>
          <w:sz w:val="14"/>
          <w:u w:val="none"/>
        </w:rPr>
        <w:t>individ</w:t>
      </w:r>
      <w:r>
        <w:rPr>
          <w:b w:val="0"/>
          <w:i w:val="0"/>
          <w:smallCaps w:val="0"/>
          <w:strike w:val="0"/>
          <w:sz w:val="14"/>
          <w:u w:val="none"/>
        </w:rPr>
        <w:t xml:space="preserve">- </w:t>
      </w:r>
      <w:r>
        <w:rPr>
          <w:b w:val="0"/>
          <w:i w:val="0"/>
          <w:smallCaps w:val="0"/>
          <w:strike w:val="0"/>
          <w:sz w:val="14"/>
          <w:u w:val="none"/>
        </w:rPr>
        <w:t>uals</w:t>
      </w:r>
      <w:r>
        <w:rPr>
          <w:b w:val="0"/>
          <w:i w:val="0"/>
          <w:smallCaps w:val="0"/>
          <w:strike w:val="0"/>
          <w:sz w:val="14"/>
          <w:u w:val="none"/>
        </w:rPr>
        <w:t>, yet were zealously defended by their proprietary rightholders.13</w:t>
      </w:r>
    </w:p>
    <w:p>
      <w:pPr>
        <w:pStyle w:val="Caption"/>
      </w:pPr>
      <w:r>
        <w:t>Source: Coloniality K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