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Epistemic </w:t>
      </w:r>
      <w:r>
        <w:rPr>
          <w:b/>
          <w:i w:val="0"/>
          <w:smallCaps w:val="0"/>
          <w:strike w:val="0"/>
          <w:u w:val="none"/>
        </w:rPr>
        <w:t>delinking</w:t>
      </w:r>
      <w:r>
        <w:rPr>
          <w:b/>
          <w:i w:val="0"/>
          <w:smallCaps w:val="0"/>
          <w:strike w:val="0"/>
          <w:u w:val="none"/>
        </w:rPr>
        <w:t xml:space="preserve"> is the </w:t>
      </w:r>
      <w:r>
        <w:rPr>
          <w:b/>
          <w:i w:val="0"/>
          <w:smallCaps w:val="0"/>
          <w:strike w:val="0"/>
          <w:u w:val="single"/>
        </w:rPr>
        <w:t>only way</w:t>
      </w:r>
      <w:r>
        <w:rPr>
          <w:b/>
          <w:i w:val="0"/>
          <w:smallCaps w:val="0"/>
          <w:strike w:val="0"/>
          <w:u w:val="none"/>
        </w:rPr>
        <w:t xml:space="preserve"> to solve global IP inequality.</w:t>
      </w:r>
    </w:p>
    <w:p>
      <w:pPr>
        <w:spacing w:after="80"/>
      </w:pPr>
      <w:r>
        <w:rPr>
          <w:b/>
          <w:i w:val="0"/>
          <w:smallCaps w:val="0"/>
          <w:strike w:val="0"/>
          <w:sz w:val="22"/>
          <w:u w:val="none"/>
        </w:rPr>
        <w:t>Vats, 20</w:t>
      </w:r>
      <w:r>
        <w:rPr>
          <w:b w:val="0"/>
          <w:i w:val="0"/>
          <w:smallCaps w:val="0"/>
          <w:strike w:val="0"/>
          <w:u w:val="none"/>
        </w:rPr>
        <w:t xml:space="preserve">—Assistant Professor of Communication and African and African Diaspora Studies and Assistant Professor of Law at Boston College (Anjali, “Decolonizing Creatorship and Remaking Personhood,” </w:t>
      </w:r>
      <w:r>
        <w:rPr>
          <w:b w:val="0"/>
          <w:i/>
          <w:smallCaps w:val="0"/>
          <w:strike w:val="0"/>
          <w:u w:val="none"/>
        </w:rPr>
        <w:t>The Color of Creatorship: Intellectual Property, Race, and the Making of Americans</w:t>
      </w:r>
      <w:r>
        <w:rPr>
          <w:b w:val="0"/>
          <w:i w:val="0"/>
          <w:smallCaps w:val="0"/>
          <w:strike w:val="0"/>
          <w:u w:val="none"/>
        </w:rPr>
        <w:t>, Conclusion, pp. 196-198, dml)</w:t>
      </w:r>
    </w:p>
    <w:p>
      <w:pPr>
        <w:spacing w:after="60"/>
      </w:pPr>
      <w:r>
        <w:rPr>
          <w:b w:val="0"/>
          <w:i w:val="0"/>
          <w:smallCaps w:val="0"/>
          <w:strike w:val="0"/>
          <w:sz w:val="14"/>
          <w:u w:val="none"/>
        </w:rPr>
        <w:t xml:space="preserve">For </w:t>
      </w:r>
      <w:r>
        <w:rPr>
          <w:b w:val="0"/>
          <w:i w:val="0"/>
          <w:smallCaps w:val="0"/>
          <w:strike w:val="0"/>
          <w:sz w:val="14"/>
          <w:u w:val="none"/>
        </w:rPr>
        <w:t>Grosfoguel</w:t>
      </w:r>
      <w:r>
        <w:rPr>
          <w:b w:val="0"/>
          <w:i w:val="0"/>
          <w:smallCaps w:val="0"/>
          <w:strike w:val="0"/>
          <w:sz w:val="14"/>
          <w:u w:val="none"/>
        </w:rPr>
        <w:t>, (neo)</w:t>
      </w:r>
      <w:r>
        <w:rPr>
          <w:b w:val="0"/>
          <w:i w:val="0"/>
          <w:smallCaps w:val="0"/>
          <w:strike w:val="0"/>
          <w:sz w:val="22"/>
          <w:u w:val="single"/>
        </w:rPr>
        <w:t xml:space="preserve">colonialism is necessarily linked with a </w:t>
      </w:r>
      <w:r>
        <w:rPr>
          <w:b/>
          <w:i w:val="0"/>
          <w:smallCaps w:val="0"/>
          <w:strike w:val="0"/>
          <w:sz w:val="22"/>
          <w:u w:val="single"/>
        </w:rPr>
        <w:t>hierarchal</w:t>
      </w:r>
      <w:r>
        <w:rPr>
          <w:b w:val="0"/>
          <w:i w:val="0"/>
          <w:smallCaps w:val="0"/>
          <w:strike w:val="0"/>
          <w:sz w:val="22"/>
          <w:u w:val="single"/>
        </w:rPr>
        <w:t xml:space="preserve"> understanding of knowledge production that is also </w:t>
      </w:r>
      <w:r>
        <w:rPr>
          <w:b/>
          <w:i w:val="0"/>
          <w:smallCaps w:val="0"/>
          <w:strike w:val="0"/>
          <w:sz w:val="22"/>
          <w:u w:val="single"/>
        </w:rPr>
        <w:t>fundamentally racialized</w:t>
      </w:r>
      <w:r>
        <w:rPr>
          <w:b w:val="0"/>
          <w:i w:val="0"/>
          <w:smallCaps w:val="0"/>
          <w:strike w:val="0"/>
          <w:sz w:val="14"/>
          <w:u w:val="none"/>
        </w:rPr>
        <w:t>. He writes: “</w:t>
      </w:r>
      <w:r>
        <w:rPr>
          <w:b w:val="0"/>
          <w:i w:val="0"/>
          <w:smallCaps w:val="0"/>
          <w:strike w:val="0"/>
          <w:sz w:val="22"/>
          <w:u w:val="single"/>
        </w:rPr>
        <w:t xml:space="preserve">This epistemic strategy has been </w:t>
      </w:r>
      <w:r>
        <w:rPr>
          <w:b/>
          <w:i w:val="0"/>
          <w:smallCaps w:val="0"/>
          <w:strike w:val="0"/>
          <w:sz w:val="22"/>
          <w:u w:val="single"/>
        </w:rPr>
        <w:t>crucial</w:t>
      </w:r>
      <w:r>
        <w:rPr>
          <w:b w:val="0"/>
          <w:i w:val="0"/>
          <w:smallCaps w:val="0"/>
          <w:strike w:val="0"/>
          <w:sz w:val="22"/>
          <w:u w:val="single"/>
        </w:rPr>
        <w:t xml:space="preserve"> for Western global designs</w:t>
      </w:r>
      <w:r>
        <w:rPr>
          <w:b w:val="0"/>
          <w:i w:val="0"/>
          <w:smallCaps w:val="0"/>
          <w:strike w:val="0"/>
          <w:sz w:val="14"/>
          <w:u w:val="none"/>
        </w:rPr>
        <w:t xml:space="preserve"> . . . European/Euro-American </w:t>
      </w:r>
      <w:r>
        <w:rPr>
          <w:b w:val="0"/>
          <w:i w:val="0"/>
          <w:smallCaps w:val="0"/>
          <w:strike w:val="0"/>
          <w:sz w:val="22"/>
          <w:u w:val="single"/>
        </w:rPr>
        <w:t xml:space="preserve">colonial expansion and domination was able to construct a </w:t>
      </w:r>
      <w:r>
        <w:rPr>
          <w:b/>
          <w:i w:val="0"/>
          <w:smallCaps w:val="0"/>
          <w:strike w:val="0"/>
          <w:sz w:val="22"/>
          <w:u w:val="single"/>
        </w:rPr>
        <w:t>hierarchy</w:t>
      </w:r>
      <w:r>
        <w:rPr>
          <w:b w:val="0"/>
          <w:i w:val="0"/>
          <w:smallCaps w:val="0"/>
          <w:strike w:val="0"/>
          <w:sz w:val="22"/>
          <w:u w:val="single"/>
        </w:rPr>
        <w:t xml:space="preserve"> of super and inferior knowledge and</w:t>
      </w:r>
      <w:r>
        <w:rPr>
          <w:b w:val="0"/>
          <w:i w:val="0"/>
          <w:smallCaps w:val="0"/>
          <w:strike w:val="0"/>
          <w:sz w:val="14"/>
          <w:u w:val="none"/>
        </w:rPr>
        <w:t xml:space="preserve">, thus, </w:t>
      </w:r>
      <w:r>
        <w:rPr>
          <w:b w:val="0"/>
          <w:i w:val="0"/>
          <w:smallCaps w:val="0"/>
          <w:strike w:val="0"/>
          <w:sz w:val="22"/>
          <w:u w:val="single"/>
        </w:rPr>
        <w:t>of super and inferior people around the world</w:t>
      </w:r>
      <w:r>
        <w:rPr>
          <w:b w:val="0"/>
          <w:i w:val="0"/>
          <w:smallCaps w:val="0"/>
          <w:strike w:val="0"/>
          <w:sz w:val="14"/>
          <w:u w:val="none"/>
        </w:rPr>
        <w:t>. We went from . . . ’people without writing’ to . . . ’people without history’ to . . . ’people without development.”19</w:t>
      </w:r>
    </w:p>
    <w:p>
      <w:pPr>
        <w:spacing w:after="60"/>
      </w:pP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law</w:t>
      </w:r>
      <w:r>
        <w:rPr>
          <w:b w:val="0"/>
          <w:i w:val="0"/>
          <w:smallCaps w:val="0"/>
          <w:strike w:val="0"/>
          <w:sz w:val="14"/>
          <w:u w:val="none"/>
        </w:rPr>
        <w:t xml:space="preserve">, </w:t>
      </w:r>
      <w:r>
        <w:rPr>
          <w:b w:val="0"/>
          <w:i w:val="0"/>
          <w:smallCaps w:val="0"/>
          <w:strike w:val="0"/>
          <w:sz w:val="22"/>
          <w:u w:val="single"/>
        </w:rPr>
        <w:t>without attentiveness to modernity itself</w:t>
      </w:r>
      <w:r>
        <w:rPr>
          <w:b w:val="0"/>
          <w:i w:val="0"/>
          <w:smallCaps w:val="0"/>
          <w:strike w:val="0"/>
          <w:sz w:val="14"/>
          <w:u w:val="none"/>
        </w:rPr>
        <w:t xml:space="preserve">, </w:t>
      </w:r>
      <w:r>
        <w:rPr>
          <w:b w:val="0"/>
          <w:i w:val="0"/>
          <w:smallCaps w:val="0"/>
          <w:strike w:val="0"/>
          <w:sz w:val="22"/>
          <w:u w:val="single"/>
        </w:rPr>
        <w:t xml:space="preserve">is a mechanism for </w:t>
      </w:r>
      <w:r>
        <w:rPr>
          <w:b/>
          <w:i w:val="0"/>
          <w:smallCaps w:val="0"/>
          <w:strike w:val="0"/>
          <w:sz w:val="22"/>
          <w:u w:val="single"/>
        </w:rPr>
        <w:t>maintaining</w:t>
      </w:r>
      <w:r>
        <w:rPr>
          <w:b w:val="0"/>
          <w:i w:val="0"/>
          <w:smallCaps w:val="0"/>
          <w:strike w:val="0"/>
          <w:sz w:val="14"/>
          <w:u w:val="none"/>
        </w:rPr>
        <w:t xml:space="preserve">, not </w:t>
      </w:r>
      <w:r>
        <w:rPr>
          <w:b/>
          <w:i w:val="0"/>
          <w:smallCaps w:val="0"/>
          <w:strike w:val="0"/>
          <w:sz w:val="22"/>
          <w:u w:val="single"/>
        </w:rPr>
        <w:t>undoing</w:t>
      </w:r>
      <w:r>
        <w:rPr>
          <w:b w:val="0"/>
          <w:i w:val="0"/>
          <w:smallCaps w:val="0"/>
          <w:strike w:val="0"/>
          <w:sz w:val="14"/>
          <w:u w:val="none"/>
        </w:rPr>
        <w:t xml:space="preserve">, the </w:t>
      </w:r>
      <w:r>
        <w:rPr>
          <w:b w:val="0"/>
          <w:i w:val="0"/>
          <w:smallCaps w:val="0"/>
          <w:strike w:val="0"/>
          <w:sz w:val="22"/>
          <w:u w:val="single"/>
        </w:rPr>
        <w:t>racial and epistemic hierarchy</w:t>
      </w:r>
      <w:r>
        <w:rPr>
          <w:b w:val="0"/>
          <w:i w:val="0"/>
          <w:smallCaps w:val="0"/>
          <w:strike w:val="0"/>
          <w:sz w:val="14"/>
          <w:u w:val="none"/>
        </w:rPr>
        <w:t xml:space="preserve"> that </w:t>
      </w:r>
      <w:r>
        <w:rPr>
          <w:b w:val="0"/>
          <w:i w:val="0"/>
          <w:smallCaps w:val="0"/>
          <w:strike w:val="0"/>
          <w:sz w:val="14"/>
          <w:u w:val="none"/>
        </w:rPr>
        <w:t>Grosfuguel</w:t>
      </w:r>
      <w:r>
        <w:rPr>
          <w:b w:val="0"/>
          <w:i w:val="0"/>
          <w:smallCaps w:val="0"/>
          <w:strike w:val="0"/>
          <w:sz w:val="14"/>
          <w:u w:val="none"/>
        </w:rPr>
        <w:t xml:space="preserve"> identifies. </w:t>
      </w:r>
      <w:r>
        <w:rPr>
          <w:b w:val="0"/>
          <w:i w:val="0"/>
          <w:smallCaps w:val="0"/>
          <w:strike w:val="0"/>
          <w:sz w:val="22"/>
          <w:u w:val="single"/>
        </w:rPr>
        <w:t xml:space="preserve">Traditional knowledge remains largely </w:t>
      </w:r>
      <w:r>
        <w:rPr>
          <w:b/>
          <w:i w:val="0"/>
          <w:smallCaps w:val="0"/>
          <w:strike w:val="0"/>
          <w:sz w:val="22"/>
          <w:u w:val="single"/>
        </w:rPr>
        <w:t>outside</w:t>
      </w:r>
      <w:r>
        <w:rPr>
          <w:b w:val="0"/>
          <w:i w:val="0"/>
          <w:smallCaps w:val="0"/>
          <w:strike w:val="0"/>
          <w:sz w:val="22"/>
          <w:u w:val="single"/>
        </w:rPr>
        <w:t xml:space="preserve"> the scope of protection</w:t>
      </w:r>
      <w:r>
        <w:rPr>
          <w:b w:val="0"/>
          <w:i w:val="0"/>
          <w:smallCaps w:val="0"/>
          <w:strike w:val="0"/>
          <w:sz w:val="14"/>
          <w:u w:val="none"/>
        </w:rPr>
        <w:t xml:space="preserve"> of intellectual property law </w:t>
      </w:r>
      <w:r>
        <w:rPr>
          <w:b w:val="0"/>
          <w:i w:val="0"/>
          <w:smallCaps w:val="0"/>
          <w:strike w:val="0"/>
          <w:sz w:val="22"/>
          <w:u w:val="single"/>
        </w:rPr>
        <w:t xml:space="preserve">because epistemic domination is </w:t>
      </w:r>
      <w:r>
        <w:rPr>
          <w:b/>
          <w:i w:val="0"/>
          <w:smallCaps w:val="0"/>
          <w:strike w:val="0"/>
          <w:sz w:val="22"/>
          <w:u w:val="single"/>
        </w:rPr>
        <w:t>deeply embedded</w:t>
      </w:r>
      <w:r>
        <w:rPr>
          <w:b w:val="0"/>
          <w:i w:val="0"/>
          <w:smallCaps w:val="0"/>
          <w:strike w:val="0"/>
          <w:sz w:val="22"/>
          <w:u w:val="single"/>
        </w:rPr>
        <w:t xml:space="preserve"> within legal theory and doctrine</w:t>
      </w:r>
      <w:r>
        <w:rPr>
          <w:b w:val="0"/>
          <w:i w:val="0"/>
          <w:smallCaps w:val="0"/>
          <w:strike w:val="0"/>
          <w:sz w:val="14"/>
          <w:u w:val="none"/>
        </w:rPr>
        <w:t xml:space="preserve">. </w:t>
      </w:r>
      <w:r>
        <w:rPr>
          <w:b w:val="0"/>
          <w:i w:val="0"/>
          <w:smallCaps w:val="0"/>
          <w:strike w:val="0"/>
          <w:sz w:val="22"/>
          <w:u w:val="single"/>
        </w:rPr>
        <w:t>Adherence to Enlightenment conceptions of authorship and inventorship</w:t>
      </w:r>
      <w:r>
        <w:rPr>
          <w:b w:val="0"/>
          <w:i w:val="0"/>
          <w:smallCaps w:val="0"/>
          <w:strike w:val="0"/>
          <w:sz w:val="14"/>
          <w:u w:val="none"/>
        </w:rPr>
        <w:t xml:space="preserve"> continues to decenter the knowledge of people of color while advancing purportedly universal Western development agendas. Larger-than-life global brands </w:t>
      </w:r>
      <w:r>
        <w:rPr>
          <w:b/>
          <w:i w:val="0"/>
          <w:smallCaps w:val="0"/>
          <w:strike w:val="0"/>
          <w:sz w:val="22"/>
          <w:u w:val="single"/>
        </w:rPr>
        <w:t>reinforce</w:t>
      </w:r>
      <w:r>
        <w:rPr>
          <w:b w:val="0"/>
          <w:i w:val="0"/>
          <w:smallCaps w:val="0"/>
          <w:strike w:val="0"/>
          <w:sz w:val="14"/>
          <w:u w:val="none"/>
        </w:rPr>
        <w:t xml:space="preserve"> the </w:t>
      </w:r>
      <w:r>
        <w:rPr>
          <w:b w:val="0"/>
          <w:i w:val="0"/>
          <w:smallCaps w:val="0"/>
          <w:strike w:val="0"/>
          <w:sz w:val="22"/>
          <w:u w:val="single"/>
        </w:rPr>
        <w:t>epistemic domination</w:t>
      </w:r>
      <w:r>
        <w:rPr>
          <w:b w:val="0"/>
          <w:i w:val="0"/>
          <w:smallCaps w:val="0"/>
          <w:strike w:val="0"/>
          <w:sz w:val="14"/>
          <w:u w:val="none"/>
        </w:rPr>
        <w:t xml:space="preserve"> that authorship/inventorship produce </w:t>
      </w:r>
      <w:r>
        <w:rPr>
          <w:b w:val="0"/>
          <w:i w:val="0"/>
          <w:smallCaps w:val="0"/>
          <w:strike w:val="0"/>
          <w:sz w:val="22"/>
          <w:u w:val="single"/>
        </w:rPr>
        <w:t xml:space="preserve">by signifying quality in raced ways and exploiting labor in a </w:t>
      </w:r>
      <w:r>
        <w:rPr>
          <w:b/>
          <w:i w:val="0"/>
          <w:smallCaps w:val="0"/>
          <w:strike w:val="0"/>
          <w:sz w:val="22"/>
          <w:u w:val="single"/>
        </w:rPr>
        <w:t>global</w:t>
      </w:r>
      <w:r>
        <w:rPr>
          <w:b w:val="0"/>
          <w:i w:val="0"/>
          <w:smallCaps w:val="0"/>
          <w:strike w:val="0"/>
          <w:sz w:val="14"/>
          <w:u w:val="none"/>
        </w:rPr>
        <w:t xml:space="preserve">, </w:t>
      </w:r>
      <w:r>
        <w:rPr>
          <w:b/>
          <w:i w:val="0"/>
          <w:smallCaps w:val="0"/>
          <w:strike w:val="0"/>
          <w:sz w:val="22"/>
          <w:u w:val="single"/>
        </w:rPr>
        <w:t>self-destructing system</w:t>
      </w:r>
      <w:r>
        <w:rPr>
          <w:b w:val="0"/>
          <w:i w:val="0"/>
          <w:smallCaps w:val="0"/>
          <w:strike w:val="0"/>
          <w:sz w:val="22"/>
          <w:u w:val="single"/>
        </w:rPr>
        <w:t xml:space="preserve"> of racial capitalism</w:t>
      </w:r>
      <w:r>
        <w:rPr>
          <w:b w:val="0"/>
          <w:i w:val="0"/>
          <w:smallCaps w:val="0"/>
          <w:strike w:val="0"/>
          <w:sz w:val="14"/>
          <w:u w:val="none"/>
        </w:rPr>
        <w:t>.</w:t>
      </w:r>
    </w:p>
    <w:p>
      <w:pPr>
        <w:spacing w:after="60"/>
      </w:pPr>
      <w:r>
        <w:rPr>
          <w:b w:val="0"/>
          <w:i w:val="0"/>
          <w:smallCaps w:val="0"/>
          <w:strike w:val="0"/>
          <w:sz w:val="14"/>
          <w:u w:val="none"/>
        </w:rPr>
        <w:t xml:space="preserve">Rewriting the racial scripts that undergird intellectual property law requires grappling with legal and economic structures but also fundamental orientations toward knowledge itself. In this sense, </w:t>
      </w:r>
      <w:r>
        <w:rPr>
          <w:b w:val="0"/>
          <w:i w:val="0"/>
          <w:smallCaps w:val="0"/>
          <w:strike w:val="0"/>
          <w:sz w:val="22"/>
          <w:u w:val="single"/>
        </w:rPr>
        <w:t>decolonial theory’s emphasis on epistemology offers inroads into undoing</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law’s</w:t>
      </w:r>
      <w:r>
        <w:rPr>
          <w:b w:val="0"/>
          <w:i w:val="0"/>
          <w:smallCaps w:val="0"/>
          <w:strike w:val="0"/>
          <w:sz w:val="14"/>
          <w:u w:val="none"/>
        </w:rPr>
        <w:t xml:space="preserve"> racial and (neo)colonial </w:t>
      </w:r>
      <w:r>
        <w:rPr>
          <w:b w:val="0"/>
          <w:i w:val="0"/>
          <w:smallCaps w:val="0"/>
          <w:strike w:val="0"/>
          <w:sz w:val="22"/>
          <w:u w:val="single"/>
        </w:rPr>
        <w:t>exclusions</w:t>
      </w:r>
      <w:r>
        <w:rPr>
          <w:b w:val="0"/>
          <w:i w:val="0"/>
          <w:smallCaps w:val="0"/>
          <w:strike w:val="0"/>
          <w:sz w:val="14"/>
          <w:u w:val="none"/>
        </w:rPr>
        <w:t xml:space="preserve">. The project of </w:t>
      </w:r>
      <w:r>
        <w:rPr>
          <w:b w:val="0"/>
          <w:i w:val="0"/>
          <w:smallCaps w:val="0"/>
          <w:strike w:val="0"/>
          <w:sz w:val="22"/>
          <w:u w:val="single"/>
        </w:rPr>
        <w:t>decolonization</w:t>
      </w:r>
      <w:r>
        <w:rPr>
          <w:b w:val="0"/>
          <w:i w:val="0"/>
          <w:smallCaps w:val="0"/>
          <w:strike w:val="0"/>
          <w:sz w:val="14"/>
          <w:u w:val="none"/>
        </w:rPr>
        <w:t xml:space="preserve"> emerged from the Bandung Conference of 1955, which </w:t>
      </w:r>
      <w:r>
        <w:rPr>
          <w:b w:val="0"/>
          <w:i w:val="0"/>
          <w:smallCaps w:val="0"/>
          <w:strike w:val="0"/>
          <w:sz w:val="22"/>
          <w:u w:val="single"/>
        </w:rPr>
        <w:t>took on critiquing the epistemological foundations of modernity as a</w:t>
      </w:r>
      <w:r>
        <w:rPr>
          <w:b w:val="0"/>
          <w:i w:val="0"/>
          <w:smallCaps w:val="0"/>
          <w:strike w:val="0"/>
          <w:sz w:val="14"/>
          <w:u w:val="none"/>
        </w:rPr>
        <w:t xml:space="preserve"> justification for (neo)coloniality as its </w:t>
      </w:r>
      <w:r>
        <w:rPr>
          <w:b/>
          <w:i w:val="0"/>
          <w:smallCaps w:val="0"/>
          <w:strike w:val="0"/>
          <w:sz w:val="22"/>
          <w:u w:val="single"/>
        </w:rPr>
        <w:t>central agenda</w:t>
      </w:r>
      <w:r>
        <w:rPr>
          <w:b w:val="0"/>
          <w:i w:val="0"/>
          <w:smallCaps w:val="0"/>
          <w:strike w:val="0"/>
          <w:sz w:val="14"/>
          <w:u w:val="none"/>
        </w:rPr>
        <w:t>.20 As former colonial states gained their independence, they were corralled into international regimes of free trade and economic harmonization, which also created international intellectual property rights. TRIPS, in particular, operated as a predominantly Western project of international law, one in which “white men of letters and science . . . were the gatekeepers of Western and modern knowledge.”21 The conversations in Bandung laid the groundwork for future critiques of neoliberal colonialism, particularly as realized through international governance.</w:t>
      </w:r>
    </w:p>
    <w:p>
      <w:pPr>
        <w:spacing w:after="60"/>
      </w:pPr>
      <w:r>
        <w:rPr>
          <w:b w:val="0"/>
          <w:i w:val="0"/>
          <w:smallCaps w:val="0"/>
          <w:strike w:val="0"/>
          <w:sz w:val="22"/>
          <w:u w:val="single"/>
        </w:rPr>
        <w:t>Reading</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law through the lens of </w:t>
      </w:r>
      <w:r>
        <w:rPr>
          <w:b/>
          <w:i w:val="0"/>
          <w:smallCaps w:val="0"/>
          <w:strike w:val="0"/>
          <w:sz w:val="22"/>
          <w:u w:val="single"/>
        </w:rPr>
        <w:t>decolonization</w:t>
      </w:r>
      <w:r>
        <w:rPr>
          <w:b w:val="0"/>
          <w:i w:val="0"/>
          <w:smallCaps w:val="0"/>
          <w:strike w:val="0"/>
          <w:sz w:val="14"/>
          <w:u w:val="none"/>
        </w:rPr>
        <w:t xml:space="preserve">— as well as the related lenses of postcoloniality and </w:t>
      </w:r>
      <w:r>
        <w:rPr>
          <w:b w:val="0"/>
          <w:i w:val="0"/>
          <w:smallCaps w:val="0"/>
          <w:strike w:val="0"/>
          <w:sz w:val="14"/>
          <w:u w:val="none"/>
        </w:rPr>
        <w:t>dewesternization</w:t>
      </w:r>
      <w:r>
        <w:rPr>
          <w:b w:val="0"/>
          <w:i w:val="0"/>
          <w:smallCaps w:val="0"/>
          <w:strike w:val="0"/>
          <w:sz w:val="14"/>
          <w:u w:val="none"/>
        </w:rPr>
        <w:t xml:space="preserve">—allows for historical and structural engagement with (neo)colonialism, from its dismissal of particular forms of creatorship to its alignment with the Doctrine of Discovery. Decolonial theory </w:t>
      </w:r>
      <w:r>
        <w:rPr>
          <w:b w:val="0"/>
          <w:i w:val="0"/>
          <w:smallCaps w:val="0"/>
          <w:strike w:val="0"/>
          <w:sz w:val="22"/>
          <w:u w:val="single"/>
        </w:rPr>
        <w:t xml:space="preserve">offers a means of using modernity and coloniality as the fulcrums for </w:t>
      </w:r>
      <w:r>
        <w:rPr>
          <w:b/>
          <w:i w:val="0"/>
          <w:smallCaps w:val="0"/>
          <w:strike w:val="0"/>
          <w:sz w:val="22"/>
          <w:u w:val="single"/>
        </w:rPr>
        <w:t>theorizing</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inequality and articulating </w:t>
      </w:r>
      <w:r>
        <w:rPr>
          <w:b/>
          <w:i w:val="0"/>
          <w:smallCaps w:val="0"/>
          <w:strike w:val="0"/>
          <w:sz w:val="22"/>
          <w:u w:val="single"/>
        </w:rPr>
        <w:t>resistive practices</w:t>
      </w:r>
      <w:r>
        <w:rPr>
          <w:b w:val="0"/>
          <w:i w:val="0"/>
          <w:smallCaps w:val="0"/>
          <w:strike w:val="0"/>
          <w:sz w:val="14"/>
          <w:u w:val="none"/>
        </w:rPr>
        <w:t xml:space="preserve">. Decolonial theory also offers insight into how and why racial capitalism developed, as part of colonial exploitation of physical labor, which was articulated in opposition to intellectual labor and how and why individuals might undo those linkages. Through the lens of decolonial theory,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law can be read as part of a </w:t>
      </w:r>
      <w:r>
        <w:rPr>
          <w:b/>
          <w:i w:val="0"/>
          <w:smallCaps w:val="0"/>
          <w:strike w:val="0"/>
          <w:sz w:val="22"/>
          <w:u w:val="single"/>
        </w:rPr>
        <w:t>larger system</w:t>
      </w:r>
      <w:r>
        <w:rPr>
          <w:b w:val="0"/>
          <w:i w:val="0"/>
          <w:smallCaps w:val="0"/>
          <w:strike w:val="0"/>
          <w:sz w:val="22"/>
          <w:u w:val="single"/>
        </w:rPr>
        <w:t xml:space="preserve"> of advancing </w:t>
      </w:r>
      <w:r>
        <w:rPr>
          <w:b w:val="0"/>
          <w:i w:val="0"/>
          <w:smallCaps w:val="0"/>
          <w:strike w:val="0"/>
          <w:sz w:val="14"/>
          <w:u w:val="none"/>
        </w:rPr>
        <w:t xml:space="preserve">particularly </w:t>
      </w:r>
      <w:r>
        <w:rPr>
          <w:b w:val="0"/>
          <w:i w:val="0"/>
          <w:smallCaps w:val="0"/>
          <w:strike w:val="0"/>
          <w:sz w:val="22"/>
          <w:u w:val="single"/>
        </w:rPr>
        <w:t>Western development agendas under the aegis of protecting knowledge as a valuable commodity</w:t>
      </w:r>
      <w:r>
        <w:rPr>
          <w:b w:val="0"/>
          <w:i w:val="0"/>
          <w:smallCaps w:val="0"/>
          <w:strike w:val="0"/>
          <w:sz w:val="14"/>
          <w:u w:val="none"/>
        </w:rPr>
        <w:t xml:space="preserve">, </w:t>
      </w:r>
      <w:r>
        <w:rPr>
          <w:b w:val="0"/>
          <w:i w:val="0"/>
          <w:smallCaps w:val="0"/>
          <w:strike w:val="0"/>
          <w:sz w:val="22"/>
          <w:u w:val="single"/>
        </w:rPr>
        <w:t xml:space="preserve">in ways that </w:t>
      </w:r>
      <w:r>
        <w:rPr>
          <w:b/>
          <w:i w:val="0"/>
          <w:smallCaps w:val="0"/>
          <w:strike w:val="0"/>
          <w:sz w:val="22"/>
          <w:u w:val="single"/>
        </w:rPr>
        <w:t>definitionally marginalize</w:t>
      </w:r>
      <w:r>
        <w:rPr>
          <w:b w:val="0"/>
          <w:i w:val="0"/>
          <w:smallCaps w:val="0"/>
          <w:strike w:val="0"/>
          <w:sz w:val="22"/>
          <w:u w:val="single"/>
        </w:rPr>
        <w:t xml:space="preserve"> people of color</w:t>
      </w:r>
      <w:r>
        <w:rPr>
          <w:b w:val="0"/>
          <w:i w:val="0"/>
          <w:smallCaps w:val="0"/>
          <w:strike w:val="0"/>
          <w:sz w:val="14"/>
          <w:u w:val="none"/>
        </w:rPr>
        <w:t xml:space="preserve"> and their capacity to think original thoughts.</w:t>
      </w:r>
    </w:p>
    <w:p>
      <w:pPr>
        <w:spacing w:after="60"/>
      </w:pPr>
      <w:r>
        <w:rPr>
          <w:b w:val="0"/>
          <w:i w:val="0"/>
          <w:smallCaps w:val="0"/>
          <w:strike w:val="0"/>
          <w:sz w:val="14"/>
          <w:u w:val="none"/>
        </w:rPr>
        <w:t xml:space="preserve">Alexander </w:t>
      </w:r>
      <w:r>
        <w:rPr>
          <w:b w:val="0"/>
          <w:i w:val="0"/>
          <w:smallCaps w:val="0"/>
          <w:strike w:val="0"/>
          <w:sz w:val="14"/>
          <w:u w:val="none"/>
        </w:rPr>
        <w:t>Weheliye’s</w:t>
      </w:r>
      <w:r>
        <w:rPr>
          <w:b w:val="0"/>
          <w:i w:val="0"/>
          <w:smallCaps w:val="0"/>
          <w:strike w:val="0"/>
          <w:sz w:val="14"/>
          <w:u w:val="none"/>
        </w:rPr>
        <w:t xml:space="preserve"> work implicitly underscores the need for such decolonization in undoing the violence of racism. He writes: “Apportioning personhood . . . [through citizenship] maintains the world of Man and its attendant racializing assemblages, which means in essence that the entry fee for legal recognition is the acceptance of categories based on white supremacy and colonialism, as well as normative genders and sexualities.”22 When read alongside the work of decolonial theorist Nelson </w:t>
      </w:r>
      <w:r>
        <w:rPr>
          <w:b w:val="0"/>
          <w:i w:val="0"/>
          <w:smallCaps w:val="0"/>
          <w:strike w:val="0"/>
          <w:sz w:val="14"/>
          <w:u w:val="none"/>
        </w:rPr>
        <w:t>MaldonadoTorres</w:t>
      </w:r>
      <w:r>
        <w:rPr>
          <w:b w:val="0"/>
          <w:i w:val="0"/>
          <w:smallCaps w:val="0"/>
          <w:strike w:val="0"/>
          <w:sz w:val="14"/>
          <w:u w:val="none"/>
        </w:rPr>
        <w:t xml:space="preserve">, who like </w:t>
      </w:r>
      <w:r>
        <w:rPr>
          <w:b w:val="0"/>
          <w:i w:val="0"/>
          <w:smallCaps w:val="0"/>
          <w:strike w:val="0"/>
          <w:sz w:val="14"/>
          <w:u w:val="none"/>
        </w:rPr>
        <w:t>Weheliye</w:t>
      </w:r>
      <w:r>
        <w:rPr>
          <w:b w:val="0"/>
          <w:i w:val="0"/>
          <w:smallCaps w:val="0"/>
          <w:strike w:val="0"/>
          <w:sz w:val="14"/>
          <w:u w:val="none"/>
        </w:rPr>
        <w:t xml:space="preserve"> takes up the work of Sylvia Wynter in laying out his understandings of decoloniality, the links among race, intellectual property, citizenship, and personhood become clear. He writes:</w:t>
      </w:r>
    </w:p>
    <w:p>
      <w:pPr>
        <w:spacing w:after="60"/>
      </w:pPr>
      <w:r>
        <w:rPr>
          <w:b w:val="0"/>
          <w:i w:val="0"/>
          <w:smallCaps w:val="0"/>
          <w:strike w:val="0"/>
          <w:sz w:val="14"/>
          <w:u w:val="none"/>
        </w:rPr>
        <w:t xml:space="preserve">Taking Du Bois and Wynter’s lead, I would like to suggest that from the perspectives of the repeatedly racialized groups of modernity, particularly indigenous people and people of African or Afro-mixed </w:t>
      </w:r>
      <w:r>
        <w:rPr>
          <w:b w:val="0"/>
          <w:i w:val="0"/>
          <w:smallCaps w:val="0"/>
          <w:strike w:val="0"/>
          <w:sz w:val="14"/>
          <w:u w:val="none"/>
        </w:rPr>
        <w:t>exslave</w:t>
      </w:r>
      <w:r>
        <w:rPr>
          <w:b w:val="0"/>
          <w:i w:val="0"/>
          <w:smallCaps w:val="0"/>
          <w:strike w:val="0"/>
          <w:sz w:val="14"/>
          <w:u w:val="none"/>
        </w:rPr>
        <w:t xml:space="preserve"> descent, but also Jews and Muslims, a concept of Being premised on what is often referred to as the dialectics of modernity and the nation, and their supposed overcoming by the emergence of imperial sovereignty or Empire, miss the non-dialectical character of damnation. That is, in short, that what are changes for many, for those whom Frantz Fanon called the condemned of the earth seem rather to be perverse re-enactments of a logic that has for a long time militated against them.23</w:t>
      </w:r>
    </w:p>
    <w:p>
      <w:pPr>
        <w:spacing w:after="60"/>
      </w:pPr>
      <w:r>
        <w:rPr>
          <w:b w:val="0"/>
          <w:i w:val="0"/>
          <w:smallCaps w:val="0"/>
          <w:strike w:val="0"/>
          <w:sz w:val="22"/>
          <w:u w:val="single"/>
        </w:rPr>
        <w:t>While</w:t>
      </w:r>
      <w:r>
        <w:rPr>
          <w:b w:val="0"/>
          <w:i w:val="0"/>
          <w:smallCaps w:val="0"/>
          <w:strike w:val="0"/>
          <w:sz w:val="14"/>
          <w:u w:val="none"/>
        </w:rPr>
        <w:t xml:space="preserve"> legal </w:t>
      </w:r>
      <w:r>
        <w:rPr>
          <w:b w:val="0"/>
          <w:i w:val="0"/>
          <w:smallCaps w:val="0"/>
          <w:strike w:val="0"/>
          <w:sz w:val="22"/>
          <w:u w:val="single"/>
        </w:rPr>
        <w:t>scholars often aim to achieve</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equality through </w:t>
      </w:r>
      <w:r>
        <w:rPr>
          <w:b/>
          <w:i w:val="0"/>
          <w:smallCaps w:val="0"/>
          <w:strike w:val="0"/>
          <w:sz w:val="22"/>
          <w:u w:val="single"/>
        </w:rPr>
        <w:t>policy reform</w:t>
      </w:r>
      <w:r>
        <w:rPr>
          <w:b w:val="0"/>
          <w:i w:val="0"/>
          <w:smallCaps w:val="0"/>
          <w:strike w:val="0"/>
          <w:sz w:val="14"/>
          <w:u w:val="none"/>
        </w:rPr>
        <w:t xml:space="preserve">, critical race studies scholars, and </w:t>
      </w:r>
      <w:r>
        <w:rPr>
          <w:b w:val="0"/>
          <w:i w:val="0"/>
          <w:smallCaps w:val="0"/>
          <w:strike w:val="0"/>
          <w:sz w:val="22"/>
          <w:u w:val="single"/>
        </w:rPr>
        <w:t xml:space="preserve">decolonial theorists direct us to the need to identify the </w:t>
      </w:r>
      <w:r>
        <w:rPr>
          <w:b/>
          <w:i w:val="0"/>
          <w:smallCaps w:val="0"/>
          <w:strike w:val="0"/>
          <w:sz w:val="22"/>
          <w:u w:val="single"/>
        </w:rPr>
        <w:t>logics</w:t>
      </w:r>
      <w:r>
        <w:rPr>
          <w:b w:val="0"/>
          <w:i w:val="0"/>
          <w:smallCaps w:val="0"/>
          <w:strike w:val="0"/>
          <w:sz w:val="22"/>
          <w:u w:val="single"/>
        </w:rPr>
        <w:t xml:space="preserve"> that underlie racial inequality in copyrights</w:t>
      </w:r>
      <w:r>
        <w:rPr>
          <w:b w:val="0"/>
          <w:i w:val="0"/>
          <w:smallCaps w:val="0"/>
          <w:strike w:val="0"/>
          <w:sz w:val="14"/>
          <w:u w:val="none"/>
        </w:rPr>
        <w:t xml:space="preserve">, </w:t>
      </w:r>
      <w:r>
        <w:rPr>
          <w:b w:val="0"/>
          <w:i w:val="0"/>
          <w:smallCaps w:val="0"/>
          <w:strike w:val="0"/>
          <w:sz w:val="22"/>
          <w:u w:val="single"/>
        </w:rPr>
        <w:t>patents</w:t>
      </w:r>
      <w:r>
        <w:rPr>
          <w:b w:val="0"/>
          <w:i w:val="0"/>
          <w:smallCaps w:val="0"/>
          <w:strike w:val="0"/>
          <w:sz w:val="14"/>
          <w:u w:val="none"/>
        </w:rPr>
        <w:t xml:space="preserve">, </w:t>
      </w:r>
      <w:r>
        <w:rPr>
          <w:b w:val="0"/>
          <w:i w:val="0"/>
          <w:smallCaps w:val="0"/>
          <w:strike w:val="0"/>
          <w:sz w:val="22"/>
          <w:u w:val="single"/>
        </w:rPr>
        <w:t>and trademarks</w:t>
      </w:r>
      <w:r>
        <w:rPr>
          <w:b w:val="0"/>
          <w:i w:val="0"/>
          <w:smallCaps w:val="0"/>
          <w:strike w:val="0"/>
          <w:sz w:val="14"/>
          <w:u w:val="none"/>
        </w:rPr>
        <w:t xml:space="preserve">. Given that intellectual property law is intertwined with notions of citizenship, which are themselves rooted in the modernity/coloniality dichotomy because of their distinctly European genealogy and relationship to the emergence of the contemporary </w:t>
      </w:r>
      <w:r>
        <w:rPr>
          <w:b w:val="0"/>
          <w:i w:val="0"/>
          <w:smallCaps w:val="0"/>
          <w:strike w:val="0"/>
          <w:sz w:val="14"/>
          <w:u w:val="none"/>
        </w:rPr>
        <w:t>nationstate</w:t>
      </w:r>
      <w:r>
        <w:rPr>
          <w:b w:val="0"/>
          <w:i w:val="0"/>
          <w:smallCaps w:val="0"/>
          <w:strike w:val="0"/>
          <w:sz w:val="14"/>
          <w:u w:val="none"/>
        </w:rPr>
        <w:t xml:space="preserve">, </w:t>
      </w:r>
      <w:r>
        <w:rPr>
          <w:b w:val="0"/>
          <w:i w:val="0"/>
          <w:smallCaps w:val="0"/>
          <w:strike w:val="0"/>
          <w:sz w:val="22"/>
          <w:u w:val="single"/>
        </w:rPr>
        <w:t>such critiques provide a means of approaching</w:t>
      </w:r>
      <w:r>
        <w:rPr>
          <w:b w:val="0"/>
          <w:i w:val="0"/>
          <w:smallCaps w:val="0"/>
          <w:strike w:val="0"/>
          <w:sz w:val="14"/>
          <w:u w:val="none"/>
        </w:rPr>
        <w:t xml:space="preserve"> the problem of racial </w:t>
      </w:r>
      <w:r>
        <w:rPr>
          <w:b w:val="0"/>
          <w:i w:val="0"/>
          <w:smallCaps w:val="0"/>
          <w:strike w:val="0"/>
          <w:sz w:val="22"/>
          <w:u w:val="single"/>
        </w:rPr>
        <w:t xml:space="preserve">inequality at the </w:t>
      </w:r>
      <w:r>
        <w:rPr>
          <w:b/>
          <w:i w:val="0"/>
          <w:smallCaps w:val="0"/>
          <w:strike w:val="0"/>
          <w:sz w:val="22"/>
          <w:u w:val="single"/>
        </w:rPr>
        <w:t>root</w:t>
      </w:r>
      <w:r>
        <w:rPr>
          <w:b w:val="0"/>
          <w:i w:val="0"/>
          <w:smallCaps w:val="0"/>
          <w:strike w:val="0"/>
          <w:sz w:val="14"/>
          <w:u w:val="none"/>
        </w:rPr>
        <w:t xml:space="preserve">, </w:t>
      </w:r>
      <w:r>
        <w:rPr>
          <w:b w:val="0"/>
          <w:i w:val="0"/>
          <w:smallCaps w:val="0"/>
          <w:strike w:val="0"/>
          <w:sz w:val="22"/>
          <w:u w:val="single"/>
        </w:rPr>
        <w:t xml:space="preserve">with </w:t>
      </w:r>
      <w:r>
        <w:rPr>
          <w:b/>
          <w:i w:val="0"/>
          <w:smallCaps w:val="0"/>
          <w:strike w:val="0"/>
          <w:sz w:val="22"/>
          <w:u w:val="single"/>
        </w:rPr>
        <w:t>ideological depth</w:t>
      </w:r>
      <w:r>
        <w:rPr>
          <w:b w:val="0"/>
          <w:i w:val="0"/>
          <w:smallCaps w:val="0"/>
          <w:strike w:val="0"/>
          <w:sz w:val="14"/>
          <w:u w:val="none"/>
        </w:rPr>
        <w:t>.</w:t>
      </w:r>
    </w:p>
    <w:p>
      <w:pPr>
        <w:spacing w:after="60"/>
      </w:pPr>
      <w:r>
        <w:rPr>
          <w:b w:val="0"/>
          <w:i w:val="0"/>
          <w:smallCaps w:val="0"/>
          <w:strike w:val="0"/>
          <w:sz w:val="22"/>
          <w:u w:val="single"/>
        </w:rPr>
        <w:t xml:space="preserve">Decolonial theory offers a way of </w:t>
      </w:r>
      <w:r>
        <w:rPr>
          <w:b/>
          <w:i w:val="0"/>
          <w:smallCaps w:val="0"/>
          <w:strike w:val="0"/>
          <w:sz w:val="22"/>
          <w:u w:val="single"/>
        </w:rPr>
        <w:t>deracializing</w:t>
      </w:r>
      <w:r>
        <w:rPr>
          <w:b w:val="0"/>
          <w:i w:val="0"/>
          <w:smallCaps w:val="0"/>
          <w:strike w:val="0"/>
          <w:sz w:val="22"/>
          <w:u w:val="single"/>
        </w:rPr>
        <w:t xml:space="preserve"> knowledge production</w:t>
      </w:r>
      <w:r>
        <w:rPr>
          <w:b w:val="0"/>
          <w:i w:val="0"/>
          <w:smallCaps w:val="0"/>
          <w:strike w:val="0"/>
          <w:sz w:val="14"/>
          <w:u w:val="none"/>
        </w:rPr>
        <w:t xml:space="preserve"> as well as conceptions of citizenship, nation, and personhood, </w:t>
      </w:r>
      <w:r>
        <w:rPr>
          <w:b w:val="0"/>
          <w:i w:val="0"/>
          <w:smallCaps w:val="0"/>
          <w:strike w:val="0"/>
          <w:sz w:val="22"/>
          <w:u w:val="single"/>
        </w:rPr>
        <w:t xml:space="preserve">through the embrace of language and practices that are </w:t>
      </w:r>
      <w:r>
        <w:rPr>
          <w:b/>
          <w:i w:val="0"/>
          <w:smallCaps w:val="0"/>
          <w:strike w:val="0"/>
          <w:sz w:val="22"/>
          <w:u w:val="single"/>
        </w:rPr>
        <w:t>delinked</w:t>
      </w:r>
      <w:r>
        <w:rPr>
          <w:b w:val="0"/>
          <w:i w:val="0"/>
          <w:smallCaps w:val="0"/>
          <w:strike w:val="0"/>
          <w:sz w:val="22"/>
          <w:u w:val="single"/>
        </w:rPr>
        <w:t xml:space="preserve"> from modernity</w:t>
      </w:r>
      <w:r>
        <w:rPr>
          <w:b w:val="0"/>
          <w:i w:val="0"/>
          <w:smallCaps w:val="0"/>
          <w:strike w:val="0"/>
          <w:sz w:val="14"/>
          <w:u w:val="none"/>
        </w:rPr>
        <w:t xml:space="preserve">. </w:t>
      </w:r>
      <w:r>
        <w:rPr>
          <w:b/>
          <w:i w:val="0"/>
          <w:smallCaps w:val="0"/>
          <w:strike w:val="0"/>
          <w:sz w:val="22"/>
          <w:u w:val="single"/>
        </w:rPr>
        <w:t>Epistemic worldmaking</w:t>
      </w:r>
      <w:r>
        <w:rPr>
          <w:b w:val="0"/>
          <w:i w:val="0"/>
          <w:smallCaps w:val="0"/>
          <w:strike w:val="0"/>
          <w:sz w:val="14"/>
          <w:u w:val="none"/>
        </w:rPr>
        <w:t xml:space="preserve"> takes a variety of forms, often imperfect ones. But it </w:t>
      </w:r>
      <w:r>
        <w:rPr>
          <w:b w:val="0"/>
          <w:i w:val="0"/>
          <w:smallCaps w:val="0"/>
          <w:strike w:val="0"/>
          <w:sz w:val="22"/>
          <w:u w:val="single"/>
        </w:rPr>
        <w:t xml:space="preserve">begins to grapple with the larger racial assemblages and </w:t>
      </w:r>
      <w:r>
        <w:rPr>
          <w:b w:val="0"/>
          <w:i w:val="0"/>
          <w:smallCaps w:val="0"/>
          <w:strike w:val="0"/>
          <w:sz w:val="22"/>
          <w:u w:val="single"/>
        </w:rPr>
        <w:t>rhetorics</w:t>
      </w:r>
      <w:r>
        <w:rPr>
          <w:b w:val="0"/>
          <w:i w:val="0"/>
          <w:smallCaps w:val="0"/>
          <w:strike w:val="0"/>
          <w:sz w:val="22"/>
          <w:u w:val="single"/>
        </w:rPr>
        <w:t xml:space="preserve"> of race that make creatorship into a category from which people of color are </w:t>
      </w:r>
      <w:r>
        <w:rPr>
          <w:b/>
          <w:i w:val="0"/>
          <w:smallCaps w:val="0"/>
          <w:strike w:val="0"/>
          <w:sz w:val="22"/>
          <w:u w:val="single"/>
        </w:rPr>
        <w:t>ideologically excluded</w:t>
      </w:r>
      <w:r>
        <w:rPr>
          <w:b w:val="0"/>
          <w:i w:val="0"/>
          <w:smallCaps w:val="0"/>
          <w:strike w:val="0"/>
          <w:sz w:val="14"/>
          <w:u w:val="none"/>
        </w:rPr>
        <w:t>, in whole or in part, merely on the basis of identity.</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