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public domain is </w:t>
      </w:r>
      <w:r>
        <w:rPr>
          <w:b/>
          <w:i w:val="0"/>
          <w:smallCaps w:val="0"/>
          <w:strike w:val="0"/>
          <w:u w:val="single"/>
        </w:rPr>
        <w:t>intrinsically</w:t>
      </w:r>
      <w:r>
        <w:rPr>
          <w:b/>
          <w:i w:val="0"/>
          <w:smallCaps w:val="0"/>
          <w:strike w:val="0"/>
          <w:u w:val="none"/>
        </w:rPr>
        <w:t xml:space="preserve"> colonial. Reforming IP law is preferable.</w:t>
      </w:r>
    </w:p>
    <w:p>
      <w:pPr>
        <w:spacing w:after="80"/>
      </w:pPr>
      <w:r>
        <w:rPr>
          <w:b/>
          <w:i w:val="0"/>
          <w:smallCaps w:val="0"/>
          <w:strike w:val="0"/>
          <w:sz w:val="22"/>
          <w:u w:val="none"/>
        </w:rPr>
        <w:t>Henderson, 20</w:t>
      </w:r>
      <w:r>
        <w:rPr>
          <w:b w:val="0"/>
          <w:i w:val="0"/>
          <w:smallCaps w:val="0"/>
          <w:strike w:val="0"/>
          <w:u w:val="none"/>
        </w:rPr>
        <w:t>—Chickasaw, Research Fellow, Indigenous Law Centre, College of Law, University of Saskatchewan (James Youngblood, “The indigenous domain and intellectual property rights,” Lakehead Law Journal, 4(2), 93-113, dml)</w:t>
      </w:r>
    </w:p>
    <w:p>
      <w:pPr>
        <w:spacing w:after="60"/>
      </w:pPr>
      <w:r>
        <w:rPr>
          <w:b w:val="0"/>
          <w:i w:val="0"/>
          <w:smallCaps w:val="0"/>
          <w:strike w:val="0"/>
          <w:sz w:val="14"/>
          <w:u w:val="none"/>
        </w:rPr>
        <w:t xml:space="preserve">The </w:t>
      </w:r>
      <w:r>
        <w:rPr>
          <w:b w:val="0"/>
          <w:i w:val="0"/>
          <w:smallCaps w:val="0"/>
          <w:strike w:val="0"/>
          <w:sz w:val="22"/>
          <w:u w:val="single"/>
        </w:rPr>
        <w:t>Europeans assumed that whatever</w:t>
      </w:r>
      <w:r>
        <w:rPr>
          <w:b w:val="0"/>
          <w:i w:val="0"/>
          <w:smallCaps w:val="0"/>
          <w:strike w:val="0"/>
          <w:sz w:val="14"/>
          <w:u w:val="none"/>
        </w:rPr>
        <w:t xml:space="preserve"> intergenerational </w:t>
      </w:r>
      <w:r>
        <w:rPr>
          <w:b w:val="0"/>
          <w:i w:val="0"/>
          <w:smallCaps w:val="0"/>
          <w:strike w:val="0"/>
          <w:sz w:val="22"/>
          <w:u w:val="single"/>
        </w:rPr>
        <w:t>Indigenous knowledges and</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laws and rituals they</w:t>
      </w:r>
      <w:r>
        <w:rPr>
          <w:b w:val="0"/>
          <w:i w:val="0"/>
          <w:smallCaps w:val="0"/>
          <w:strike w:val="0"/>
          <w:sz w:val="14"/>
          <w:u w:val="none"/>
        </w:rPr>
        <w:t xml:space="preserve"> "</w:t>
      </w:r>
      <w:r>
        <w:rPr>
          <w:b w:val="0"/>
          <w:i w:val="0"/>
          <w:smallCaps w:val="0"/>
          <w:strike w:val="0"/>
          <w:sz w:val="22"/>
          <w:u w:val="single"/>
        </w:rPr>
        <w:t>discovered</w:t>
      </w:r>
      <w:r>
        <w:rPr>
          <w:b w:val="0"/>
          <w:i w:val="0"/>
          <w:smallCaps w:val="0"/>
          <w:strike w:val="0"/>
          <w:sz w:val="14"/>
          <w:u w:val="none"/>
        </w:rPr>
        <w:t xml:space="preserve">" </w:t>
      </w:r>
      <w:r>
        <w:rPr>
          <w:b w:val="0"/>
          <w:i w:val="0"/>
          <w:smallCaps w:val="0"/>
          <w:strike w:val="0"/>
          <w:sz w:val="22"/>
          <w:u w:val="single"/>
        </w:rPr>
        <w:t xml:space="preserve">were </w:t>
      </w:r>
      <w:r>
        <w:rPr>
          <w:b/>
          <w:i w:val="0"/>
          <w:smallCaps w:val="0"/>
          <w:strike w:val="0"/>
          <w:sz w:val="22"/>
          <w:u w:val="single"/>
        </w:rPr>
        <w:t>not legally protected</w:t>
      </w:r>
      <w:r>
        <w:rPr>
          <w:b w:val="0"/>
          <w:i w:val="0"/>
          <w:smallCaps w:val="0"/>
          <w:strike w:val="0"/>
          <w:sz w:val="22"/>
          <w:u w:val="single"/>
        </w:rPr>
        <w:t xml:space="preserve"> and were part of the</w:t>
      </w:r>
      <w:r>
        <w:rPr>
          <w:b w:val="0"/>
          <w:i w:val="0"/>
          <w:smallCaps w:val="0"/>
          <w:strike w:val="0"/>
          <w:sz w:val="14"/>
          <w:u w:val="none"/>
        </w:rPr>
        <w:t xml:space="preserve"> audacious metaphor of "</w:t>
      </w:r>
      <w:r>
        <w:rPr>
          <w:b/>
          <w:i w:val="0"/>
          <w:smallCaps w:val="0"/>
          <w:strike w:val="0"/>
          <w:sz w:val="22"/>
          <w:u w:val="single"/>
        </w:rPr>
        <w:t>public domain</w:t>
      </w:r>
      <w:r>
        <w:rPr>
          <w:b w:val="0"/>
          <w:i w:val="0"/>
          <w:smallCaps w:val="0"/>
          <w:strike w:val="0"/>
          <w:sz w:val="14"/>
          <w:u w:val="none"/>
        </w:rPr>
        <w:t>" (</w:t>
      </w:r>
      <w:r>
        <w:rPr>
          <w:b w:val="0"/>
          <w:i w:val="0"/>
          <w:smallCaps w:val="0"/>
          <w:strike w:val="0"/>
          <w:sz w:val="14"/>
          <w:u w:val="none"/>
        </w:rPr>
        <w:t>publicijuris</w:t>
      </w:r>
      <w:r>
        <w:rPr>
          <w:b w:val="0"/>
          <w:i w:val="0"/>
          <w:smallCaps w:val="0"/>
          <w:strike w:val="0"/>
          <w:sz w:val="14"/>
          <w:u w:val="none"/>
        </w:rPr>
        <w:t xml:space="preserve">) </w:t>
      </w:r>
      <w:r>
        <w:rPr>
          <w:b w:val="0"/>
          <w:i w:val="0"/>
          <w:smallCaps w:val="0"/>
          <w:strike w:val="0"/>
          <w:sz w:val="22"/>
          <w:u w:val="single"/>
        </w:rPr>
        <w:t xml:space="preserve">and could be </w:t>
      </w:r>
      <w:r>
        <w:rPr>
          <w:b/>
          <w:i w:val="0"/>
          <w:smallCaps w:val="0"/>
          <w:strike w:val="0"/>
          <w:sz w:val="22"/>
          <w:u w:val="single"/>
        </w:rPr>
        <w:t>freely accessed</w:t>
      </w:r>
      <w:r>
        <w:rPr>
          <w:b w:val="0"/>
          <w:i w:val="0"/>
          <w:smallCaps w:val="0"/>
          <w:strike w:val="0"/>
          <w:sz w:val="14"/>
          <w:u w:val="none"/>
        </w:rPr>
        <w:t xml:space="preserve">, </w:t>
      </w:r>
      <w:r>
        <w:rPr>
          <w:b/>
          <w:i w:val="0"/>
          <w:smallCaps w:val="0"/>
          <w:strike w:val="0"/>
          <w:sz w:val="22"/>
          <w:u w:val="single"/>
        </w:rPr>
        <w:t>used</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taken</w:t>
      </w:r>
      <w:r>
        <w:rPr>
          <w:b w:val="0"/>
          <w:i w:val="0"/>
          <w:smallCaps w:val="0"/>
          <w:strike w:val="0"/>
          <w:sz w:val="14"/>
          <w:u w:val="none"/>
        </w:rPr>
        <w:t xml:space="preserve">. 16 </w:t>
      </w:r>
      <w:r>
        <w:rPr>
          <w:b w:val="0"/>
          <w:i w:val="0"/>
          <w:smallCaps w:val="0"/>
          <w:strike w:val="0"/>
          <w:sz w:val="22"/>
          <w:u w:val="single"/>
        </w:rPr>
        <w:t>The Eurocentric public domain determined that these Indigenous peoples' knowledge and folklore were</w:t>
      </w:r>
      <w:r>
        <w:rPr>
          <w:b w:val="0"/>
          <w:i w:val="0"/>
          <w:smallCaps w:val="0"/>
          <w:strike w:val="0"/>
          <w:sz w:val="14"/>
          <w:u w:val="none"/>
        </w:rPr>
        <w:t xml:space="preserve"> not new, original, or individual. Instead, the public domain characterized these knowledges as </w:t>
      </w:r>
      <w:r>
        <w:rPr>
          <w:b w:val="0"/>
          <w:i w:val="0"/>
          <w:smallCaps w:val="0"/>
          <w:strike w:val="0"/>
          <w:sz w:val="22"/>
          <w:u w:val="single"/>
        </w:rPr>
        <w:t>ancient natural traditions</w:t>
      </w:r>
      <w:r>
        <w:rPr>
          <w:b w:val="0"/>
          <w:i w:val="0"/>
          <w:smallCaps w:val="0"/>
          <w:strike w:val="0"/>
          <w:sz w:val="14"/>
          <w:u w:val="none"/>
        </w:rPr>
        <w:t xml:space="preserve">. The irony of </w:t>
      </w:r>
      <w:r>
        <w:rPr>
          <w:b w:val="0"/>
          <w:i w:val="0"/>
          <w:smallCaps w:val="0"/>
          <w:strike w:val="0"/>
          <w:sz w:val="22"/>
          <w:u w:val="single"/>
        </w:rPr>
        <w:t xml:space="preserve">this rejection of protecting these ancient knowledges is the </w:t>
      </w:r>
      <w:r>
        <w:rPr>
          <w:b/>
          <w:i w:val="0"/>
          <w:smallCaps w:val="0"/>
          <w:strike w:val="0"/>
          <w:sz w:val="22"/>
          <w:u w:val="single"/>
        </w:rPr>
        <w:t>source</w:t>
      </w:r>
      <w:r>
        <w:rPr>
          <w:b w:val="0"/>
          <w:i w:val="0"/>
          <w:smallCaps w:val="0"/>
          <w:strike w:val="0"/>
          <w:sz w:val="22"/>
          <w:u w:val="single"/>
        </w:rPr>
        <w:t xml:space="preserve"> of the Eurocentric idea of the public domain</w:t>
      </w:r>
      <w:r>
        <w:rPr>
          <w:b w:val="0"/>
          <w:i w:val="0"/>
          <w:smallCaps w:val="0"/>
          <w:strike w:val="0"/>
          <w:sz w:val="14"/>
          <w:u w:val="none"/>
        </w:rPr>
        <w:t xml:space="preserve">, and intellectual property laws are based on nature. 17 </w:t>
      </w:r>
      <w:r>
        <w:rPr>
          <w:b w:val="0"/>
          <w:i w:val="0"/>
          <w:smallCaps w:val="0"/>
          <w:strike w:val="0"/>
          <w:sz w:val="22"/>
          <w:u w:val="single"/>
        </w:rPr>
        <w:t xml:space="preserve">Only what the Europeans extract from nature is </w:t>
      </w:r>
      <w:r>
        <w:rPr>
          <w:b/>
          <w:i w:val="0"/>
          <w:smallCaps w:val="0"/>
          <w:strike w:val="0"/>
          <w:sz w:val="22"/>
          <w:u w:val="single"/>
        </w:rPr>
        <w:t>legally protected</w:t>
      </w:r>
      <w:r>
        <w:rPr>
          <w:b w:val="0"/>
          <w:i w:val="0"/>
          <w:smallCaps w:val="0"/>
          <w:strike w:val="0"/>
          <w:sz w:val="14"/>
          <w:u w:val="none"/>
        </w:rPr>
        <w:t>-</w:t>
      </w:r>
      <w:r>
        <w:rPr>
          <w:b w:val="0"/>
          <w:i w:val="0"/>
          <w:smallCaps w:val="0"/>
          <w:strike w:val="0"/>
          <w:sz w:val="14"/>
          <w:u w:val="none"/>
        </w:rPr>
        <w:t>-</w:t>
      </w:r>
      <w:r>
        <w:rPr>
          <w:b w:val="0"/>
          <w:i w:val="0"/>
          <w:smallCaps w:val="0"/>
          <w:strike w:val="0"/>
          <w:sz w:val="14"/>
          <w:u w:val="none"/>
        </w:rPr>
        <w:t xml:space="preserve">the </w:t>
      </w:r>
      <w:r>
        <w:rPr>
          <w:b w:val="0"/>
          <w:i w:val="0"/>
          <w:smallCaps w:val="0"/>
          <w:strike w:val="0"/>
          <w:sz w:val="22"/>
          <w:u w:val="single"/>
        </w:rPr>
        <w:t xml:space="preserve">Indigenous peoples' extraction from nature is </w:t>
      </w:r>
      <w:r>
        <w:rPr>
          <w:b/>
          <w:i w:val="0"/>
          <w:smallCaps w:val="0"/>
          <w:strike w:val="0"/>
          <w:sz w:val="22"/>
          <w:u w:val="single"/>
        </w:rPr>
        <w:t>not</w:t>
      </w:r>
      <w:r>
        <w:rPr>
          <w:b w:val="0"/>
          <w:i w:val="0"/>
          <w:smallCaps w:val="0"/>
          <w:strike w:val="0"/>
          <w:sz w:val="14"/>
          <w:u w:val="none"/>
        </w:rPr>
        <w:t xml:space="preserve"> legally protected. </w:t>
      </w:r>
      <w:r>
        <w:rPr>
          <w:b w:val="0"/>
          <w:i w:val="0"/>
          <w:smallCaps w:val="0"/>
          <w:strike w:val="0"/>
          <w:sz w:val="22"/>
          <w:u w:val="single"/>
        </w:rPr>
        <w:t>Their knowledges are assigned to the public domain</w:t>
      </w:r>
      <w:r>
        <w:rPr>
          <w:b w:val="0"/>
          <w:i w:val="0"/>
          <w:smallCaps w:val="0"/>
          <w:strike w:val="0"/>
          <w:sz w:val="14"/>
          <w:u w:val="none"/>
        </w:rPr>
        <w:t xml:space="preserve">, </w:t>
      </w:r>
      <w:r>
        <w:rPr>
          <w:b w:val="0"/>
          <w:i w:val="0"/>
          <w:smallCaps w:val="0"/>
          <w:strike w:val="0"/>
          <w:sz w:val="22"/>
          <w:u w:val="single"/>
        </w:rPr>
        <w:t xml:space="preserve">which is </w:t>
      </w:r>
      <w:r>
        <w:rPr>
          <w:b/>
          <w:i w:val="0"/>
          <w:smallCaps w:val="0"/>
          <w:strike w:val="0"/>
          <w:sz w:val="22"/>
          <w:u w:val="single"/>
        </w:rPr>
        <w:t>open to exploitation</w:t>
      </w:r>
      <w:r>
        <w:rPr>
          <w:b w:val="0"/>
          <w:i w:val="0"/>
          <w:smallCaps w:val="0"/>
          <w:strike w:val="0"/>
          <w:sz w:val="22"/>
          <w:u w:val="single"/>
        </w:rPr>
        <w:t xml:space="preserve"> and </w:t>
      </w:r>
      <w:r>
        <w:rPr>
          <w:b/>
          <w:i w:val="0"/>
          <w:smallCaps w:val="0"/>
          <w:strike w:val="0"/>
          <w:sz w:val="22"/>
          <w:u w:val="single"/>
        </w:rPr>
        <w:t>appropriation</w:t>
      </w:r>
      <w:r>
        <w:rPr>
          <w:b w:val="0"/>
          <w:i w:val="0"/>
          <w:smallCaps w:val="0"/>
          <w:strike w:val="0"/>
          <w:sz w:val="22"/>
          <w:u w:val="single"/>
        </w:rPr>
        <w:t xml:space="preserve"> by </w:t>
      </w:r>
      <w:r>
        <w:rPr>
          <w:b/>
          <w:i w:val="0"/>
          <w:smallCaps w:val="0"/>
          <w:strike w:val="0"/>
          <w:sz w:val="22"/>
          <w:u w:val="single"/>
        </w:rPr>
        <w:t>anyone</w:t>
      </w:r>
      <w:r>
        <w:rPr>
          <w:b w:val="0"/>
          <w:i w:val="0"/>
          <w:smallCaps w:val="0"/>
          <w:strike w:val="0"/>
          <w:sz w:val="14"/>
          <w:u w:val="none"/>
        </w:rPr>
        <w:t>.18</w:t>
      </w:r>
    </w:p>
    <w:p>
      <w:pPr>
        <w:spacing w:after="60"/>
      </w:pPr>
      <w:r>
        <w:rPr>
          <w:b w:val="0"/>
          <w:i w:val="0"/>
          <w:smallCaps w:val="0"/>
          <w:strike w:val="0"/>
          <w:sz w:val="14"/>
          <w:u w:val="none"/>
        </w:rPr>
        <w:t xml:space="preserve">These Eurocentric fictions in Canada and beyond have become obstacles to the legal protection of Indigenous peoples' knowledge and creative manifestations. In intellectual property laws, </w:t>
      </w:r>
      <w:r>
        <w:rPr>
          <w:b w:val="0"/>
          <w:i w:val="0"/>
          <w:smallCaps w:val="0"/>
          <w:strike w:val="0"/>
          <w:sz w:val="22"/>
          <w:u w:val="single"/>
        </w:rPr>
        <w:t xml:space="preserve">these fictions continue to serve as an </w:t>
      </w:r>
      <w:r>
        <w:rPr>
          <w:b/>
          <w:i w:val="0"/>
          <w:smallCaps w:val="0"/>
          <w:strike w:val="0"/>
          <w:sz w:val="22"/>
          <w:u w:val="single"/>
        </w:rPr>
        <w:t>implicit assumption</w:t>
      </w:r>
      <w:r>
        <w:rPr>
          <w:b w:val="0"/>
          <w:i w:val="0"/>
          <w:smallCaps w:val="0"/>
          <w:strike w:val="0"/>
          <w:sz w:val="22"/>
          <w:u w:val="single"/>
        </w:rPr>
        <w:t xml:space="preserve"> in the Eurocentric metaphor of the public domain</w:t>
      </w:r>
      <w:r>
        <w:rPr>
          <w:b w:val="0"/>
          <w:i w:val="0"/>
          <w:smallCaps w:val="0"/>
          <w:strike w:val="0"/>
          <w:sz w:val="14"/>
          <w:u w:val="none"/>
        </w:rPr>
        <w:t xml:space="preserve"> </w:t>
      </w:r>
      <w:r>
        <w:rPr>
          <w:b w:val="0"/>
          <w:i w:val="0"/>
          <w:smallCaps w:val="0"/>
          <w:strike w:val="0"/>
          <w:sz w:val="14"/>
          <w:u w:val="none"/>
        </w:rPr>
        <w:t>19 or the common heritage of humanity.20 Intellectual property law seeks to protect the selected products of original thought and the physical manifestations or expressions of Eurocentric knowledge and ideas by assigning and enforcing them as legal rights. These Eurocentric concepts and categories continue to raise difficult questions about protecting Indigenous knowledge at the intersection with European innovation policy and knowledge governance.</w:t>
      </w:r>
    </w:p>
    <w:p>
      <w:pPr>
        <w:spacing w:after="60"/>
      </w:pPr>
      <w:r>
        <w:rPr>
          <w:b w:val="0"/>
          <w:i w:val="0"/>
          <w:smallCaps w:val="0"/>
          <w:strike w:val="0"/>
          <w:sz w:val="14"/>
          <w:u w:val="none"/>
        </w:rPr>
        <w:t xml:space="preserve">While Indigenous knowledge is one of the constitutionally protected manifestations of Aboriginal and treaty rights in the constitution of Canada, 2 1 </w:t>
      </w:r>
      <w:r>
        <w:rPr>
          <w:b w:val="0"/>
          <w:i w:val="0"/>
          <w:smallCaps w:val="0"/>
          <w:strike w:val="0"/>
          <w:sz w:val="22"/>
          <w:u w:val="single"/>
        </w:rPr>
        <w:t>the concept of</w:t>
      </w:r>
      <w:r>
        <w:rPr>
          <w:b w:val="0"/>
          <w:i w:val="0"/>
          <w:smallCaps w:val="0"/>
          <w:strike w:val="0"/>
          <w:sz w:val="14"/>
          <w:u w:val="none"/>
        </w:rPr>
        <w:t xml:space="preserve"> Canadian </w:t>
      </w:r>
      <w:r>
        <w:rPr>
          <w:b w:val="0"/>
          <w:i w:val="0"/>
          <w:smallCaps w:val="0"/>
          <w:strike w:val="0"/>
          <w:sz w:val="22"/>
          <w:u w:val="single"/>
        </w:rPr>
        <w:t>public domains still classifies Indigenous peoples' knowledge as</w:t>
      </w:r>
      <w:r>
        <w:rPr>
          <w:b w:val="0"/>
          <w:i w:val="0"/>
          <w:smallCaps w:val="0"/>
          <w:strike w:val="0"/>
          <w:sz w:val="14"/>
          <w:u w:val="none"/>
        </w:rPr>
        <w:t xml:space="preserve"> a body of information </w:t>
      </w:r>
      <w:r>
        <w:rPr>
          <w:b w:val="0"/>
          <w:i w:val="0"/>
          <w:smallCaps w:val="0"/>
          <w:strike w:val="0"/>
          <w:sz w:val="22"/>
          <w:u w:val="single"/>
        </w:rPr>
        <w:t>available for anyone to access and use freely</w:t>
      </w:r>
      <w:r>
        <w:rPr>
          <w:b w:val="0"/>
          <w:i w:val="0"/>
          <w:smallCaps w:val="0"/>
          <w:strike w:val="0"/>
          <w:sz w:val="14"/>
          <w:u w:val="none"/>
        </w:rPr>
        <w:t xml:space="preserve">.22 The Canadian </w:t>
      </w:r>
      <w:r>
        <w:rPr>
          <w:b w:val="0"/>
          <w:i w:val="0"/>
          <w:smallCaps w:val="0"/>
          <w:strike w:val="0"/>
          <w:sz w:val="22"/>
          <w:u w:val="single"/>
        </w:rPr>
        <w:t xml:space="preserve">public domains </w:t>
      </w:r>
      <w:r>
        <w:rPr>
          <w:b/>
          <w:i w:val="0"/>
          <w:smallCaps w:val="0"/>
          <w:strike w:val="0"/>
          <w:sz w:val="22"/>
          <w:u w:val="single"/>
        </w:rPr>
        <w:t>reconstruct</w:t>
      </w:r>
      <w:r>
        <w:rPr>
          <w:b w:val="0"/>
          <w:i w:val="0"/>
          <w:smallCaps w:val="0"/>
          <w:strike w:val="0"/>
          <w:sz w:val="22"/>
          <w:u w:val="single"/>
        </w:rPr>
        <w:t xml:space="preserve"> and </w:t>
      </w:r>
      <w:r>
        <w:rPr>
          <w:b/>
          <w:i w:val="0"/>
          <w:smallCaps w:val="0"/>
          <w:strike w:val="0"/>
          <w:sz w:val="22"/>
          <w:u w:val="single"/>
        </w:rPr>
        <w:t>extend</w:t>
      </w:r>
      <w:r>
        <w:rPr>
          <w:b w:val="0"/>
          <w:i w:val="0"/>
          <w:smallCaps w:val="0"/>
          <w:strike w:val="0"/>
          <w:sz w:val="22"/>
          <w:u w:val="single"/>
        </w:rPr>
        <w:t xml:space="preserve"> a </w:t>
      </w:r>
      <w:r>
        <w:rPr>
          <w:b/>
          <w:i w:val="0"/>
          <w:smallCaps w:val="0"/>
          <w:strike w:val="0"/>
          <w:sz w:val="22"/>
          <w:u w:val="single"/>
        </w:rPr>
        <w:t>historically prejudicial Eurocentric view</w:t>
      </w:r>
      <w:r>
        <w:rPr>
          <w:b w:val="0"/>
          <w:i w:val="0"/>
          <w:smallCaps w:val="0"/>
          <w:strike w:val="0"/>
          <w:sz w:val="22"/>
          <w:u w:val="single"/>
        </w:rPr>
        <w:t xml:space="preserve"> of Indigenous peoples' knowledge</w:t>
      </w:r>
      <w:r>
        <w:rPr>
          <w:b w:val="0"/>
          <w:i w:val="0"/>
          <w:smallCaps w:val="0"/>
          <w:strike w:val="0"/>
          <w:sz w:val="14"/>
          <w:u w:val="none"/>
        </w:rPr>
        <w:t xml:space="preserve">. </w:t>
      </w:r>
      <w:r>
        <w:rPr>
          <w:b w:val="0"/>
          <w:i w:val="0"/>
          <w:smallCaps w:val="0"/>
          <w:strike w:val="0"/>
          <w:sz w:val="22"/>
          <w:u w:val="single"/>
        </w:rPr>
        <w:t xml:space="preserve">It </w:t>
      </w:r>
      <w:r>
        <w:rPr>
          <w:b/>
          <w:i w:val="0"/>
          <w:smallCaps w:val="0"/>
          <w:strike w:val="0"/>
          <w:sz w:val="22"/>
          <w:u w:val="single"/>
        </w:rPr>
        <w:t>ignores</w:t>
      </w:r>
      <w:r>
        <w:rPr>
          <w:b w:val="0"/>
          <w:i w:val="0"/>
          <w:smallCaps w:val="0"/>
          <w:strike w:val="0"/>
          <w:sz w:val="22"/>
          <w:u w:val="single"/>
        </w:rPr>
        <w:t xml:space="preserve"> that their knowledge systems are protected by the constitutionalized </w:t>
      </w:r>
      <w:r>
        <w:rPr>
          <w:b/>
          <w:i w:val="0"/>
          <w:smallCaps w:val="0"/>
          <w:strike w:val="0"/>
          <w:sz w:val="22"/>
          <w:u w:val="single"/>
        </w:rPr>
        <w:t>Indigenous domain</w:t>
      </w:r>
      <w:r>
        <w:rPr>
          <w:b w:val="0"/>
          <w:i w:val="0"/>
          <w:smallCaps w:val="0"/>
          <w:strike w:val="0"/>
          <w:sz w:val="22"/>
          <w:u w:val="single"/>
        </w:rPr>
        <w:t xml:space="preserve"> and </w:t>
      </w:r>
      <w:r>
        <w:rPr>
          <w:b/>
          <w:i w:val="0"/>
          <w:smallCaps w:val="0"/>
          <w:strike w:val="0"/>
          <w:sz w:val="22"/>
          <w:u w:val="single"/>
        </w:rPr>
        <w:t>Indigenous laws</w:t>
      </w:r>
      <w:r>
        <w:rPr>
          <w:b w:val="0"/>
          <w:i w:val="0"/>
          <w:smallCaps w:val="0"/>
          <w:strike w:val="0"/>
          <w:sz w:val="22"/>
          <w:u w:val="single"/>
        </w:rPr>
        <w:t xml:space="preserve"> that are </w:t>
      </w:r>
      <w:r>
        <w:rPr>
          <w:b/>
          <w:i w:val="0"/>
          <w:smallCaps w:val="0"/>
          <w:strike w:val="0"/>
          <w:sz w:val="22"/>
          <w:u w:val="single"/>
        </w:rPr>
        <w:t>distinct</w:t>
      </w:r>
      <w:r>
        <w:rPr>
          <w:b w:val="0"/>
          <w:i w:val="0"/>
          <w:smallCaps w:val="0"/>
          <w:strike w:val="0"/>
          <w:sz w:val="22"/>
          <w:u w:val="single"/>
        </w:rPr>
        <w:t xml:space="preserve"> from but </w:t>
      </w:r>
      <w:r>
        <w:rPr>
          <w:b/>
          <w:i w:val="0"/>
          <w:smallCaps w:val="0"/>
          <w:strike w:val="0"/>
          <w:sz w:val="22"/>
          <w:u w:val="single"/>
        </w:rPr>
        <w:t>equal</w:t>
      </w:r>
      <w:r>
        <w:rPr>
          <w:b w:val="0"/>
          <w:i w:val="0"/>
          <w:smallCaps w:val="0"/>
          <w:strike w:val="0"/>
          <w:sz w:val="22"/>
          <w:u w:val="single"/>
        </w:rPr>
        <w:t xml:space="preserve"> to the Eurocentric public domains</w:t>
      </w:r>
      <w:r>
        <w:rPr>
          <w:b w:val="0"/>
          <w:i w:val="0"/>
          <w:smallCaps w:val="0"/>
          <w:strike w:val="0"/>
          <w:sz w:val="14"/>
          <w:u w:val="none"/>
        </w:rPr>
        <w:t>.</w:t>
      </w:r>
    </w:p>
    <w:p>
      <w:pPr>
        <w:spacing w:after="60"/>
      </w:pPr>
      <w:r>
        <w:rPr>
          <w:b w:val="0"/>
          <w:i w:val="0"/>
          <w:smallCaps w:val="0"/>
          <w:strike w:val="0"/>
          <w:sz w:val="22"/>
          <w:u w:val="single"/>
        </w:rPr>
        <w:t>This</w:t>
      </w:r>
      <w:r>
        <w:rPr>
          <w:b w:val="0"/>
          <w:i w:val="0"/>
          <w:smallCaps w:val="0"/>
          <w:strike w:val="0"/>
          <w:sz w:val="14"/>
          <w:u w:val="none"/>
        </w:rPr>
        <w:t xml:space="preserve"> article will briefly address the concept of the Canadian public domains and then introduce the Indigenous domain concept. I will then discuss the need to establish the Indigenous domain's constitutional supremacy that </w:t>
      </w:r>
      <w:r>
        <w:rPr>
          <w:b w:val="0"/>
          <w:i w:val="0"/>
          <w:smallCaps w:val="0"/>
          <w:strike w:val="0"/>
          <w:sz w:val="22"/>
          <w:u w:val="single"/>
        </w:rPr>
        <w:t>requires</w:t>
      </w:r>
      <w:r>
        <w:rPr>
          <w:b w:val="0"/>
          <w:i w:val="0"/>
          <w:smallCaps w:val="0"/>
          <w:strike w:val="0"/>
          <w:sz w:val="14"/>
          <w:u w:val="none"/>
        </w:rPr>
        <w:t xml:space="preserve"> Canadian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to be </w:t>
      </w:r>
      <w:r>
        <w:rPr>
          <w:b/>
          <w:i w:val="0"/>
          <w:smallCaps w:val="0"/>
          <w:strike w:val="0"/>
          <w:sz w:val="22"/>
          <w:u w:val="single"/>
        </w:rPr>
        <w:t>reformed</w:t>
      </w:r>
      <w:r>
        <w:rPr>
          <w:b w:val="0"/>
          <w:i w:val="0"/>
          <w:smallCaps w:val="0"/>
          <w:strike w:val="0"/>
          <w:sz w:val="22"/>
          <w:u w:val="single"/>
        </w:rPr>
        <w:t xml:space="preserve"> to be made consistent</w:t>
      </w:r>
      <w:r>
        <w:rPr>
          <w:b w:val="0"/>
          <w:i w:val="0"/>
          <w:smallCaps w:val="0"/>
          <w:strike w:val="0"/>
          <w:sz w:val="14"/>
          <w:u w:val="none"/>
        </w:rPr>
        <w:t>-</w:t>
      </w:r>
      <w:r>
        <w:rPr>
          <w:b w:val="0"/>
          <w:i w:val="0"/>
          <w:smallCaps w:val="0"/>
          <w:strike w:val="0"/>
          <w:sz w:val="14"/>
          <w:u w:val="none"/>
        </w:rPr>
        <w:t>-</w:t>
      </w:r>
      <w:r>
        <w:rPr>
          <w:b/>
          <w:i w:val="0"/>
          <w:smallCaps w:val="0"/>
          <w:strike w:val="0"/>
          <w:sz w:val="22"/>
          <w:u w:val="single"/>
        </w:rPr>
        <w:t>without</w:t>
      </w:r>
      <w:r>
        <w:rPr>
          <w:b w:val="0"/>
          <w:i w:val="0"/>
          <w:smallCaps w:val="0"/>
          <w:strike w:val="0"/>
          <w:sz w:val="22"/>
          <w:u w:val="single"/>
        </w:rPr>
        <w:t xml:space="preserve"> any domain being </w:t>
      </w:r>
      <w:r>
        <w:rPr>
          <w:b/>
          <w:i w:val="0"/>
          <w:smallCaps w:val="0"/>
          <w:strike w:val="0"/>
          <w:sz w:val="22"/>
          <w:u w:val="single"/>
        </w:rPr>
        <w:t>dominant</w:t>
      </w:r>
      <w:r>
        <w:rPr>
          <w:b w:val="0"/>
          <w:i w:val="0"/>
          <w:smallCaps w:val="0"/>
          <w:strike w:val="0"/>
          <w:sz w:val="14"/>
          <w:u w:val="none"/>
        </w:rPr>
        <w:t>. I conclude with some modest suggestions.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