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collective fear of terrorism is rooted in the drive to uphold US hegemony and capitalism.  </w:t>
      </w:r>
    </w:p>
    <w:p>
      <w:pPr>
        <w:spacing w:after="80"/>
      </w:pPr>
      <w:r>
        <w:rPr>
          <w:b/>
          <w:i w:val="0"/>
          <w:smallCaps w:val="0"/>
          <w:strike w:val="0"/>
          <w:sz w:val="26"/>
          <w:u w:val="none"/>
        </w:rPr>
        <w:t>Kumar ’20</w:t>
      </w:r>
      <w:r>
        <w:rPr>
          <w:b w:val="0"/>
          <w:i w:val="0"/>
          <w:smallCaps w:val="0"/>
          <w:strike w:val="0"/>
          <w:u w:val="none"/>
        </w:rPr>
        <w:t xml:space="preserve"> -- Deepa Kumar (professor of Journalism and Media Studies at Rutgers University), “</w:t>
      </w:r>
      <w:r>
        <w:rPr>
          <w:b w:val="0"/>
          <w:i w:val="0"/>
          <w:smallCaps w:val="0"/>
          <w:strike w:val="0"/>
          <w:u w:val="none"/>
        </w:rPr>
        <w:t>Terrorcraft</w:t>
      </w:r>
      <w:r>
        <w:rPr>
          <w:b w:val="0"/>
          <w:i w:val="0"/>
          <w:smallCaps w:val="0"/>
          <w:strike w:val="0"/>
          <w:u w:val="none"/>
        </w:rPr>
        <w:t xml:space="preserve">: empire and the making of the </w:t>
      </w:r>
      <w:r>
        <w:rPr>
          <w:b w:val="0"/>
          <w:i w:val="0"/>
          <w:smallCaps w:val="0"/>
          <w:strike w:val="0"/>
          <w:u w:val="none"/>
        </w:rPr>
        <w:t>racialised</w:t>
      </w:r>
      <w:r>
        <w:rPr>
          <w:b w:val="0"/>
          <w:i w:val="0"/>
          <w:smallCaps w:val="0"/>
          <w:strike w:val="0"/>
          <w:u w:val="none"/>
        </w:rPr>
        <w:t xml:space="preserve"> terrorist threat,” Race &amp; Class, 62(2), 34-60. https://doi.org/10.1177/0306396820930523</w:t>
      </w:r>
      <w:r>
        <w:rPr>
          <w:b w:val="0"/>
          <w:i w:val="0"/>
          <w:smallCaps w:val="0"/>
          <w:strike w:val="0"/>
          <w:u w:val="none"/>
        </w:rPr>
        <w:t xml:space="preserve">] </w:t>
      </w:r>
      <w:r>
        <w:rPr>
          <w:b w:val="0"/>
          <w:i w:val="0"/>
          <w:smallCaps w:val="0"/>
          <w:strike w:val="0"/>
          <w:u w:val="none"/>
        </w:rPr>
        <w:t>eyu</w:t>
      </w:r>
    </w:p>
    <w:p>
      <w:pPr>
        <w:spacing w:after="60"/>
      </w:pPr>
      <w:r>
        <w:rPr>
          <w:b w:val="0"/>
          <w:i w:val="0"/>
          <w:smallCaps w:val="0"/>
          <w:strike w:val="0"/>
          <w:u w:val="single"/>
        </w:rPr>
        <w:t xml:space="preserve">This </w:t>
      </w:r>
      <w:r>
        <w:rPr>
          <w:b w:val="0"/>
          <w:i w:val="0"/>
          <w:smallCaps w:val="0"/>
          <w:strike w:val="0"/>
          <w:highlight w:val="cyan"/>
          <w:u w:val="single"/>
        </w:rPr>
        <w:t xml:space="preserve">security </w:t>
      </w:r>
      <w:r>
        <w:rPr>
          <w:b w:val="0"/>
          <w:i w:val="0"/>
          <w:smallCaps w:val="0"/>
          <w:strike w:val="0"/>
          <w:u w:val="single"/>
        </w:rPr>
        <w:t xml:space="preserve">logic </w:t>
      </w:r>
      <w:r>
        <w:rPr>
          <w:b w:val="0"/>
          <w:i w:val="0"/>
          <w:smallCaps w:val="0"/>
          <w:strike w:val="0"/>
          <w:highlight w:val="cyan"/>
          <w:u w:val="single"/>
        </w:rPr>
        <w:t>rested on</w:t>
      </w:r>
      <w:r>
        <w:rPr>
          <w:b w:val="0"/>
          <w:i w:val="0"/>
          <w:smallCaps w:val="0"/>
          <w:strike w:val="0"/>
          <w:u w:val="single"/>
        </w:rPr>
        <w:t xml:space="preserve"> </w:t>
      </w:r>
      <w:r>
        <w:rPr>
          <w:b w:val="0"/>
          <w:i w:val="0"/>
          <w:smallCaps w:val="0"/>
          <w:strike w:val="0"/>
          <w:highlight w:val="cyan"/>
          <w:u w:val="single"/>
        </w:rPr>
        <w:t xml:space="preserve">the assumption that </w:t>
      </w:r>
      <w:r>
        <w:rPr>
          <w:b/>
          <w:i w:val="0"/>
          <w:smallCaps w:val="0"/>
          <w:strike w:val="0"/>
          <w:highlight w:val="cyan"/>
          <w:u w:val="single"/>
        </w:rPr>
        <w:t>order</w:t>
      </w:r>
      <w:r>
        <w:rPr>
          <w:b w:val="0"/>
          <w:i w:val="0"/>
          <w:smallCaps w:val="0"/>
          <w:strike w:val="0"/>
          <w:highlight w:val="cyan"/>
          <w:u w:val="single"/>
        </w:rPr>
        <w:t xml:space="preserve"> was a necessary </w:t>
      </w:r>
      <w:r>
        <w:rPr>
          <w:b/>
          <w:i w:val="0"/>
          <w:smallCaps w:val="0"/>
          <w:strike w:val="0"/>
          <w:highlight w:val="cyan"/>
          <w:u w:val="single"/>
        </w:rPr>
        <w:t>pre-condition</w:t>
      </w:r>
      <w:r>
        <w:rPr>
          <w:b w:val="0"/>
          <w:i w:val="0"/>
          <w:smallCaps w:val="0"/>
          <w:strike w:val="0"/>
          <w:highlight w:val="cyan"/>
          <w:u w:val="single"/>
        </w:rPr>
        <w:t xml:space="preserve"> </w:t>
      </w:r>
      <w:r>
        <w:rPr>
          <w:b/>
          <w:i w:val="0"/>
          <w:smallCaps w:val="0"/>
          <w:strike w:val="0"/>
          <w:highlight w:val="cyan"/>
          <w:u w:val="single"/>
        </w:rPr>
        <w:t>for capitalism</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thrive both domestically and </w:t>
      </w:r>
      <w:r>
        <w:rPr>
          <w:b/>
          <w:i w:val="0"/>
          <w:smallCaps w:val="0"/>
          <w:strike w:val="0"/>
          <w:u w:val="single"/>
        </w:rPr>
        <w:t>globally</w:t>
      </w:r>
      <w:r>
        <w:rPr>
          <w:b w:val="0"/>
          <w:i w:val="0"/>
          <w:smallCaps w:val="0"/>
          <w:strike w:val="0"/>
          <w:sz w:val="14"/>
          <w:u w:val="none"/>
        </w:rPr>
        <w:t xml:space="preserve">. </w:t>
      </w:r>
      <w:r>
        <w:rPr>
          <w:b w:val="0"/>
          <w:i w:val="0"/>
          <w:smallCaps w:val="0"/>
          <w:strike w:val="0"/>
          <w:sz w:val="14"/>
          <w:u w:val="none"/>
        </w:rPr>
        <w:t>Modernisation</w:t>
      </w:r>
      <w:r>
        <w:rPr>
          <w:b w:val="0"/>
          <w:i w:val="0"/>
          <w:smallCaps w:val="0"/>
          <w:strike w:val="0"/>
          <w:sz w:val="14"/>
          <w:u w:val="none"/>
        </w:rPr>
        <w:t xml:space="preserve"> </w:t>
      </w:r>
      <w:r>
        <w:rPr>
          <w:b w:val="0"/>
          <w:i w:val="0"/>
          <w:smallCaps w:val="0"/>
          <w:strike w:val="0"/>
          <w:sz w:val="14"/>
          <w:u w:val="none"/>
        </w:rPr>
        <w:t>programmes</w:t>
      </w:r>
      <w:r>
        <w:rPr>
          <w:b w:val="0"/>
          <w:i w:val="0"/>
          <w:smallCaps w:val="0"/>
          <w:strike w:val="0"/>
          <w:sz w:val="14"/>
          <w:u w:val="none"/>
        </w:rPr>
        <w:t xml:space="preserve"> in the ‘developing world’ and the War on Poverty at home both relied on the intersection of economic development with security. W. W. Rostow, the eminent economist and national security advisor to Johnson, put it succinctly to Johnson in 1967 when he said: ‘I was much struck by the parallels between your formulation of domestic policy and those you have applied to foreign policy. At home your appeal is for law and order as the framework for economic and social progress. </w:t>
      </w:r>
      <w:r>
        <w:rPr>
          <w:b w:val="0"/>
          <w:i w:val="0"/>
          <w:smallCaps w:val="0"/>
          <w:strike w:val="0"/>
          <w:u w:val="single"/>
        </w:rPr>
        <w:t xml:space="preserve">Abroad we fight in Vietnam . . . [to] </w:t>
      </w:r>
      <w:r>
        <w:rPr>
          <w:b w:val="0"/>
          <w:i w:val="0"/>
          <w:smallCaps w:val="0"/>
          <w:strike w:val="0"/>
          <w:highlight w:val="cyan"/>
          <w:u w:val="single"/>
        </w:rPr>
        <w:t xml:space="preserve">build a future of </w:t>
      </w:r>
      <w:r>
        <w:rPr>
          <w:b/>
          <w:i w:val="0"/>
          <w:smallCaps w:val="0"/>
          <w:strike w:val="0"/>
          <w:highlight w:val="cyan"/>
          <w:u w:val="single"/>
        </w:rPr>
        <w:t>economic</w:t>
      </w:r>
      <w:r>
        <w:rPr>
          <w:b w:val="0"/>
          <w:i w:val="0"/>
          <w:smallCaps w:val="0"/>
          <w:strike w:val="0"/>
          <w:highlight w:val="cyan"/>
          <w:u w:val="single"/>
        </w:rPr>
        <w:t xml:space="preserve"> and social </w:t>
      </w:r>
      <w:r>
        <w:rPr>
          <w:b/>
          <w:i w:val="0"/>
          <w:smallCaps w:val="0"/>
          <w:strike w:val="0"/>
          <w:highlight w:val="cyan"/>
          <w:u w:val="single"/>
        </w:rPr>
        <w:t>progress</w:t>
      </w:r>
      <w:r>
        <w:rPr>
          <w:b w:val="0"/>
          <w:i w:val="0"/>
          <w:smallCaps w:val="0"/>
          <w:strike w:val="0"/>
          <w:u w:val="single"/>
        </w:rPr>
        <w:t>.</w:t>
      </w:r>
      <w:r>
        <w:rPr>
          <w:b w:val="0"/>
          <w:i w:val="0"/>
          <w:smallCaps w:val="0"/>
          <w:strike w:val="0"/>
          <w:sz w:val="14"/>
          <w:u w:val="none"/>
        </w:rPr>
        <w:t>’</w:t>
      </w:r>
      <w:r>
        <w:rPr>
          <w:b w:val="0"/>
          <w:i w:val="0"/>
          <w:smallCaps w:val="0"/>
          <w:strike w:val="0"/>
          <w:u w:val="none"/>
        </w:rPr>
        <w:t>39</w:t>
      </w:r>
      <w:r>
        <w:rPr>
          <w:b w:val="0"/>
          <w:i w:val="0"/>
          <w:smallCaps w:val="0"/>
          <w:strike w:val="0"/>
          <w:sz w:val="14"/>
          <w:u w:val="none"/>
        </w:rPr>
        <w:t xml:space="preserve"> </w:t>
      </w:r>
      <w:r>
        <w:rPr>
          <w:b w:val="0"/>
          <w:i w:val="0"/>
          <w:smallCaps w:val="0"/>
          <w:strike w:val="0"/>
          <w:u w:val="single"/>
        </w:rPr>
        <w:t xml:space="preserve">Thus, developmentalism, </w:t>
      </w:r>
      <w:r>
        <w:rPr>
          <w:b w:val="0"/>
          <w:i w:val="0"/>
          <w:smallCaps w:val="0"/>
          <w:strike w:val="0"/>
          <w:highlight w:val="cyan"/>
          <w:u w:val="single"/>
        </w:rPr>
        <w:t>policing</w:t>
      </w:r>
      <w:r>
        <w:rPr>
          <w:b w:val="0"/>
          <w:i w:val="0"/>
          <w:smallCaps w:val="0"/>
          <w:strike w:val="0"/>
          <w:u w:val="single"/>
        </w:rPr>
        <w:t xml:space="preserve"> </w:t>
      </w:r>
      <w:r>
        <w:rPr>
          <w:b w:val="0"/>
          <w:i w:val="0"/>
          <w:smallCaps w:val="0"/>
          <w:strike w:val="0"/>
          <w:highlight w:val="cyan"/>
          <w:u w:val="single"/>
        </w:rPr>
        <w:t>and militarism became pillars for the advancement of capitalism</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w:t>
      </w:r>
      <w:r>
        <w:rPr>
          <w:b w:val="0"/>
          <w:i w:val="0"/>
          <w:smallCaps w:val="0"/>
          <w:strike w:val="0"/>
          <w:highlight w:val="cyan"/>
          <w:u w:val="single"/>
        </w:rPr>
        <w:t>the restoration of a US-led</w:t>
      </w:r>
      <w:r>
        <w:rPr>
          <w:b w:val="0"/>
          <w:i w:val="0"/>
          <w:smallCaps w:val="0"/>
          <w:strike w:val="0"/>
          <w:u w:val="single"/>
        </w:rPr>
        <w:t xml:space="preserve"> global </w:t>
      </w:r>
      <w:r>
        <w:rPr>
          <w:b w:val="0"/>
          <w:i w:val="0"/>
          <w:smallCaps w:val="0"/>
          <w:strike w:val="0"/>
          <w:highlight w:val="cyan"/>
          <w:u w:val="single"/>
        </w:rPr>
        <w:t>imperial order</w:t>
      </w:r>
      <w:r>
        <w:rPr>
          <w:b w:val="0"/>
          <w:i w:val="0"/>
          <w:smallCaps w:val="0"/>
          <w:strike w:val="0"/>
          <w:u w:val="single"/>
        </w:rPr>
        <w:t>.</w:t>
      </w:r>
      <w:r>
        <w:rPr>
          <w:b w:val="0"/>
          <w:i w:val="0"/>
          <w:smallCaps w:val="0"/>
          <w:strike w:val="0"/>
          <w:sz w:val="14"/>
          <w:u w:val="none"/>
        </w:rPr>
        <w:t xml:space="preserve"> This was the context for the rise of counter-insurgency doctrine, which rested on development plus force.</w:t>
      </w:r>
      <w:r>
        <w:rPr>
          <w:b w:val="0"/>
          <w:i w:val="0"/>
          <w:smallCaps w:val="0"/>
          <w:strike w:val="0"/>
          <w:u w:val="none"/>
        </w:rPr>
        <w:t>40</w:t>
      </w:r>
      <w:r>
        <w:rPr>
          <w:b w:val="0"/>
          <w:i w:val="0"/>
          <w:smallCaps w:val="0"/>
          <w:strike w:val="0"/>
          <w:sz w:val="14"/>
          <w:u w:val="none"/>
        </w:rPr>
        <w:t xml:space="preserve"> As one expert put it, </w:t>
      </w:r>
      <w:r>
        <w:rPr>
          <w:b w:val="0"/>
          <w:i w:val="0"/>
          <w:smallCaps w:val="0"/>
          <w:strike w:val="0"/>
          <w:sz w:val="14"/>
          <w:u w:val="none"/>
        </w:rPr>
        <w:t>counter-insurgency</w:t>
      </w:r>
      <w:r>
        <w:rPr>
          <w:b w:val="0"/>
          <w:i w:val="0"/>
          <w:smallCaps w:val="0"/>
          <w:strike w:val="0"/>
          <w:sz w:val="14"/>
          <w:u w:val="none"/>
        </w:rPr>
        <w:t xml:space="preserve"> is ‘armed social work’.</w:t>
      </w:r>
      <w:r>
        <w:rPr>
          <w:b w:val="0"/>
          <w:i w:val="0"/>
          <w:smallCaps w:val="0"/>
          <w:strike w:val="0"/>
          <w:u w:val="none"/>
        </w:rPr>
        <w:t>41</w:t>
      </w:r>
      <w:r>
        <w:rPr>
          <w:b w:val="0"/>
          <w:i w:val="0"/>
          <w:smallCaps w:val="0"/>
          <w:strike w:val="0"/>
          <w:sz w:val="14"/>
          <w:u w:val="none"/>
        </w:rPr>
        <w:t xml:space="preserve"> </w:t>
      </w:r>
      <w:r>
        <w:rPr>
          <w:b w:val="0"/>
          <w:i w:val="0"/>
          <w:smallCaps w:val="0"/>
          <w:strike w:val="0"/>
          <w:highlight w:val="cyan"/>
          <w:u w:val="single"/>
        </w:rPr>
        <w:t>Resistance</w:t>
      </w:r>
      <w:r>
        <w:rPr>
          <w:b w:val="0"/>
          <w:i w:val="0"/>
          <w:smallCaps w:val="0"/>
          <w:strike w:val="0"/>
          <w:u w:val="single"/>
        </w:rPr>
        <w:t xml:space="preserve"> to this order </w:t>
      </w:r>
      <w:r>
        <w:rPr>
          <w:b w:val="0"/>
          <w:i w:val="0"/>
          <w:smallCaps w:val="0"/>
          <w:strike w:val="0"/>
          <w:highlight w:val="cyan"/>
          <w:u w:val="single"/>
        </w:rPr>
        <w:t xml:space="preserve">was </w:t>
      </w:r>
      <w:r>
        <w:rPr>
          <w:b w:val="0"/>
          <w:i w:val="0"/>
          <w:smallCaps w:val="0"/>
          <w:strike w:val="0"/>
          <w:highlight w:val="cyan"/>
          <w:u w:val="single"/>
        </w:rPr>
        <w:t>organised</w:t>
      </w:r>
      <w:r>
        <w:rPr>
          <w:b w:val="0"/>
          <w:i w:val="0"/>
          <w:smallCaps w:val="0"/>
          <w:strike w:val="0"/>
          <w:highlight w:val="cyan"/>
          <w:u w:val="single"/>
        </w:rPr>
        <w:t xml:space="preserve"> by anti-colonial</w:t>
      </w:r>
      <w:r>
        <w:rPr>
          <w:b w:val="0"/>
          <w:i w:val="0"/>
          <w:smallCaps w:val="0"/>
          <w:strike w:val="0"/>
          <w:u w:val="single"/>
        </w:rPr>
        <w:t xml:space="preserve"> and anti-imperial </w:t>
      </w:r>
      <w:r>
        <w:rPr>
          <w:b w:val="0"/>
          <w:i w:val="0"/>
          <w:smallCaps w:val="0"/>
          <w:strike w:val="0"/>
          <w:highlight w:val="cyan"/>
          <w:u w:val="single"/>
        </w:rPr>
        <w:t>forces</w:t>
      </w:r>
      <w:r>
        <w:rPr>
          <w:b w:val="0"/>
          <w:i w:val="0"/>
          <w:smallCaps w:val="0"/>
          <w:strike w:val="0"/>
          <w:sz w:val="14"/>
          <w:u w:val="none"/>
        </w:rPr>
        <w:t xml:space="preserve"> in countries </w:t>
      </w:r>
      <w:r>
        <w:rPr>
          <w:b w:val="0"/>
          <w:i w:val="0"/>
          <w:smallCaps w:val="0"/>
          <w:strike w:val="0"/>
          <w:highlight w:val="cyan"/>
          <w:u w:val="single"/>
        </w:rPr>
        <w:t xml:space="preserve">in the Global </w:t>
      </w:r>
      <w:r>
        <w:rPr>
          <w:b w:val="0"/>
          <w:i w:val="0"/>
          <w:smallCaps w:val="0"/>
          <w:strike w:val="0"/>
          <w:sz w:val="22"/>
          <w:highlight w:val="cyan"/>
          <w:u w:val="single"/>
        </w:rPr>
        <w:t>South</w:t>
      </w:r>
      <w:r>
        <w:rPr>
          <w:b w:val="0"/>
          <w:i w:val="0"/>
          <w:smallCaps w:val="0"/>
          <w:strike w:val="0"/>
          <w:sz w:val="14"/>
          <w:u w:val="none"/>
        </w:rPr>
        <w:t xml:space="preserve">, </w:t>
      </w:r>
      <w:r>
        <w:rPr>
          <w:b w:val="0"/>
          <w:i w:val="0"/>
          <w:smallCaps w:val="0"/>
          <w:strike w:val="0"/>
          <w:highlight w:val="cyan"/>
          <w:u w:val="single"/>
        </w:rPr>
        <w:t>and</w:t>
      </w:r>
      <w:r>
        <w:rPr>
          <w:b w:val="0"/>
          <w:i w:val="0"/>
          <w:smallCaps w:val="0"/>
          <w:strike w:val="0"/>
          <w:u w:val="single"/>
        </w:rPr>
        <w:t xml:space="preserve"> by social movements domestically</w:t>
      </w:r>
      <w:r>
        <w:rPr>
          <w:b w:val="0"/>
          <w:i w:val="0"/>
          <w:smallCaps w:val="0"/>
          <w:strike w:val="0"/>
          <w:sz w:val="14"/>
          <w:u w:val="none"/>
        </w:rPr>
        <w:t>. From the Civil Rights and Black Power movements to the anti-Vietnam War movement, US domestic and foreign policy was called into question. These movements took a radical turn in the mid-1960s. As Gilmore explains, from the LA Watts uprising onwards radical, Black, Brown, Yellow and Red Power movements fought the ways the state organized poor peoples’ perpetual dispossession in service to capital. Radical white activists, students, wage workers, welfare rights agitators added to domestic disorders by aligning with people of color: they also launched autonomous attacks against symbols and strongholds of US capitalism and Euro-American racism and imperialism.</w:t>
      </w:r>
      <w:r>
        <w:rPr>
          <w:b w:val="0"/>
          <w:i w:val="0"/>
          <w:smallCaps w:val="0"/>
          <w:strike w:val="0"/>
          <w:u w:val="none"/>
        </w:rPr>
        <w:t>42</w:t>
      </w:r>
      <w:r>
        <w:rPr>
          <w:b w:val="0"/>
          <w:i w:val="0"/>
          <w:smallCaps w:val="0"/>
          <w:strike w:val="0"/>
          <w:sz w:val="14"/>
          <w:u w:val="none"/>
        </w:rPr>
        <w:t xml:space="preserve"> In 1975, Samuel Huntington, drawing the lessons for the elite of </w:t>
      </w:r>
      <w:r>
        <w:rPr>
          <w:b w:val="0"/>
          <w:i w:val="0"/>
          <w:smallCaps w:val="0"/>
          <w:strike w:val="0"/>
          <w:u w:val="single"/>
        </w:rPr>
        <w:t xml:space="preserve">these movements, </w:t>
      </w:r>
      <w:r>
        <w:rPr>
          <w:b w:val="0"/>
          <w:i w:val="0"/>
          <w:smallCaps w:val="0"/>
          <w:strike w:val="0"/>
          <w:highlight w:val="cyan"/>
          <w:u w:val="single"/>
        </w:rPr>
        <w:t>would decry the ‘excess of democracy</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u w:val="single"/>
        </w:rPr>
        <w:t>arguing</w:t>
      </w:r>
      <w:r>
        <w:rPr>
          <w:b w:val="0"/>
          <w:i w:val="0"/>
          <w:smallCaps w:val="0"/>
          <w:strike w:val="0"/>
          <w:sz w:val="14"/>
          <w:u w:val="none"/>
        </w:rPr>
        <w:t xml:space="preserve"> </w:t>
      </w:r>
      <w:r>
        <w:rPr>
          <w:b w:val="0"/>
          <w:i w:val="0"/>
          <w:smallCaps w:val="0"/>
          <w:strike w:val="0"/>
          <w:u w:val="single"/>
        </w:rPr>
        <w:t>that if the US could not control its domestic populations it would not be able to retain</w:t>
      </w:r>
      <w:r>
        <w:rPr>
          <w:b w:val="0"/>
          <w:i w:val="0"/>
          <w:smallCaps w:val="0"/>
          <w:strike w:val="0"/>
          <w:sz w:val="14"/>
          <w:u w:val="none"/>
        </w:rPr>
        <w:t xml:space="preserve"> its status as the pre-eminent </w:t>
      </w:r>
      <w:r>
        <w:rPr>
          <w:b w:val="0"/>
          <w:i w:val="0"/>
          <w:smallCaps w:val="0"/>
          <w:strike w:val="0"/>
          <w:u w:val="single"/>
        </w:rPr>
        <w:t>‘hegemonic power</w:t>
      </w:r>
      <w:r>
        <w:rPr>
          <w:b w:val="0"/>
          <w:i w:val="0"/>
          <w:smallCaps w:val="0"/>
          <w:strike w:val="0"/>
          <w:sz w:val="14"/>
          <w:u w:val="none"/>
        </w:rPr>
        <w:t xml:space="preserve"> in a system of world order’.</w:t>
      </w:r>
      <w:r>
        <w:rPr>
          <w:b w:val="0"/>
          <w:i w:val="0"/>
          <w:smallCaps w:val="0"/>
          <w:strike w:val="0"/>
          <w:u w:val="none"/>
        </w:rPr>
        <w:t>43</w:t>
      </w:r>
      <w:r>
        <w:rPr>
          <w:b w:val="0"/>
          <w:i w:val="0"/>
          <w:smallCaps w:val="0"/>
          <w:strike w:val="0"/>
          <w:sz w:val="14"/>
          <w:u w:val="none"/>
        </w:rPr>
        <w:t xml:space="preserve"> The Trilateral Commission, an instrument of the liberal elite, which published Huntington’s essay, set out to address what it termed the ‘crisis of democracy’ by forming a global alliance of nations in North America, Western Europe and with Japan. The solution to the crisis involved intervention into various spheres of social and political life. One dimension was the use of counter-insurgency methods to suppress dissent. The US’s expanded policing capacities around the world coincided with incarceration domestically. As Stuart Schrader shows</w:t>
      </w:r>
      <w:r>
        <w:rPr>
          <w:b w:val="0"/>
          <w:i w:val="0"/>
          <w:smallCaps w:val="0"/>
          <w:strike w:val="0"/>
          <w:u w:val="single"/>
        </w:rPr>
        <w:t xml:space="preserve">, </w:t>
      </w:r>
      <w:r>
        <w:rPr>
          <w:b w:val="0"/>
          <w:i w:val="0"/>
          <w:smallCaps w:val="0"/>
          <w:strike w:val="0"/>
          <w:highlight w:val="cyan"/>
          <w:u w:val="single"/>
        </w:rPr>
        <w:t>the security experts</w:t>
      </w:r>
      <w:r>
        <w:rPr>
          <w:b w:val="0"/>
          <w:i w:val="0"/>
          <w:smallCaps w:val="0"/>
          <w:strike w:val="0"/>
          <w:u w:val="single"/>
        </w:rPr>
        <w:t xml:space="preserve"> </w:t>
      </w:r>
      <w:r>
        <w:rPr>
          <w:b w:val="0"/>
          <w:i w:val="0"/>
          <w:smallCaps w:val="0"/>
          <w:strike w:val="0"/>
          <w:sz w:val="14"/>
          <w:u w:val="none"/>
        </w:rPr>
        <w:t xml:space="preserve">who </w:t>
      </w:r>
      <w:r>
        <w:rPr>
          <w:b w:val="0"/>
          <w:i w:val="0"/>
          <w:smallCaps w:val="0"/>
          <w:strike w:val="0"/>
          <w:highlight w:val="cyan"/>
          <w:u w:val="single"/>
        </w:rPr>
        <w:t>developed counter-insurgency</w:t>
      </w:r>
      <w:r>
        <w:rPr>
          <w:b w:val="0"/>
          <w:i w:val="0"/>
          <w:smallCaps w:val="0"/>
          <w:strike w:val="0"/>
          <w:sz w:val="14"/>
          <w:u w:val="none"/>
        </w:rPr>
        <w:t xml:space="preserve"> doctrine and </w:t>
      </w:r>
      <w:r>
        <w:rPr>
          <w:b w:val="0"/>
          <w:i w:val="0"/>
          <w:smallCaps w:val="0"/>
          <w:strike w:val="0"/>
          <w:highlight w:val="cyan"/>
          <w:u w:val="single"/>
        </w:rPr>
        <w:t>practices</w:t>
      </w:r>
      <w:r>
        <w:rPr>
          <w:b w:val="0"/>
          <w:i w:val="0"/>
          <w:smallCaps w:val="0"/>
          <w:strike w:val="0"/>
          <w:sz w:val="14"/>
          <w:u w:val="none"/>
        </w:rPr>
        <w:t xml:space="preserve"> did so by drawing initially on insights from domestic cases, which they then applied abroad, learning lessons that were subsequently brought back home.</w:t>
      </w:r>
      <w:r>
        <w:rPr>
          <w:b w:val="0"/>
          <w:i w:val="0"/>
          <w:smallCaps w:val="0"/>
          <w:strike w:val="0"/>
          <w:u w:val="none"/>
        </w:rPr>
        <w:t>44</w:t>
      </w:r>
      <w:r>
        <w:rPr>
          <w:b w:val="0"/>
          <w:i w:val="0"/>
          <w:smallCaps w:val="0"/>
          <w:strike w:val="0"/>
          <w:sz w:val="14"/>
          <w:u w:val="none"/>
        </w:rPr>
        <w:t xml:space="preserve"> Saigon and Los Angeles were but two points in an emerging global grand strategy designed </w:t>
      </w:r>
      <w:r>
        <w:rPr>
          <w:b w:val="0"/>
          <w:i w:val="0"/>
          <w:smallCaps w:val="0"/>
          <w:strike w:val="0"/>
          <w:highlight w:val="cyan"/>
          <w:u w:val="single"/>
        </w:rPr>
        <w:t>to restore order and US economic and military hegemon</w:t>
      </w:r>
      <w:r>
        <w:rPr>
          <w:b w:val="0"/>
          <w:i w:val="0"/>
          <w:smallCaps w:val="0"/>
          <w:strike w:val="0"/>
          <w:u w:val="single"/>
        </w:rPr>
        <w:t>y</w:t>
      </w:r>
      <w:r>
        <w:rPr>
          <w:b w:val="0"/>
          <w:i w:val="0"/>
          <w:smallCaps w:val="0"/>
          <w:strike w:val="0"/>
          <w:sz w:val="14"/>
          <w:u w:val="none"/>
        </w:rPr>
        <w:t>.</w:t>
      </w:r>
      <w:r>
        <w:rPr>
          <w:b w:val="0"/>
          <w:i w:val="0"/>
          <w:smallCaps w:val="0"/>
          <w:strike w:val="0"/>
          <w:color w:val="333333"/>
          <w:sz w:val="14"/>
          <w:u w:val="none"/>
        </w:rPr>
        <w:t xml:space="preserve"> </w:t>
      </w:r>
      <w:r>
        <w:rPr>
          <w:b w:val="0"/>
          <w:i w:val="0"/>
          <w:smallCaps w:val="0"/>
          <w:strike w:val="0"/>
          <w:sz w:val="14"/>
          <w:u w:val="none"/>
        </w:rPr>
        <w:t xml:space="preserve">In their now classic analysis, Policing the Crisis, Stuart Hall and his co-authors first identified the turn towards an ‘exceptional state’ and the use of racism </w:t>
      </w:r>
      <w:r>
        <w:rPr>
          <w:b w:val="0"/>
          <w:i w:val="0"/>
          <w:smallCaps w:val="0"/>
          <w:strike w:val="0"/>
          <w:sz w:val="14"/>
          <w:u w:val="none"/>
        </w:rPr>
        <w:t>as a means to</w:t>
      </w:r>
      <w:r>
        <w:rPr>
          <w:b w:val="0"/>
          <w:i w:val="0"/>
          <w:smallCaps w:val="0"/>
          <w:strike w:val="0"/>
          <w:sz w:val="14"/>
          <w:u w:val="none"/>
        </w:rPr>
        <w:t xml:space="preserve"> address structural crises. In the UK, black youth were </w:t>
      </w:r>
      <w:r>
        <w:rPr>
          <w:b w:val="0"/>
          <w:i w:val="0"/>
          <w:smallCaps w:val="0"/>
          <w:strike w:val="0"/>
          <w:sz w:val="14"/>
          <w:u w:val="none"/>
        </w:rPr>
        <w:t>criminalised</w:t>
      </w:r>
      <w:r>
        <w:rPr>
          <w:b w:val="0"/>
          <w:i w:val="0"/>
          <w:smallCaps w:val="0"/>
          <w:strike w:val="0"/>
          <w:sz w:val="14"/>
          <w:u w:val="none"/>
        </w:rPr>
        <w:t xml:space="preserve"> and a moral panic generated around black ‘mugging’. Despite the lack of any real uptick in the type of crime called mugging, this new racial project became the pretext to enact authoritarian solutions and legitimate draconian policing. As they state, ‘[p]</w:t>
      </w:r>
      <w:r>
        <w:rPr>
          <w:b w:val="0"/>
          <w:i w:val="0"/>
          <w:smallCaps w:val="0"/>
          <w:strike w:val="0"/>
          <w:sz w:val="14"/>
          <w:u w:val="none"/>
        </w:rPr>
        <w:t>olicing</w:t>
      </w:r>
      <w:r>
        <w:rPr>
          <w:b w:val="0"/>
          <w:i w:val="0"/>
          <w:smallCaps w:val="0"/>
          <w:strike w:val="0"/>
          <w:sz w:val="14"/>
          <w:u w:val="none"/>
        </w:rPr>
        <w:t xml:space="preserve"> the blacks’ became ‘for all practical purposes, synonymous with the wider problem of policing the crisis’.</w:t>
      </w:r>
      <w:r>
        <w:rPr>
          <w:b w:val="0"/>
          <w:i w:val="0"/>
          <w:smallCaps w:val="0"/>
          <w:strike w:val="0"/>
          <w:u w:val="none"/>
        </w:rPr>
        <w:t>45</w:t>
      </w:r>
      <w:r>
        <w:rPr>
          <w:b w:val="0"/>
          <w:i w:val="0"/>
          <w:smallCaps w:val="0"/>
          <w:strike w:val="0"/>
          <w:sz w:val="14"/>
          <w:u w:val="none"/>
        </w:rPr>
        <w:t xml:space="preserve">And, if ‘mugging’ came to the UK from the US, ‘fully </w:t>
      </w:r>
      <w:r>
        <w:rPr>
          <w:b w:val="0"/>
          <w:i w:val="0"/>
          <w:smallCaps w:val="0"/>
          <w:strike w:val="0"/>
          <w:sz w:val="14"/>
          <w:u w:val="none"/>
        </w:rPr>
        <w:t>thematised</w:t>
      </w:r>
      <w:r>
        <w:rPr>
          <w:b w:val="0"/>
          <w:i w:val="0"/>
          <w:smallCaps w:val="0"/>
          <w:strike w:val="0"/>
          <w:sz w:val="14"/>
          <w:u w:val="none"/>
        </w:rPr>
        <w:t xml:space="preserve"> and contextualized’ and ‘embedded in a number of linked frames’,</w:t>
      </w:r>
      <w:r>
        <w:rPr>
          <w:b w:val="0"/>
          <w:i w:val="0"/>
          <w:smallCaps w:val="0"/>
          <w:strike w:val="0"/>
          <w:u w:val="none"/>
        </w:rPr>
        <w:t>46</w:t>
      </w:r>
      <w:r>
        <w:rPr>
          <w:b w:val="0"/>
          <w:i w:val="0"/>
          <w:smallCaps w:val="0"/>
          <w:strike w:val="0"/>
          <w:sz w:val="14"/>
          <w:u w:val="none"/>
        </w:rPr>
        <w:t xml:space="preserve"> ‘terrorism’ in its particular </w:t>
      </w:r>
      <w:r>
        <w:rPr>
          <w:b w:val="0"/>
          <w:i w:val="0"/>
          <w:smallCaps w:val="0"/>
          <w:strike w:val="0"/>
          <w:sz w:val="14"/>
          <w:u w:val="none"/>
        </w:rPr>
        <w:t>racialised</w:t>
      </w:r>
      <w:r>
        <w:rPr>
          <w:b w:val="0"/>
          <w:i w:val="0"/>
          <w:smallCaps w:val="0"/>
          <w:strike w:val="0"/>
          <w:sz w:val="14"/>
          <w:u w:val="none"/>
        </w:rPr>
        <w:t xml:space="preserve"> form of ‘Arab terrorism’ and later ‘Islamic terrorism’ came to the US as a collaborative project between conservatives in Israel and the US. Together with urban crime, riots, feminist agitation, and anti-war protests, </w:t>
      </w:r>
      <w:r>
        <w:rPr>
          <w:b/>
          <w:i w:val="0"/>
          <w:smallCaps w:val="0"/>
          <w:strike w:val="0"/>
          <w:highlight w:val="cyan"/>
          <w:u w:val="single"/>
        </w:rPr>
        <w:t>terrorism</w:t>
      </w:r>
      <w:r>
        <w:rPr>
          <w:b w:val="0"/>
          <w:i w:val="0"/>
          <w:smallCaps w:val="0"/>
          <w:strike w:val="0"/>
          <w:u w:val="single"/>
        </w:rPr>
        <w:t xml:space="preserve"> </w:t>
      </w:r>
      <w:r>
        <w:rPr>
          <w:b w:val="0"/>
          <w:i w:val="0"/>
          <w:smallCaps w:val="0"/>
          <w:strike w:val="0"/>
          <w:highlight w:val="cyan"/>
          <w:u w:val="single"/>
        </w:rPr>
        <w:t>became part of a</w:t>
      </w:r>
      <w:r>
        <w:rPr>
          <w:b w:val="0"/>
          <w:i w:val="0"/>
          <w:smallCaps w:val="0"/>
          <w:strike w:val="0"/>
          <w:u w:val="single"/>
        </w:rPr>
        <w:t xml:space="preserve"> </w:t>
      </w:r>
      <w:r>
        <w:rPr>
          <w:b w:val="0"/>
          <w:i w:val="0"/>
          <w:smallCaps w:val="0"/>
          <w:strike w:val="0"/>
          <w:u w:val="single"/>
        </w:rPr>
        <w:t>generalised</w:t>
      </w:r>
      <w:r>
        <w:rPr>
          <w:b w:val="0"/>
          <w:i w:val="0"/>
          <w:smallCaps w:val="0"/>
          <w:strike w:val="0"/>
          <w:u w:val="single"/>
        </w:rPr>
        <w:t xml:space="preserve"> </w:t>
      </w:r>
      <w:r>
        <w:rPr>
          <w:b w:val="0"/>
          <w:i w:val="0"/>
          <w:smallCaps w:val="0"/>
          <w:strike w:val="0"/>
          <w:highlight w:val="cyan"/>
          <w:u w:val="single"/>
        </w:rPr>
        <w:t>moral panic</w:t>
      </w:r>
      <w:r>
        <w:rPr>
          <w:b w:val="0"/>
          <w:i w:val="0"/>
          <w:smallCaps w:val="0"/>
          <w:strike w:val="0"/>
          <w:u w:val="single"/>
        </w:rPr>
        <w:t xml:space="preserve"> </w:t>
      </w:r>
      <w:r>
        <w:rPr>
          <w:b w:val="0"/>
          <w:i w:val="0"/>
          <w:smallCaps w:val="0"/>
          <w:strike w:val="0"/>
          <w:highlight w:val="cyan"/>
          <w:u w:val="single"/>
        </w:rPr>
        <w:t>that</w:t>
      </w:r>
      <w:r>
        <w:rPr>
          <w:b w:val="0"/>
          <w:i w:val="0"/>
          <w:smallCaps w:val="0"/>
          <w:strike w:val="0"/>
          <w:u w:val="single"/>
        </w:rPr>
        <w:t xml:space="preserve"> </w:t>
      </w:r>
      <w:r>
        <w:rPr>
          <w:b w:val="0"/>
          <w:i w:val="0"/>
          <w:smallCaps w:val="0"/>
          <w:strike w:val="0"/>
          <w:highlight w:val="cyan"/>
          <w:u w:val="single"/>
        </w:rPr>
        <w:t xml:space="preserve">the national security state needed to subdue </w:t>
      </w:r>
      <w:r>
        <w:rPr>
          <w:b w:val="0"/>
          <w:i w:val="0"/>
          <w:smallCaps w:val="0"/>
          <w:strike w:val="0"/>
          <w:highlight w:val="cyan"/>
          <w:u w:val="single"/>
        </w:rPr>
        <w:t>in order to</w:t>
      </w:r>
      <w:r>
        <w:rPr>
          <w:b w:val="0"/>
          <w:i w:val="0"/>
          <w:smallCaps w:val="0"/>
          <w:strike w:val="0"/>
          <w:u w:val="single"/>
        </w:rPr>
        <w:t xml:space="preserve"> </w:t>
      </w:r>
      <w:r>
        <w:rPr>
          <w:b w:val="0"/>
          <w:i w:val="0"/>
          <w:smallCaps w:val="0"/>
          <w:strike w:val="0"/>
          <w:highlight w:val="cyan"/>
          <w:u w:val="single"/>
        </w:rPr>
        <w:t>restore</w:t>
      </w:r>
      <w:r>
        <w:rPr>
          <w:b w:val="0"/>
          <w:i w:val="0"/>
          <w:smallCaps w:val="0"/>
          <w:strike w:val="0"/>
          <w:u w:val="single"/>
        </w:rPr>
        <w:t xml:space="preserve"> order, </w:t>
      </w:r>
      <w:r>
        <w:rPr>
          <w:b/>
          <w:i w:val="0"/>
          <w:smallCaps w:val="0"/>
          <w:strike w:val="0"/>
          <w:highlight w:val="cyan"/>
          <w:u w:val="single"/>
        </w:rPr>
        <w:t>the stability of capitalism</w:t>
      </w:r>
      <w:r>
        <w:rPr>
          <w:b w:val="0"/>
          <w:i w:val="0"/>
          <w:smallCaps w:val="0"/>
          <w:strike w:val="0"/>
          <w:u w:val="single"/>
        </w:rPr>
        <w:t xml:space="preserve"> and global imperial dominance.</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