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impact starts at </w:t>
      </w:r>
      <w:r>
        <w:rPr>
          <w:b/>
          <w:i w:val="0"/>
          <w:smallCaps w:val="0"/>
          <w:strike w:val="0"/>
          <w:sz w:val="26"/>
          <w:u w:val="single"/>
        </w:rPr>
        <w:t>zero</w:t>
      </w:r>
      <w:r>
        <w:rPr>
          <w:b/>
          <w:i w:val="0"/>
          <w:smallCaps w:val="0"/>
          <w:strike w:val="0"/>
          <w:sz w:val="26"/>
          <w:u w:val="none"/>
        </w:rPr>
        <w:t xml:space="preserve">, </w:t>
      </w:r>
      <w:r>
        <w:rPr>
          <w:b/>
          <w:i w:val="0"/>
          <w:smallCaps w:val="0"/>
          <w:strike w:val="0"/>
          <w:sz w:val="26"/>
          <w:u w:val="single"/>
        </w:rPr>
        <w:t>reinscribes</w:t>
      </w:r>
      <w:r>
        <w:rPr>
          <w:b/>
          <w:i w:val="0"/>
          <w:smallCaps w:val="0"/>
          <w:strike w:val="0"/>
          <w:sz w:val="26"/>
          <w:u w:val="none"/>
        </w:rPr>
        <w:t xml:space="preserve"> racialized violence and surveillance, is a </w:t>
      </w:r>
      <w:r>
        <w:rPr>
          <w:b/>
          <w:i w:val="0"/>
          <w:smallCaps w:val="0"/>
          <w:strike w:val="0"/>
          <w:sz w:val="26"/>
          <w:u w:val="single"/>
        </w:rPr>
        <w:t>self-fulfilling</w:t>
      </w:r>
      <w:r>
        <w:rPr>
          <w:b/>
          <w:i w:val="0"/>
          <w:smallCaps w:val="0"/>
          <w:strike w:val="0"/>
          <w:sz w:val="26"/>
          <w:u w:val="none"/>
        </w:rPr>
        <w:t xml:space="preserve"> prophecy, and </w:t>
      </w:r>
      <w:r>
        <w:rPr>
          <w:b/>
          <w:i w:val="0"/>
          <w:smallCaps w:val="0"/>
          <w:strike w:val="0"/>
          <w:sz w:val="26"/>
          <w:u w:val="single"/>
        </w:rPr>
        <w:t>ignores</w:t>
      </w:r>
      <w:r>
        <w:rPr>
          <w:b/>
          <w:i w:val="0"/>
          <w:smallCaps w:val="0"/>
          <w:strike w:val="0"/>
          <w:sz w:val="26"/>
          <w:u w:val="none"/>
        </w:rPr>
        <w:t xml:space="preserve"> the root cause.</w:t>
      </w:r>
    </w:p>
    <w:p>
      <w:pPr>
        <w:spacing w:after="80"/>
      </w:pPr>
      <w:r>
        <w:rPr>
          <w:b w:val="0"/>
          <w:i w:val="0"/>
          <w:smallCaps w:val="0"/>
          <w:strike w:val="0"/>
          <w:u w:val="none"/>
        </w:rPr>
        <w:t>--</w:t>
      </w:r>
      <w:r>
        <w:rPr>
          <w:b w:val="0"/>
          <w:i w:val="0"/>
          <w:smallCaps w:val="0"/>
          <w:strike w:val="0"/>
          <w:u w:val="none"/>
        </w:rPr>
        <w:t>WoT</w:t>
      </w:r>
      <w:r>
        <w:rPr>
          <w:b w:val="0"/>
          <w:i w:val="0"/>
          <w:smallCaps w:val="0"/>
          <w:strike w:val="0"/>
          <w:u w:val="none"/>
        </w:rPr>
        <w:t xml:space="preserve"> = War on Terror</w:t>
      </w:r>
    </w:p>
    <w:p>
      <w:pPr>
        <w:spacing w:after="60"/>
      </w:pPr>
      <w:r>
        <w:rPr>
          <w:b/>
          <w:i w:val="0"/>
          <w:smallCaps w:val="0"/>
          <w:strike w:val="0"/>
          <w:sz w:val="26"/>
          <w:u w:val="none"/>
        </w:rPr>
        <w:t xml:space="preserve">Sharma and </w:t>
      </w:r>
      <w:r>
        <w:rPr>
          <w:b/>
          <w:i w:val="0"/>
          <w:smallCaps w:val="0"/>
          <w:strike w:val="0"/>
          <w:sz w:val="26"/>
          <w:u w:val="none"/>
        </w:rPr>
        <w:t>Nijjar</w:t>
      </w:r>
      <w:r>
        <w:rPr>
          <w:b/>
          <w:i w:val="0"/>
          <w:smallCaps w:val="0"/>
          <w:strike w:val="0"/>
          <w:sz w:val="26"/>
          <w:u w:val="none"/>
        </w:rPr>
        <w:t xml:space="preserve"> ’23 </w:t>
      </w:r>
      <w:r>
        <w:rPr>
          <w:b w:val="0"/>
          <w:i w:val="0"/>
          <w:smallCaps w:val="0"/>
          <w:strike w:val="0"/>
          <w:u w:val="none"/>
        </w:rPr>
        <w:t>[</w:t>
      </w:r>
      <w:r>
        <w:rPr>
          <w:b w:val="0"/>
          <w:i w:val="0"/>
          <w:smallCaps w:val="0"/>
          <w:strike w:val="0"/>
          <w:u w:val="single"/>
        </w:rPr>
        <w:t>Sanjay Sharma</w:t>
      </w:r>
      <w:r>
        <w:rPr>
          <w:b w:val="0"/>
          <w:i w:val="0"/>
          <w:smallCaps w:val="0"/>
          <w:strike w:val="0"/>
          <w:u w:val="none"/>
        </w:rPr>
        <w:t xml:space="preserve">, Associate Professor at the University of Warwick. </w:t>
      </w:r>
      <w:r>
        <w:rPr>
          <w:b w:val="0"/>
          <w:i w:val="0"/>
          <w:smallCaps w:val="0"/>
          <w:strike w:val="0"/>
          <w:u w:val="single"/>
        </w:rPr>
        <w:t>Jasbinder</w:t>
      </w:r>
      <w:r>
        <w:rPr>
          <w:b w:val="0"/>
          <w:i w:val="0"/>
          <w:smallCaps w:val="0"/>
          <w:strike w:val="0"/>
          <w:u w:val="single"/>
        </w:rPr>
        <w:t xml:space="preserve"> S. </w:t>
      </w:r>
      <w:r>
        <w:rPr>
          <w:b w:val="0"/>
          <w:i w:val="0"/>
          <w:smallCaps w:val="0"/>
          <w:strike w:val="0"/>
          <w:u w:val="single"/>
        </w:rPr>
        <w:t>Nijjar</w:t>
      </w:r>
      <w:r>
        <w:rPr>
          <w:b w:val="0"/>
          <w:i w:val="0"/>
          <w:smallCaps w:val="0"/>
          <w:strike w:val="0"/>
          <w:u w:val="none"/>
        </w:rPr>
        <w:t>, l</w:t>
      </w:r>
      <w:r>
        <w:rPr>
          <w:b w:val="0"/>
          <w:i w:val="0"/>
          <w:smallCaps w:val="0"/>
          <w:strike w:val="0"/>
          <w:u w:val="none"/>
        </w:rPr>
        <w:t>ecturer in sociology at the University of Surrey</w:t>
      </w:r>
      <w:r>
        <w:rPr>
          <w:b w:val="0"/>
          <w:i w:val="0"/>
          <w:smallCaps w:val="0"/>
          <w:strike w:val="0"/>
          <w:u w:val="none"/>
        </w:rPr>
        <w:t>; “</w:t>
      </w:r>
      <w:r>
        <w:rPr>
          <w:b w:val="0"/>
          <w:i w:val="0"/>
          <w:smallCaps w:val="0"/>
          <w:strike w:val="0"/>
          <w:u w:val="none"/>
        </w:rPr>
        <w:t>Post-racial politics, pre-emption and in/security</w:t>
      </w:r>
      <w:r>
        <w:rPr>
          <w:b w:val="0"/>
          <w:i w:val="0"/>
          <w:smallCaps w:val="0"/>
          <w:strike w:val="0"/>
          <w:u w:val="none"/>
        </w:rPr>
        <w:t xml:space="preserve">”; 05-01-2023; </w:t>
      </w:r>
      <w:r>
        <w:rPr>
          <w:b w:val="0"/>
          <w:i/>
          <w:smallCaps w:val="0"/>
          <w:strike w:val="0"/>
          <w:u w:val="none"/>
        </w:rPr>
        <w:t>European Journal of Cultural Studies</w:t>
      </w:r>
      <w:r>
        <w:rPr>
          <w:b w:val="0"/>
          <w:i w:val="0"/>
          <w:smallCaps w:val="0"/>
          <w:strike w:val="0"/>
          <w:u w:val="none"/>
        </w:rPr>
        <w:t xml:space="preserve">, vol. 27, no. 2; </w:t>
      </w:r>
      <w:r>
        <w:rPr>
          <w:b w:val="0"/>
          <w:i w:val="0"/>
          <w:smallCaps w:val="0"/>
          <w:strike w:val="0"/>
          <w:u w:val="none"/>
        </w:rPr>
        <w:t>doi.org/10.1177/13675494231168177</w:t>
      </w:r>
      <w:r>
        <w:rPr>
          <w:b w:val="0"/>
          <w:i w:val="0"/>
          <w:smallCaps w:val="0"/>
          <w:strike w:val="0"/>
          <w:u w:val="none"/>
        </w:rPr>
        <w:t xml:space="preserve">; accessed 07-25-2024] </w:t>
      </w:r>
      <w:r>
        <w:rPr>
          <w:b w:val="0"/>
          <w:i w:val="0"/>
          <w:smallCaps w:val="0"/>
          <w:strike w:val="0"/>
          <w:u w:val="none"/>
        </w:rPr>
        <w:t>dliang</w:t>
      </w:r>
    </w:p>
    <w:p>
      <w:pPr>
        <w:spacing w:after="60"/>
      </w:pPr>
      <w:r>
        <w:rPr>
          <w:b w:val="0"/>
          <w:i w:val="0"/>
          <w:smallCaps w:val="0"/>
          <w:strike w:val="0"/>
          <w:sz w:val="16"/>
          <w:u w:val="none"/>
        </w:rPr>
        <w:t xml:space="preserve">Pre-empting </w:t>
      </w:r>
      <w:r>
        <w:rPr>
          <w:b/>
          <w:i w:val="0"/>
          <w:smallCaps w:val="0"/>
          <w:strike w:val="0"/>
          <w:sz w:val="22"/>
          <w:highlight w:val="cyan"/>
          <w:u w:val="single"/>
        </w:rPr>
        <w:t>racialized terror</w:t>
      </w:r>
    </w:p>
    <w:p>
      <w:pPr>
        <w:spacing w:after="60"/>
      </w:pPr>
      <w:r>
        <w:rPr>
          <w:b w:val="0"/>
          <w:i w:val="0"/>
          <w:smallCaps w:val="0"/>
          <w:strike w:val="0"/>
          <w:sz w:val="16"/>
          <w:u w:val="none"/>
        </w:rPr>
        <w:t xml:space="preserve">Discussions and critiques of predictive policing focus on ‘everyday’ types of crime and generally do not address state securitization, such as counter-terrorism. Predictive policing software programs algorithmically model ‘future’ crime by seeking to identify pat- terns of occurrence through analyzing historical data. Embedded in the martial logic of pre-emption, this </w:t>
      </w:r>
      <w:r>
        <w:rPr>
          <w:b/>
          <w:i w:val="0"/>
          <w:smallCaps w:val="0"/>
          <w:strike w:val="0"/>
          <w:sz w:val="22"/>
          <w:highlight w:val="cyan"/>
          <w:u w:val="single"/>
        </w:rPr>
        <w:t>militarized</w:t>
      </w:r>
      <w:r>
        <w:rPr>
          <w:b w:val="0"/>
          <w:i w:val="0"/>
          <w:smallCaps w:val="0"/>
          <w:strike w:val="0"/>
          <w:u w:val="single"/>
        </w:rPr>
        <w:t xml:space="preserve"> mode of </w:t>
      </w:r>
      <w:r>
        <w:rPr>
          <w:b/>
          <w:i w:val="0"/>
          <w:smallCaps w:val="0"/>
          <w:strike w:val="0"/>
          <w:sz w:val="22"/>
          <w:highlight w:val="cyan"/>
          <w:u w:val="single"/>
        </w:rPr>
        <w:t>policing</w:t>
      </w:r>
      <w:r>
        <w:rPr>
          <w:b w:val="0"/>
          <w:i w:val="0"/>
          <w:smallCaps w:val="0"/>
          <w:strike w:val="0"/>
          <w:u w:val="single"/>
        </w:rPr>
        <w:t xml:space="preserve"> has </w:t>
      </w:r>
      <w:r>
        <w:rPr>
          <w:b/>
          <w:i w:val="0"/>
          <w:smallCaps w:val="0"/>
          <w:strike w:val="0"/>
          <w:sz w:val="22"/>
          <w:highlight w:val="cyan"/>
          <w:u w:val="single"/>
        </w:rPr>
        <w:t>intensified</w:t>
      </w:r>
      <w:r>
        <w:rPr>
          <w:b w:val="0"/>
          <w:i w:val="0"/>
          <w:smallCaps w:val="0"/>
          <w:strike w:val="0"/>
          <w:u w:val="single"/>
        </w:rPr>
        <w:t xml:space="preserve"> under the </w:t>
      </w:r>
      <w:r>
        <w:rPr>
          <w:b w:val="0"/>
          <w:i w:val="0"/>
          <w:smallCaps w:val="0"/>
          <w:strike w:val="0"/>
          <w:u w:val="single"/>
        </w:rPr>
        <w:t>WoT</w:t>
      </w:r>
      <w:r>
        <w:rPr>
          <w:b w:val="0"/>
          <w:i w:val="0"/>
          <w:smallCaps w:val="0"/>
          <w:strike w:val="0"/>
          <w:sz w:val="16"/>
          <w:u w:val="none"/>
        </w:rPr>
        <w:t xml:space="preserve">, which has </w:t>
      </w:r>
      <w:r>
        <w:rPr>
          <w:b/>
          <w:i w:val="0"/>
          <w:smallCaps w:val="0"/>
          <w:strike w:val="0"/>
          <w:sz w:val="22"/>
          <w:highlight w:val="cyan"/>
          <w:u w:val="single"/>
        </w:rPr>
        <w:t>mobilized</w:t>
      </w:r>
      <w:r>
        <w:rPr>
          <w:b w:val="0"/>
          <w:i w:val="0"/>
          <w:smallCaps w:val="0"/>
          <w:strike w:val="0"/>
          <w:sz w:val="16"/>
          <w:u w:val="none"/>
        </w:rPr>
        <w:t xml:space="preserve"> a seemingly benign ‘</w:t>
      </w:r>
      <w:r>
        <w:rPr>
          <w:b/>
          <w:i w:val="0"/>
          <w:smallCaps w:val="0"/>
          <w:strike w:val="0"/>
          <w:sz w:val="22"/>
          <w:u w:val="single"/>
        </w:rPr>
        <w:t>community policing</w:t>
      </w:r>
      <w:r>
        <w:rPr>
          <w:b w:val="0"/>
          <w:i w:val="0"/>
          <w:smallCaps w:val="0"/>
          <w:strike w:val="0"/>
          <w:sz w:val="16"/>
          <w:u w:val="none"/>
        </w:rPr>
        <w:t xml:space="preserve">’ </w:t>
      </w:r>
      <w:r>
        <w:rPr>
          <w:b/>
          <w:i w:val="0"/>
          <w:smallCaps w:val="0"/>
          <w:strike w:val="0"/>
          <w:sz w:val="22"/>
          <w:highlight w:val="cyan"/>
          <w:u w:val="single"/>
        </w:rPr>
        <w:t>discourse</w:t>
      </w:r>
      <w:r>
        <w:rPr>
          <w:b w:val="0"/>
          <w:i w:val="0"/>
          <w:smallCaps w:val="0"/>
          <w:strike w:val="0"/>
          <w:highlight w:val="cyan"/>
          <w:u w:val="single"/>
        </w:rPr>
        <w:t xml:space="preserve"> to</w:t>
      </w:r>
      <w:r>
        <w:rPr>
          <w:b w:val="0"/>
          <w:i w:val="0"/>
          <w:smallCaps w:val="0"/>
          <w:strike w:val="0"/>
          <w:u w:val="single"/>
        </w:rPr>
        <w:t xml:space="preserve"> embed </w:t>
      </w:r>
      <w:r>
        <w:rPr>
          <w:b w:val="0"/>
          <w:i w:val="0"/>
          <w:smallCaps w:val="0"/>
          <w:strike w:val="0"/>
          <w:highlight w:val="cyan"/>
          <w:u w:val="single"/>
        </w:rPr>
        <w:t>surveil</w:t>
      </w:r>
      <w:r>
        <w:rPr>
          <w:b w:val="0"/>
          <w:i w:val="0"/>
          <w:smallCaps w:val="0"/>
          <w:strike w:val="0"/>
          <w:u w:val="single"/>
        </w:rPr>
        <w:t>lance</w:t>
      </w:r>
      <w:r>
        <w:rPr>
          <w:b w:val="0"/>
          <w:i w:val="0"/>
          <w:smallCaps w:val="0"/>
          <w:strike w:val="0"/>
          <w:sz w:val="16"/>
          <w:u w:val="none"/>
        </w:rPr>
        <w:t xml:space="preserve">, data collection, risk analysis and pre-emptive action into the routine machinery of public policy and daily life (see Kalra and Mehmood, 2013; </w:t>
      </w:r>
      <w:r>
        <w:rPr>
          <w:b w:val="0"/>
          <w:i w:val="0"/>
          <w:smallCaps w:val="0"/>
          <w:strike w:val="0"/>
          <w:sz w:val="16"/>
          <w:u w:val="none"/>
        </w:rPr>
        <w:t>Kundnani</w:t>
      </w:r>
      <w:r>
        <w:rPr>
          <w:b w:val="0"/>
          <w:i w:val="0"/>
          <w:smallCaps w:val="0"/>
          <w:strike w:val="0"/>
          <w:sz w:val="16"/>
          <w:u w:val="none"/>
        </w:rPr>
        <w:t xml:space="preserve">, 2016; Webber, 2016). However, the heightened emphasis on pre-emptive national security policies and measures is complicated and problematized by the fact that </w:t>
      </w:r>
      <w:r>
        <w:rPr>
          <w:b/>
          <w:i w:val="0"/>
          <w:smallCaps w:val="0"/>
          <w:strike w:val="0"/>
          <w:sz w:val="22"/>
          <w:highlight w:val="cyan"/>
          <w:u w:val="single"/>
        </w:rPr>
        <w:t>terrorism is</w:t>
      </w:r>
      <w:r>
        <w:rPr>
          <w:b w:val="0"/>
          <w:i w:val="0"/>
          <w:smallCaps w:val="0"/>
          <w:strike w:val="0"/>
          <w:sz w:val="16"/>
          <w:u w:val="none"/>
        </w:rPr>
        <w:t xml:space="preserve"> a </w:t>
      </w:r>
      <w:r>
        <w:rPr>
          <w:b/>
          <w:i w:val="0"/>
          <w:smallCaps w:val="0"/>
          <w:strike w:val="0"/>
          <w:sz w:val="22"/>
          <w:highlight w:val="cyan"/>
          <w:u w:val="single"/>
        </w:rPr>
        <w:t>high-impact</w:t>
      </w:r>
      <w:r>
        <w:rPr>
          <w:b w:val="0"/>
          <w:i w:val="0"/>
          <w:smallCaps w:val="0"/>
          <w:strike w:val="0"/>
          <w:sz w:val="16"/>
          <w:u w:val="none"/>
        </w:rPr>
        <w:t xml:space="preserve">, </w:t>
      </w:r>
      <w:r>
        <w:rPr>
          <w:b/>
          <w:i w:val="0"/>
          <w:smallCaps w:val="0"/>
          <w:strike w:val="0"/>
          <w:sz w:val="22"/>
          <w:highlight w:val="cyan"/>
          <w:u w:val="single"/>
        </w:rPr>
        <w:t>improbable event</w:t>
      </w:r>
      <w:r>
        <w:rPr>
          <w:b w:val="0"/>
          <w:i w:val="0"/>
          <w:smallCaps w:val="0"/>
          <w:strike w:val="0"/>
          <w:sz w:val="16"/>
          <w:u w:val="none"/>
        </w:rPr>
        <w:t xml:space="preserve"> that is remarkably difficult to algorithmically model.</w:t>
      </w:r>
    </w:p>
    <w:p>
      <w:pPr>
        <w:spacing w:after="60"/>
      </w:pPr>
      <w:r>
        <w:rPr>
          <w:b w:val="0"/>
          <w:i w:val="0"/>
          <w:smallCaps w:val="0"/>
          <w:strike w:val="0"/>
          <w:sz w:val="16"/>
          <w:u w:val="none"/>
        </w:rPr>
        <w:t xml:space="preserve">In professional security circles, </w:t>
      </w:r>
      <w:r>
        <w:rPr>
          <w:b/>
          <w:i w:val="0"/>
          <w:smallCaps w:val="0"/>
          <w:strike w:val="0"/>
          <w:sz w:val="22"/>
          <w:highlight w:val="cyan"/>
          <w:u w:val="single"/>
        </w:rPr>
        <w:t>attempting to predict</w:t>
      </w:r>
      <w:r>
        <w:rPr>
          <w:b w:val="0"/>
          <w:i w:val="0"/>
          <w:smallCaps w:val="0"/>
          <w:strike w:val="0"/>
          <w:sz w:val="16"/>
          <w:u w:val="none"/>
        </w:rPr>
        <w:t xml:space="preserve"> acts of </w:t>
      </w:r>
      <w:r>
        <w:rPr>
          <w:b/>
          <w:i w:val="0"/>
          <w:smallCaps w:val="0"/>
          <w:strike w:val="0"/>
          <w:sz w:val="22"/>
          <w:highlight w:val="cyan"/>
          <w:u w:val="single"/>
        </w:rPr>
        <w:t>terrorism</w:t>
      </w:r>
      <w:r>
        <w:rPr>
          <w:b w:val="0"/>
          <w:i w:val="0"/>
          <w:smallCaps w:val="0"/>
          <w:strike w:val="0"/>
          <w:highlight w:val="cyan"/>
          <w:u w:val="single"/>
        </w:rPr>
        <w:t xml:space="preserve"> is</w:t>
      </w:r>
      <w:r>
        <w:rPr>
          <w:b w:val="0"/>
          <w:i w:val="0"/>
          <w:smallCaps w:val="0"/>
          <w:strike w:val="0"/>
          <w:sz w:val="16"/>
          <w:u w:val="none"/>
        </w:rPr>
        <w:t xml:space="preserve"> commonly </w:t>
      </w:r>
      <w:r>
        <w:rPr>
          <w:b/>
          <w:i w:val="0"/>
          <w:smallCaps w:val="0"/>
          <w:strike w:val="0"/>
          <w:sz w:val="22"/>
          <w:highlight w:val="cyan"/>
          <w:u w:val="single"/>
        </w:rPr>
        <w:t>compared to</w:t>
      </w:r>
      <w:r>
        <w:rPr>
          <w:b w:val="0"/>
          <w:i w:val="0"/>
          <w:smallCaps w:val="0"/>
          <w:strike w:val="0"/>
          <w:sz w:val="16"/>
          <w:u w:val="none"/>
        </w:rPr>
        <w:t xml:space="preserve"> the </w:t>
      </w:r>
      <w:r>
        <w:rPr>
          <w:b/>
          <w:i w:val="0"/>
          <w:smallCaps w:val="0"/>
          <w:strike w:val="0"/>
          <w:sz w:val="22"/>
          <w:u w:val="single"/>
        </w:rPr>
        <w:t>futility</w:t>
      </w:r>
      <w:r>
        <w:rPr>
          <w:b w:val="0"/>
          <w:i w:val="0"/>
          <w:smallCaps w:val="0"/>
          <w:strike w:val="0"/>
          <w:sz w:val="16"/>
          <w:u w:val="none"/>
        </w:rPr>
        <w:t xml:space="preserve"> of ‘finding </w:t>
      </w:r>
      <w:r>
        <w:rPr>
          <w:b/>
          <w:i w:val="0"/>
          <w:smallCaps w:val="0"/>
          <w:strike w:val="0"/>
          <w:sz w:val="22"/>
          <w:highlight w:val="cyan"/>
          <w:u w:val="single"/>
        </w:rPr>
        <w:t>the needle in the haystack</w:t>
      </w:r>
      <w:r>
        <w:rPr>
          <w:b/>
          <w:i w:val="0"/>
          <w:smallCaps w:val="0"/>
          <w:strike w:val="0"/>
          <w:sz w:val="22"/>
          <w:u w:val="single"/>
        </w:rPr>
        <w:t>’</w:t>
      </w:r>
      <w:r>
        <w:rPr>
          <w:b w:val="0"/>
          <w:i w:val="0"/>
          <w:smallCaps w:val="0"/>
          <w:strike w:val="0"/>
          <w:sz w:val="16"/>
          <w:u w:val="none"/>
        </w:rPr>
        <w:t xml:space="preserve"> (</w:t>
      </w:r>
      <w:r>
        <w:rPr>
          <w:b w:val="0"/>
          <w:i w:val="0"/>
          <w:smallCaps w:val="0"/>
          <w:strike w:val="0"/>
          <w:sz w:val="16"/>
          <w:u w:val="none"/>
        </w:rPr>
        <w:t>Aradau</w:t>
      </w:r>
      <w:r>
        <w:rPr>
          <w:b w:val="0"/>
          <w:i w:val="0"/>
          <w:smallCaps w:val="0"/>
          <w:strike w:val="0"/>
          <w:sz w:val="16"/>
          <w:u w:val="none"/>
        </w:rPr>
        <w:t xml:space="preserve"> and </w:t>
      </w:r>
      <w:r>
        <w:rPr>
          <w:b w:val="0"/>
          <w:i w:val="0"/>
          <w:smallCaps w:val="0"/>
          <w:strike w:val="0"/>
          <w:sz w:val="16"/>
          <w:u w:val="none"/>
        </w:rPr>
        <w:t>Blanke</w:t>
      </w:r>
      <w:r>
        <w:rPr>
          <w:b w:val="0"/>
          <w:i w:val="0"/>
          <w:smallCaps w:val="0"/>
          <w:strike w:val="0"/>
          <w:sz w:val="16"/>
          <w:u w:val="none"/>
        </w:rPr>
        <w:t xml:space="preserve">, 2017). For example, a large-scale </w:t>
      </w:r>
      <w:r>
        <w:rPr>
          <w:b/>
          <w:i w:val="0"/>
          <w:smallCaps w:val="0"/>
          <w:strike w:val="0"/>
          <w:sz w:val="22"/>
          <w:highlight w:val="cyan"/>
          <w:u w:val="single"/>
        </w:rPr>
        <w:t>study</w:t>
      </w:r>
      <w:r>
        <w:rPr>
          <w:b w:val="0"/>
          <w:i w:val="0"/>
          <w:smallCaps w:val="0"/>
          <w:strike w:val="0"/>
          <w:sz w:val="16"/>
          <w:u w:val="none"/>
        </w:rPr>
        <w:t xml:space="preserve"> by </w:t>
      </w:r>
      <w:r>
        <w:rPr>
          <w:b w:val="0"/>
          <w:i w:val="0"/>
          <w:smallCaps w:val="0"/>
          <w:strike w:val="0"/>
          <w:sz w:val="16"/>
          <w:u w:val="none"/>
        </w:rPr>
        <w:t>Weisi</w:t>
      </w:r>
      <w:r>
        <w:rPr>
          <w:b w:val="0"/>
          <w:i w:val="0"/>
          <w:smallCaps w:val="0"/>
          <w:strike w:val="0"/>
          <w:sz w:val="16"/>
          <w:u w:val="none"/>
        </w:rPr>
        <w:t xml:space="preserve"> Guo (2019) examined over </w:t>
      </w:r>
      <w:r>
        <w:rPr>
          <w:b/>
          <w:i w:val="0"/>
          <w:smallCaps w:val="0"/>
          <w:strike w:val="0"/>
          <w:sz w:val="22"/>
          <w:highlight w:val="cyan"/>
          <w:u w:val="single"/>
        </w:rPr>
        <w:t>30,000</w:t>
      </w:r>
      <w:r>
        <w:rPr>
          <w:b w:val="0"/>
          <w:i w:val="0"/>
          <w:smallCaps w:val="0"/>
          <w:strike w:val="0"/>
          <w:u w:val="single"/>
        </w:rPr>
        <w:t xml:space="preserve"> </w:t>
      </w:r>
      <w:r>
        <w:rPr>
          <w:b/>
          <w:i w:val="0"/>
          <w:smallCaps w:val="0"/>
          <w:strike w:val="0"/>
          <w:sz w:val="22"/>
          <w:highlight w:val="cyan"/>
          <w:u w:val="single"/>
        </w:rPr>
        <w:t>acts</w:t>
      </w:r>
      <w:r>
        <w:rPr>
          <w:b w:val="0"/>
          <w:i w:val="0"/>
          <w:smallCaps w:val="0"/>
          <w:strike w:val="0"/>
          <w:u w:val="single"/>
        </w:rPr>
        <w:t xml:space="preserve"> of terrorism in more than </w:t>
      </w:r>
      <w:r>
        <w:rPr>
          <w:b/>
          <w:i w:val="0"/>
          <w:smallCaps w:val="0"/>
          <w:strike w:val="0"/>
          <w:sz w:val="22"/>
          <w:highlight w:val="cyan"/>
          <w:u w:val="single"/>
        </w:rPr>
        <w:t>7000 cities</w:t>
      </w:r>
      <w:r>
        <w:rPr>
          <w:b w:val="0"/>
          <w:i w:val="0"/>
          <w:smallCaps w:val="0"/>
          <w:strike w:val="0"/>
          <w:u w:val="single"/>
        </w:rPr>
        <w:t xml:space="preserve"> worldwide </w:t>
      </w:r>
      <w:r>
        <w:rPr>
          <w:b/>
          <w:i w:val="0"/>
          <w:smallCaps w:val="0"/>
          <w:strike w:val="0"/>
          <w:sz w:val="22"/>
          <w:highlight w:val="cyan"/>
          <w:u w:val="single"/>
        </w:rPr>
        <w:t>since</w:t>
      </w:r>
      <w:r>
        <w:rPr>
          <w:b w:val="0"/>
          <w:i w:val="0"/>
          <w:smallCaps w:val="0"/>
          <w:strike w:val="0"/>
          <w:u w:val="single"/>
        </w:rPr>
        <w:t xml:space="preserve"> 20</w:t>
      </w:r>
      <w:r>
        <w:rPr>
          <w:b/>
          <w:i w:val="0"/>
          <w:smallCaps w:val="0"/>
          <w:strike w:val="0"/>
          <w:sz w:val="22"/>
          <w:highlight w:val="cyan"/>
          <w:u w:val="single"/>
        </w:rPr>
        <w:t>02</w:t>
      </w:r>
      <w:r>
        <w:rPr>
          <w:b w:val="0"/>
          <w:i w:val="0"/>
          <w:smallCaps w:val="0"/>
          <w:strike w:val="0"/>
          <w:sz w:val="16"/>
          <w:u w:val="none"/>
        </w:rPr>
        <w:t xml:space="preserve">. The </w:t>
      </w:r>
      <w:r>
        <w:rPr>
          <w:b/>
          <w:i w:val="0"/>
          <w:smallCaps w:val="0"/>
          <w:strike w:val="0"/>
          <w:sz w:val="22"/>
          <w:highlight w:val="cyan"/>
          <w:u w:val="single"/>
        </w:rPr>
        <w:t>findings indicate</w:t>
      </w:r>
      <w:r>
        <w:rPr>
          <w:b w:val="0"/>
          <w:i w:val="0"/>
          <w:smallCaps w:val="0"/>
          <w:strike w:val="0"/>
          <w:sz w:val="16"/>
          <w:u w:val="none"/>
        </w:rPr>
        <w:t xml:space="preserve"> that the frequency with which </w:t>
      </w:r>
      <w:r>
        <w:rPr>
          <w:b/>
          <w:i w:val="0"/>
          <w:smallCaps w:val="0"/>
          <w:strike w:val="0"/>
          <w:sz w:val="22"/>
          <w:highlight w:val="cyan"/>
          <w:u w:val="single"/>
        </w:rPr>
        <w:t>terror</w:t>
      </w:r>
      <w:r>
        <w:rPr>
          <w:b w:val="0"/>
          <w:i w:val="0"/>
          <w:smallCaps w:val="0"/>
          <w:strike w:val="0"/>
          <w:sz w:val="16"/>
          <w:u w:val="none"/>
        </w:rPr>
        <w:t xml:space="preserve"> attacks occur </w:t>
      </w:r>
      <w:r>
        <w:rPr>
          <w:b/>
          <w:i w:val="0"/>
          <w:smallCaps w:val="0"/>
          <w:strike w:val="0"/>
          <w:sz w:val="22"/>
          <w:highlight w:val="cyan"/>
          <w:u w:val="single"/>
        </w:rPr>
        <w:t>is random</w:t>
      </w:r>
      <w:r>
        <w:rPr>
          <w:b w:val="0"/>
          <w:i w:val="0"/>
          <w:smallCaps w:val="0"/>
          <w:strike w:val="0"/>
          <w:sz w:val="16"/>
          <w:u w:val="none"/>
        </w:rPr>
        <w:t xml:space="preserve"> and that such </w:t>
      </w:r>
      <w:r>
        <w:rPr>
          <w:b/>
          <w:i w:val="0"/>
          <w:smallCaps w:val="0"/>
          <w:strike w:val="0"/>
          <w:sz w:val="22"/>
          <w:highlight w:val="cyan"/>
          <w:u w:val="single"/>
        </w:rPr>
        <w:t>attacks are</w:t>
      </w:r>
      <w:r>
        <w:rPr>
          <w:b w:val="0"/>
          <w:i w:val="0"/>
          <w:smallCaps w:val="0"/>
          <w:strike w:val="0"/>
          <w:sz w:val="16"/>
          <w:u w:val="none"/>
        </w:rPr>
        <w:t xml:space="preserve"> ‘</w:t>
      </w:r>
      <w:r>
        <w:rPr>
          <w:b/>
          <w:i w:val="0"/>
          <w:smallCaps w:val="0"/>
          <w:strike w:val="0"/>
          <w:sz w:val="22"/>
          <w:highlight w:val="cyan"/>
          <w:u w:val="single"/>
        </w:rPr>
        <w:t>memoryless</w:t>
      </w:r>
      <w:r>
        <w:rPr>
          <w:b w:val="0"/>
          <w:i w:val="0"/>
          <w:smallCaps w:val="0"/>
          <w:strike w:val="0"/>
          <w:sz w:val="16"/>
          <w:u w:val="none"/>
        </w:rPr>
        <w:t xml:space="preserve">’ (the chance of </w:t>
      </w:r>
      <w:r>
        <w:rPr>
          <w:b/>
          <w:i w:val="0"/>
          <w:smallCaps w:val="0"/>
          <w:strike w:val="0"/>
          <w:sz w:val="22"/>
          <w:highlight w:val="cyan"/>
          <w:u w:val="single"/>
        </w:rPr>
        <w:t>a new attack</w:t>
      </w:r>
      <w:r>
        <w:rPr>
          <w:b w:val="0"/>
          <w:i w:val="0"/>
          <w:smallCaps w:val="0"/>
          <w:strike w:val="0"/>
          <w:sz w:val="16"/>
          <w:u w:val="none"/>
        </w:rPr>
        <w:t xml:space="preserve"> occurring </w:t>
      </w:r>
      <w:r>
        <w:rPr>
          <w:b/>
          <w:i w:val="0"/>
          <w:smallCaps w:val="0"/>
          <w:strike w:val="0"/>
          <w:sz w:val="22"/>
          <w:highlight w:val="cyan"/>
          <w:u w:val="single"/>
        </w:rPr>
        <w:t>is</w:t>
      </w:r>
      <w:r>
        <w:rPr>
          <w:b w:val="0"/>
          <w:i w:val="0"/>
          <w:smallCaps w:val="0"/>
          <w:strike w:val="0"/>
          <w:u w:val="single"/>
        </w:rPr>
        <w:t xml:space="preserve"> essentially </w:t>
      </w:r>
      <w:r>
        <w:rPr>
          <w:b/>
          <w:i w:val="0"/>
          <w:smallCaps w:val="0"/>
          <w:strike w:val="0"/>
          <w:sz w:val="22"/>
          <w:highlight w:val="cyan"/>
          <w:u w:val="single"/>
        </w:rPr>
        <w:t>independent</w:t>
      </w:r>
      <w:r>
        <w:rPr>
          <w:b w:val="0"/>
          <w:i w:val="0"/>
          <w:smallCaps w:val="0"/>
          <w:strike w:val="0"/>
          <w:u w:val="single"/>
        </w:rPr>
        <w:t xml:space="preserve"> </w:t>
      </w:r>
      <w:r>
        <w:rPr>
          <w:b/>
          <w:i w:val="0"/>
          <w:smallCaps w:val="0"/>
          <w:strike w:val="0"/>
          <w:sz w:val="22"/>
          <w:highlight w:val="cyan"/>
          <w:u w:val="single"/>
        </w:rPr>
        <w:t>of previous attacks</w:t>
      </w:r>
      <w:r>
        <w:rPr>
          <w:b w:val="0"/>
          <w:i w:val="0"/>
          <w:smallCaps w:val="0"/>
          <w:strike w:val="0"/>
          <w:sz w:val="16"/>
          <w:u w:val="none"/>
        </w:rPr>
        <w:t>). It is almost impossible to build accurate predictive terrorism models based on historical data because this would assume that terrorism has stable, discernable patterns of occurrence and is thus rhythmic and non-random (Munk, 2017).</w:t>
      </w:r>
    </w:p>
    <w:p>
      <w:pPr>
        <w:spacing w:after="60"/>
      </w:pPr>
      <w:r>
        <w:rPr>
          <w:b w:val="0"/>
          <w:i w:val="0"/>
          <w:smallCaps w:val="0"/>
          <w:strike w:val="0"/>
          <w:sz w:val="16"/>
          <w:u w:val="none"/>
        </w:rPr>
        <w:t xml:space="preserve">Notably, Nassim </w:t>
      </w:r>
      <w:r>
        <w:rPr>
          <w:b w:val="0"/>
          <w:i w:val="0"/>
          <w:smallCaps w:val="0"/>
          <w:strike w:val="0"/>
          <w:sz w:val="16"/>
          <w:u w:val="none"/>
        </w:rPr>
        <w:t>Taleb</w:t>
      </w:r>
      <w:r>
        <w:rPr>
          <w:b w:val="0"/>
          <w:i w:val="0"/>
          <w:smallCaps w:val="0"/>
          <w:strike w:val="0"/>
          <w:sz w:val="16"/>
          <w:u w:val="none"/>
        </w:rPr>
        <w:t xml:space="preserve"> (2010) has elaborated on how </w:t>
      </w:r>
      <w:r>
        <w:rPr>
          <w:b w:val="0"/>
          <w:i w:val="0"/>
          <w:smallCaps w:val="0"/>
          <w:strike w:val="0"/>
          <w:u w:val="single"/>
        </w:rPr>
        <w:t>terrorism can be grasped as a</w:t>
      </w:r>
      <w:r>
        <w:rPr>
          <w:b w:val="0"/>
          <w:i w:val="0"/>
          <w:smallCaps w:val="0"/>
          <w:strike w:val="0"/>
          <w:sz w:val="16"/>
          <w:u w:val="none"/>
        </w:rPr>
        <w:t xml:space="preserve"> ‘</w:t>
      </w:r>
      <w:r>
        <w:rPr>
          <w:b w:val="0"/>
          <w:i w:val="0"/>
          <w:smallCaps w:val="0"/>
          <w:strike w:val="0"/>
          <w:u w:val="single"/>
        </w:rPr>
        <w:t>black swan</w:t>
      </w:r>
      <w:r>
        <w:rPr>
          <w:b w:val="0"/>
          <w:i w:val="0"/>
          <w:smallCaps w:val="0"/>
          <w:strike w:val="0"/>
          <w:sz w:val="16"/>
          <w:u w:val="none"/>
        </w:rPr>
        <w:t xml:space="preserve"> event’, which has the following key attributes: First, as an exceptional event, terrorism </w:t>
      </w:r>
      <w:r>
        <w:rPr>
          <w:b w:val="0"/>
          <w:i w:val="0"/>
          <w:smallCaps w:val="0"/>
          <w:strike w:val="0"/>
          <w:u w:val="single"/>
        </w:rPr>
        <w:t>cannot be easily anticipated</w:t>
      </w:r>
      <w:r>
        <w:rPr>
          <w:b w:val="0"/>
          <w:i w:val="0"/>
          <w:smallCaps w:val="0"/>
          <w:strike w:val="0"/>
          <w:sz w:val="16"/>
          <w:u w:val="none"/>
        </w:rPr>
        <w:t xml:space="preserve"> and </w:t>
      </w:r>
      <w:r>
        <w:rPr>
          <w:b w:val="0"/>
          <w:i w:val="0"/>
          <w:smallCaps w:val="0"/>
          <w:strike w:val="0"/>
          <w:u w:val="single"/>
        </w:rPr>
        <w:t>lies beyond our regular expectations</w:t>
      </w:r>
      <w:r>
        <w:rPr>
          <w:b w:val="0"/>
          <w:i w:val="0"/>
          <w:smallCaps w:val="0"/>
          <w:strike w:val="0"/>
          <w:sz w:val="16"/>
          <w:u w:val="none"/>
        </w:rPr>
        <w:t xml:space="preserve">; second, it is an event with </w:t>
      </w:r>
      <w:r>
        <w:rPr>
          <w:b w:val="0"/>
          <w:i w:val="0"/>
          <w:smallCaps w:val="0"/>
          <w:strike w:val="0"/>
          <w:u w:val="single"/>
        </w:rPr>
        <w:t>extreme impact</w:t>
      </w:r>
      <w:r>
        <w:rPr>
          <w:b w:val="0"/>
          <w:i w:val="0"/>
          <w:smallCaps w:val="0"/>
          <w:strike w:val="0"/>
          <w:sz w:val="16"/>
          <w:u w:val="none"/>
        </w:rPr>
        <w:t xml:space="preserve"> that can cause profound social change; and third, while an act classified as terrorism is rare, we are nonetheless </w:t>
      </w:r>
      <w:r>
        <w:rPr>
          <w:b/>
          <w:i w:val="0"/>
          <w:smallCaps w:val="0"/>
          <w:strike w:val="0"/>
          <w:sz w:val="22"/>
          <w:highlight w:val="cyan"/>
          <w:u w:val="single"/>
        </w:rPr>
        <w:t>compelled</w:t>
      </w:r>
      <w:r>
        <w:rPr>
          <w:b w:val="0"/>
          <w:i w:val="0"/>
          <w:smallCaps w:val="0"/>
          <w:strike w:val="0"/>
          <w:sz w:val="16"/>
          <w:u w:val="none"/>
        </w:rPr>
        <w:t xml:space="preserve"> </w:t>
      </w:r>
      <w:r>
        <w:rPr>
          <w:b w:val="0"/>
          <w:i w:val="0"/>
          <w:smallCaps w:val="0"/>
          <w:strike w:val="0"/>
          <w:highlight w:val="cyan"/>
          <w:u w:val="single"/>
        </w:rPr>
        <w:t>to</w:t>
      </w:r>
      <w:r>
        <w:rPr>
          <w:b w:val="0"/>
          <w:i w:val="0"/>
          <w:smallCaps w:val="0"/>
          <w:strike w:val="0"/>
          <w:sz w:val="16"/>
          <w:u w:val="none"/>
        </w:rPr>
        <w:t xml:space="preserve"> ‘</w:t>
      </w:r>
      <w:r>
        <w:rPr>
          <w:b/>
          <w:i w:val="0"/>
          <w:smallCaps w:val="0"/>
          <w:strike w:val="0"/>
          <w:sz w:val="22"/>
          <w:highlight w:val="cyan"/>
          <w:u w:val="single"/>
        </w:rPr>
        <w:t>concoct explanations</w:t>
      </w:r>
      <w:r>
        <w:rPr>
          <w:b w:val="0"/>
          <w:i w:val="0"/>
          <w:smallCaps w:val="0"/>
          <w:strike w:val="0"/>
          <w:sz w:val="16"/>
          <w:u w:val="none"/>
        </w:rPr>
        <w:t xml:space="preserve"> for its occurrence </w:t>
      </w:r>
      <w:r>
        <w:rPr>
          <w:b/>
          <w:i w:val="0"/>
          <w:smallCaps w:val="0"/>
          <w:strike w:val="0"/>
          <w:sz w:val="22"/>
          <w:highlight w:val="cyan"/>
          <w:u w:val="single"/>
        </w:rPr>
        <w:t>after the fact</w:t>
      </w:r>
      <w:r>
        <w:rPr>
          <w:b w:val="0"/>
          <w:i w:val="0"/>
          <w:smallCaps w:val="0"/>
          <w:strike w:val="0"/>
          <w:sz w:val="16"/>
          <w:u w:val="none"/>
        </w:rPr>
        <w:t xml:space="preserve">, </w:t>
      </w:r>
      <w:r>
        <w:rPr>
          <w:b/>
          <w:i w:val="0"/>
          <w:smallCaps w:val="0"/>
          <w:strike w:val="0"/>
          <w:sz w:val="22"/>
          <w:highlight w:val="cyan"/>
          <w:u w:val="single"/>
        </w:rPr>
        <w:t>making it explainable</w:t>
      </w:r>
      <w:r>
        <w:rPr>
          <w:b w:val="0"/>
          <w:i w:val="0"/>
          <w:smallCaps w:val="0"/>
          <w:strike w:val="0"/>
          <w:u w:val="single"/>
        </w:rPr>
        <w:t xml:space="preserve"> and </w:t>
      </w:r>
      <w:r>
        <w:rPr>
          <w:b/>
          <w:i w:val="0"/>
          <w:smallCaps w:val="0"/>
          <w:strike w:val="0"/>
          <w:sz w:val="22"/>
          <w:highlight w:val="cyan"/>
          <w:u w:val="single"/>
        </w:rPr>
        <w:t>predictable</w:t>
      </w:r>
      <w:r>
        <w:rPr>
          <w:b w:val="0"/>
          <w:i w:val="0"/>
          <w:smallCaps w:val="0"/>
          <w:strike w:val="0"/>
          <w:sz w:val="16"/>
          <w:u w:val="none"/>
        </w:rPr>
        <w:t>’ (p. xviii).</w:t>
      </w:r>
    </w:p>
    <w:p>
      <w:pPr>
        <w:spacing w:after="60"/>
      </w:pPr>
      <w:r>
        <w:rPr>
          <w:b w:val="0"/>
          <w:i w:val="0"/>
          <w:smallCaps w:val="0"/>
          <w:strike w:val="0"/>
          <w:sz w:val="16"/>
          <w:u w:val="none"/>
        </w:rPr>
        <w:t xml:space="preserve">The 9/11 attack and subsequent ones in Europe heightened a realization and a sense of fear that improbable events do occur, with devastating consequences. In response, the reactionary declaration of a </w:t>
      </w:r>
      <w:r>
        <w:rPr>
          <w:b w:val="0"/>
          <w:i w:val="0"/>
          <w:smallCaps w:val="0"/>
          <w:strike w:val="0"/>
          <w:sz w:val="16"/>
          <w:u w:val="none"/>
        </w:rPr>
        <w:t>WoT</w:t>
      </w:r>
      <w:r>
        <w:rPr>
          <w:b w:val="0"/>
          <w:i w:val="0"/>
          <w:smallCaps w:val="0"/>
          <w:strike w:val="0"/>
          <w:sz w:val="16"/>
          <w:u w:val="none"/>
        </w:rPr>
        <w:t xml:space="preserve"> presented ‘</w:t>
      </w:r>
      <w:r>
        <w:rPr>
          <w:b/>
          <w:i w:val="0"/>
          <w:smallCaps w:val="0"/>
          <w:strike w:val="0"/>
          <w:sz w:val="22"/>
          <w:highlight w:val="cyan"/>
          <w:u w:val="single"/>
        </w:rPr>
        <w:t>Islam</w:t>
      </w:r>
      <w:r>
        <w:rPr>
          <w:b w:val="0"/>
          <w:i w:val="0"/>
          <w:smallCaps w:val="0"/>
          <w:strike w:val="0"/>
          <w:sz w:val="16"/>
          <w:u w:val="none"/>
        </w:rPr>
        <w:t xml:space="preserve">’ </w:t>
      </w:r>
      <w:r>
        <w:rPr>
          <w:b/>
          <w:i w:val="0"/>
          <w:smallCaps w:val="0"/>
          <w:strike w:val="0"/>
          <w:sz w:val="22"/>
          <w:highlight w:val="cyan"/>
          <w:u w:val="single"/>
        </w:rPr>
        <w:t>as</w:t>
      </w:r>
      <w:r>
        <w:rPr>
          <w:b w:val="0"/>
          <w:i w:val="0"/>
          <w:smallCaps w:val="0"/>
          <w:strike w:val="0"/>
          <w:u w:val="single"/>
        </w:rPr>
        <w:t xml:space="preserve"> a capricious </w:t>
      </w:r>
      <w:r>
        <w:rPr>
          <w:b/>
          <w:i w:val="0"/>
          <w:smallCaps w:val="0"/>
          <w:strike w:val="0"/>
          <w:sz w:val="22"/>
          <w:highlight w:val="cyan"/>
          <w:u w:val="single"/>
        </w:rPr>
        <w:t>threat</w:t>
      </w:r>
      <w:r>
        <w:rPr>
          <w:b w:val="0"/>
          <w:i w:val="0"/>
          <w:smallCaps w:val="0"/>
          <w:strike w:val="0"/>
          <w:u w:val="single"/>
        </w:rPr>
        <w:t xml:space="preserve"> to national security</w:t>
      </w:r>
      <w:r>
        <w:rPr>
          <w:b w:val="0"/>
          <w:i w:val="0"/>
          <w:smallCaps w:val="0"/>
          <w:strike w:val="0"/>
          <w:sz w:val="16"/>
          <w:u w:val="none"/>
        </w:rPr>
        <w:t xml:space="preserve">. Two decades of the ongoing </w:t>
      </w:r>
      <w:r>
        <w:rPr>
          <w:b w:val="0"/>
          <w:i w:val="0"/>
          <w:smallCaps w:val="0"/>
          <w:strike w:val="0"/>
          <w:sz w:val="16"/>
          <w:u w:val="none"/>
        </w:rPr>
        <w:t>WoT</w:t>
      </w:r>
      <w:r>
        <w:rPr>
          <w:b w:val="0"/>
          <w:i w:val="0"/>
          <w:smallCaps w:val="0"/>
          <w:strike w:val="0"/>
          <w:sz w:val="16"/>
          <w:u w:val="none"/>
        </w:rPr>
        <w:t xml:space="preserve"> have made Islam </w:t>
      </w:r>
      <w:r>
        <w:rPr>
          <w:b/>
          <w:i w:val="0"/>
          <w:smallCaps w:val="0"/>
          <w:strike w:val="0"/>
          <w:sz w:val="22"/>
          <w:highlight w:val="cyan"/>
          <w:u w:val="single"/>
        </w:rPr>
        <w:t>synonymous with</w:t>
      </w:r>
      <w:r>
        <w:rPr>
          <w:b w:val="0"/>
          <w:i w:val="0"/>
          <w:smallCaps w:val="0"/>
          <w:strike w:val="0"/>
          <w:sz w:val="16"/>
          <w:u w:val="none"/>
        </w:rPr>
        <w:t xml:space="preserve"> overlapping </w:t>
      </w:r>
      <w:r>
        <w:rPr>
          <w:b/>
          <w:i w:val="0"/>
          <w:smallCaps w:val="0"/>
          <w:strike w:val="0"/>
          <w:sz w:val="22"/>
          <w:highlight w:val="cyan"/>
          <w:u w:val="single"/>
        </w:rPr>
        <w:t>anxieties</w:t>
      </w:r>
      <w:r>
        <w:rPr>
          <w:b w:val="0"/>
          <w:i w:val="0"/>
          <w:smallCaps w:val="0"/>
          <w:strike w:val="0"/>
          <w:u w:val="single"/>
        </w:rPr>
        <w:t xml:space="preserve"> </w:t>
      </w:r>
      <w:r>
        <w:rPr>
          <w:b/>
          <w:i w:val="0"/>
          <w:smallCaps w:val="0"/>
          <w:strike w:val="0"/>
          <w:sz w:val="22"/>
          <w:u w:val="single"/>
        </w:rPr>
        <w:t>about</w:t>
      </w:r>
      <w:r>
        <w:rPr>
          <w:b w:val="0"/>
          <w:i w:val="0"/>
          <w:smallCaps w:val="0"/>
          <w:strike w:val="0"/>
          <w:u w:val="single"/>
        </w:rPr>
        <w:t xml:space="preserve"> extremism and the threat of </w:t>
      </w:r>
      <w:r>
        <w:rPr>
          <w:b/>
          <w:i w:val="0"/>
          <w:smallCaps w:val="0"/>
          <w:strike w:val="0"/>
          <w:sz w:val="22"/>
          <w:highlight w:val="cyan"/>
          <w:u w:val="single"/>
        </w:rPr>
        <w:t>terrorism</w:t>
      </w:r>
      <w:r>
        <w:rPr>
          <w:b w:val="0"/>
          <w:i w:val="0"/>
          <w:smallCaps w:val="0"/>
          <w:strike w:val="0"/>
          <w:sz w:val="16"/>
          <w:u w:val="none"/>
        </w:rPr>
        <w:t xml:space="preserve"> (</w:t>
      </w:r>
      <w:r>
        <w:rPr>
          <w:b w:val="0"/>
          <w:i w:val="0"/>
          <w:smallCaps w:val="0"/>
          <w:strike w:val="0"/>
          <w:sz w:val="16"/>
          <w:u w:val="none"/>
        </w:rPr>
        <w:t>Kundnani</w:t>
      </w:r>
      <w:r>
        <w:rPr>
          <w:b w:val="0"/>
          <w:i w:val="0"/>
          <w:smallCaps w:val="0"/>
          <w:strike w:val="0"/>
          <w:sz w:val="16"/>
          <w:u w:val="none"/>
        </w:rPr>
        <w:t>, 2015). The ‘</w:t>
      </w:r>
      <w:r>
        <w:rPr>
          <w:b/>
          <w:i w:val="0"/>
          <w:smallCaps w:val="0"/>
          <w:strike w:val="0"/>
          <w:sz w:val="22"/>
          <w:highlight w:val="cyan"/>
          <w:u w:val="single"/>
        </w:rPr>
        <w:t>Muslim as a</w:t>
      </w:r>
      <w:r>
        <w:rPr>
          <w:b w:val="0"/>
          <w:i w:val="0"/>
          <w:smallCaps w:val="0"/>
          <w:strike w:val="0"/>
          <w:sz w:val="16"/>
          <w:u w:val="none"/>
        </w:rPr>
        <w:t xml:space="preserve"> potential </w:t>
      </w:r>
      <w:r>
        <w:rPr>
          <w:b/>
          <w:i w:val="0"/>
          <w:smallCaps w:val="0"/>
          <w:strike w:val="0"/>
          <w:sz w:val="22"/>
          <w:highlight w:val="cyan"/>
          <w:u w:val="single"/>
        </w:rPr>
        <w:t>terrorist</w:t>
      </w:r>
      <w:r>
        <w:rPr>
          <w:b w:val="0"/>
          <w:i/>
          <w:smallCaps w:val="0"/>
          <w:strike w:val="0"/>
          <w:sz w:val="16"/>
          <w:u w:val="none"/>
        </w:rPr>
        <w:t>’</w:t>
      </w:r>
      <w:r>
        <w:rPr>
          <w:b w:val="0"/>
          <w:i w:val="0"/>
          <w:smallCaps w:val="0"/>
          <w:strike w:val="0"/>
          <w:sz w:val="16"/>
          <w:u w:val="none"/>
        </w:rPr>
        <w:t xml:space="preserve"> </w:t>
      </w:r>
      <w:r>
        <w:rPr>
          <w:b/>
          <w:i w:val="0"/>
          <w:smallCaps w:val="0"/>
          <w:strike w:val="0"/>
          <w:sz w:val="22"/>
          <w:highlight w:val="cyan"/>
          <w:u w:val="single"/>
        </w:rPr>
        <w:t>rationalized</w:t>
      </w:r>
      <w:r>
        <w:rPr>
          <w:b w:val="0"/>
          <w:i w:val="0"/>
          <w:smallCaps w:val="0"/>
          <w:strike w:val="0"/>
          <w:sz w:val="16"/>
          <w:u w:val="none"/>
        </w:rPr>
        <w:t xml:space="preserve"> a </w:t>
      </w:r>
      <w:r>
        <w:rPr>
          <w:b/>
          <w:i w:val="0"/>
          <w:smallCaps w:val="0"/>
          <w:strike w:val="0"/>
          <w:sz w:val="22"/>
          <w:highlight w:val="cyan"/>
          <w:u w:val="single"/>
        </w:rPr>
        <w:t>racialized</w:t>
      </w:r>
      <w:r>
        <w:rPr>
          <w:b w:val="0"/>
          <w:i w:val="0"/>
          <w:smallCaps w:val="0"/>
          <w:strike w:val="0"/>
          <w:sz w:val="16"/>
          <w:u w:val="none"/>
        </w:rPr>
        <w:t xml:space="preserve"> and </w:t>
      </w:r>
      <w:r>
        <w:rPr>
          <w:b/>
          <w:i w:val="0"/>
          <w:smallCaps w:val="0"/>
          <w:strike w:val="0"/>
          <w:sz w:val="22"/>
          <w:highlight w:val="cyan"/>
          <w:u w:val="single"/>
        </w:rPr>
        <w:t>militarized</w:t>
      </w:r>
      <w:r>
        <w:rPr>
          <w:b w:val="0"/>
          <w:i w:val="0"/>
          <w:smallCaps w:val="0"/>
          <w:strike w:val="0"/>
          <w:u w:val="single"/>
        </w:rPr>
        <w:t xml:space="preserve"> </w:t>
      </w:r>
      <w:r>
        <w:rPr>
          <w:b/>
          <w:i w:val="0"/>
          <w:smallCaps w:val="0"/>
          <w:strike w:val="0"/>
          <w:sz w:val="22"/>
          <w:u w:val="single"/>
        </w:rPr>
        <w:t>regime</w:t>
      </w:r>
      <w:r>
        <w:rPr>
          <w:b w:val="0"/>
          <w:i w:val="0"/>
          <w:smallCaps w:val="0"/>
          <w:strike w:val="0"/>
          <w:u w:val="single"/>
        </w:rPr>
        <w:t xml:space="preserve"> of </w:t>
      </w:r>
      <w:r>
        <w:rPr>
          <w:b/>
          <w:i w:val="0"/>
          <w:smallCaps w:val="0"/>
          <w:strike w:val="0"/>
          <w:sz w:val="22"/>
          <w:u w:val="single"/>
        </w:rPr>
        <w:t>state</w:t>
      </w:r>
      <w:r>
        <w:rPr>
          <w:b w:val="0"/>
          <w:i w:val="0"/>
          <w:smallCaps w:val="0"/>
          <w:strike w:val="0"/>
          <w:u w:val="single"/>
        </w:rPr>
        <w:t xml:space="preserve"> </w:t>
      </w:r>
      <w:r>
        <w:rPr>
          <w:b/>
          <w:i w:val="0"/>
          <w:smallCaps w:val="0"/>
          <w:strike w:val="0"/>
          <w:sz w:val="22"/>
          <w:highlight w:val="cyan"/>
          <w:u w:val="single"/>
        </w:rPr>
        <w:t>surveillance</w:t>
      </w:r>
      <w:r>
        <w:rPr>
          <w:b w:val="0"/>
          <w:i w:val="0"/>
          <w:smallCaps w:val="0"/>
          <w:strike w:val="0"/>
          <w:u w:val="single"/>
        </w:rPr>
        <w:t xml:space="preserve"> that</w:t>
      </w:r>
      <w:r>
        <w:rPr>
          <w:b w:val="0"/>
          <w:i w:val="0"/>
          <w:smallCaps w:val="0"/>
          <w:strike w:val="0"/>
          <w:sz w:val="16"/>
          <w:u w:val="none"/>
        </w:rPr>
        <w:t xml:space="preserve"> has </w:t>
      </w:r>
      <w:r>
        <w:rPr>
          <w:b/>
          <w:i w:val="0"/>
          <w:smallCaps w:val="0"/>
          <w:strike w:val="0"/>
          <w:sz w:val="22"/>
          <w:u w:val="single"/>
        </w:rPr>
        <w:t>eroded</w:t>
      </w:r>
      <w:r>
        <w:rPr>
          <w:b w:val="0"/>
          <w:i w:val="0"/>
          <w:smallCaps w:val="0"/>
          <w:strike w:val="0"/>
          <w:sz w:val="16"/>
          <w:u w:val="none"/>
        </w:rPr>
        <w:t xml:space="preserve"> democratic </w:t>
      </w:r>
      <w:r>
        <w:rPr>
          <w:b/>
          <w:i w:val="0"/>
          <w:smallCaps w:val="0"/>
          <w:strike w:val="0"/>
          <w:sz w:val="22"/>
          <w:u w:val="single"/>
        </w:rPr>
        <w:t>rights and</w:t>
      </w:r>
      <w:r>
        <w:rPr>
          <w:b w:val="0"/>
          <w:i w:val="0"/>
          <w:smallCaps w:val="0"/>
          <w:strike w:val="0"/>
          <w:sz w:val="16"/>
          <w:u w:val="none"/>
        </w:rPr>
        <w:t xml:space="preserve"> civil </w:t>
      </w:r>
      <w:r>
        <w:rPr>
          <w:b/>
          <w:i w:val="0"/>
          <w:smallCaps w:val="0"/>
          <w:strike w:val="0"/>
          <w:sz w:val="22"/>
          <w:u w:val="single"/>
        </w:rPr>
        <w:t>liberties</w:t>
      </w:r>
      <w:r>
        <w:rPr>
          <w:b w:val="0"/>
          <w:i w:val="0"/>
          <w:smallCaps w:val="0"/>
          <w:strike w:val="0"/>
          <w:sz w:val="16"/>
          <w:u w:val="none"/>
        </w:rPr>
        <w:t xml:space="preserve"> (Bunyan, 2010; Norris, 2017; Sharma and </w:t>
      </w:r>
      <w:r>
        <w:rPr>
          <w:b w:val="0"/>
          <w:i w:val="0"/>
          <w:smallCaps w:val="0"/>
          <w:strike w:val="0"/>
          <w:sz w:val="16"/>
          <w:u w:val="none"/>
        </w:rPr>
        <w:t>Nijjar</w:t>
      </w:r>
      <w:r>
        <w:rPr>
          <w:b w:val="0"/>
          <w:i w:val="0"/>
          <w:smallCaps w:val="0"/>
          <w:strike w:val="0"/>
          <w:sz w:val="16"/>
          <w:u w:val="none"/>
        </w:rPr>
        <w:t xml:space="preserve">, 2018). In addition, the </w:t>
      </w:r>
      <w:r>
        <w:rPr>
          <w:b w:val="0"/>
          <w:i w:val="0"/>
          <w:smallCaps w:val="0"/>
          <w:strike w:val="0"/>
          <w:sz w:val="16"/>
          <w:u w:val="none"/>
        </w:rPr>
        <w:t>WoT</w:t>
      </w:r>
      <w:r>
        <w:rPr>
          <w:b w:val="0"/>
          <w:i w:val="0"/>
          <w:smallCaps w:val="0"/>
          <w:strike w:val="0"/>
          <w:sz w:val="16"/>
          <w:u w:val="none"/>
        </w:rPr>
        <w:t xml:space="preserve"> effectively </w:t>
      </w:r>
      <w:r>
        <w:rPr>
          <w:b w:val="0"/>
          <w:i w:val="0"/>
          <w:smallCaps w:val="0"/>
          <w:strike w:val="0"/>
          <w:u w:val="single"/>
        </w:rPr>
        <w:t xml:space="preserve">legitimized </w:t>
      </w:r>
      <w:r>
        <w:rPr>
          <w:b/>
          <w:i w:val="0"/>
          <w:smallCaps w:val="0"/>
          <w:strike w:val="0"/>
          <w:sz w:val="22"/>
          <w:highlight w:val="cyan"/>
          <w:u w:val="single"/>
        </w:rPr>
        <w:t>state-sanctioned</w:t>
      </w:r>
      <w:r>
        <w:rPr>
          <w:b w:val="0"/>
          <w:i w:val="0"/>
          <w:smallCaps w:val="0"/>
          <w:strike w:val="0"/>
          <w:u w:val="single"/>
        </w:rPr>
        <w:t xml:space="preserve"> racial violence and </w:t>
      </w:r>
      <w:r>
        <w:rPr>
          <w:b/>
          <w:i w:val="0"/>
          <w:smallCaps w:val="0"/>
          <w:strike w:val="0"/>
          <w:sz w:val="22"/>
          <w:highlight w:val="cyan"/>
          <w:u w:val="single"/>
        </w:rPr>
        <w:t>death</w:t>
      </w:r>
      <w:r>
        <w:rPr>
          <w:b w:val="0"/>
          <w:i w:val="0"/>
          <w:smallCaps w:val="0"/>
          <w:strike w:val="0"/>
          <w:u w:val="single"/>
        </w:rPr>
        <w:t xml:space="preserve"> production</w:t>
      </w:r>
      <w:r>
        <w:rPr>
          <w:b w:val="0"/>
          <w:i w:val="0"/>
          <w:smallCaps w:val="0"/>
          <w:strike w:val="0"/>
          <w:sz w:val="16"/>
          <w:u w:val="none"/>
        </w:rPr>
        <w:t xml:space="preserve">, in the form of </w:t>
      </w:r>
      <w:r>
        <w:rPr>
          <w:b w:val="0"/>
          <w:i w:val="0"/>
          <w:smallCaps w:val="0"/>
          <w:strike w:val="0"/>
          <w:u w:val="single"/>
        </w:rPr>
        <w:t>rendition</w:t>
      </w:r>
      <w:r>
        <w:rPr>
          <w:b w:val="0"/>
          <w:i w:val="0"/>
          <w:smallCaps w:val="0"/>
          <w:strike w:val="0"/>
          <w:sz w:val="16"/>
          <w:u w:val="none"/>
        </w:rPr>
        <w:t xml:space="preserve">, </w:t>
      </w:r>
      <w:r>
        <w:rPr>
          <w:b w:val="0"/>
          <w:i w:val="0"/>
          <w:smallCaps w:val="0"/>
          <w:strike w:val="0"/>
          <w:u w:val="single"/>
        </w:rPr>
        <w:t xml:space="preserve">indefinite </w:t>
      </w:r>
      <w:r>
        <w:rPr>
          <w:b/>
          <w:i w:val="0"/>
          <w:smallCaps w:val="0"/>
          <w:strike w:val="0"/>
          <w:sz w:val="22"/>
          <w:highlight w:val="cyan"/>
          <w:u w:val="single"/>
        </w:rPr>
        <w:t>detention</w:t>
      </w:r>
      <w:r>
        <w:rPr>
          <w:b w:val="0"/>
          <w:i w:val="0"/>
          <w:smallCaps w:val="0"/>
          <w:strike w:val="0"/>
          <w:u w:val="single"/>
        </w:rPr>
        <w:t xml:space="preserve"> without trial and </w:t>
      </w:r>
      <w:r>
        <w:rPr>
          <w:b/>
          <w:i w:val="0"/>
          <w:smallCaps w:val="0"/>
          <w:strike w:val="0"/>
          <w:sz w:val="22"/>
          <w:highlight w:val="cyan"/>
          <w:u w:val="single"/>
        </w:rPr>
        <w:t>torture</w:t>
      </w:r>
      <w:r>
        <w:rPr>
          <w:b w:val="0"/>
          <w:i w:val="0"/>
          <w:smallCaps w:val="0"/>
          <w:strike w:val="0"/>
          <w:u w:val="single"/>
        </w:rPr>
        <w:t xml:space="preserve"> </w:t>
      </w:r>
      <w:r>
        <w:rPr>
          <w:b w:val="0"/>
          <w:i w:val="0"/>
          <w:smallCaps w:val="0"/>
          <w:strike w:val="0"/>
          <w:highlight w:val="cyan"/>
          <w:u w:val="single"/>
        </w:rPr>
        <w:t>against</w:t>
      </w:r>
      <w:r>
        <w:rPr>
          <w:b w:val="0"/>
          <w:i w:val="0"/>
          <w:smallCaps w:val="0"/>
          <w:strike w:val="0"/>
          <w:sz w:val="16"/>
          <w:u w:val="none"/>
        </w:rPr>
        <w:t xml:space="preserve"> ‘</w:t>
      </w:r>
      <w:r>
        <w:rPr>
          <w:b/>
          <w:i w:val="0"/>
          <w:smallCaps w:val="0"/>
          <w:strike w:val="0"/>
          <w:sz w:val="22"/>
          <w:highlight w:val="cyan"/>
          <w:u w:val="single"/>
        </w:rPr>
        <w:t>suspect</w:t>
      </w:r>
      <w:r>
        <w:rPr>
          <w:b w:val="0"/>
          <w:i w:val="0"/>
          <w:smallCaps w:val="0"/>
          <w:strike w:val="0"/>
          <w:sz w:val="16"/>
          <w:u w:val="none"/>
        </w:rPr>
        <w:t xml:space="preserve">’ </w:t>
      </w:r>
      <w:r>
        <w:rPr>
          <w:b/>
          <w:i w:val="0"/>
          <w:smallCaps w:val="0"/>
          <w:strike w:val="0"/>
          <w:sz w:val="22"/>
          <w:highlight w:val="cyan"/>
          <w:u w:val="single"/>
        </w:rPr>
        <w:t>Muslims</w:t>
      </w:r>
      <w:r>
        <w:rPr>
          <w:b w:val="0"/>
          <w:i w:val="0"/>
          <w:smallCaps w:val="0"/>
          <w:strike w:val="0"/>
          <w:sz w:val="16"/>
          <w:u w:val="none"/>
        </w:rPr>
        <w:t xml:space="preserve">, as exemplified by the notorious </w:t>
      </w:r>
      <w:r>
        <w:rPr>
          <w:b/>
          <w:i w:val="0"/>
          <w:smallCaps w:val="0"/>
          <w:strike w:val="0"/>
          <w:sz w:val="22"/>
          <w:u w:val="single"/>
        </w:rPr>
        <w:t>Guantanamo Bay</w:t>
      </w:r>
      <w:r>
        <w:rPr>
          <w:b w:val="0"/>
          <w:i w:val="0"/>
          <w:smallCaps w:val="0"/>
          <w:strike w:val="0"/>
          <w:sz w:val="16"/>
          <w:u w:val="none"/>
        </w:rPr>
        <w:t xml:space="preserve"> military prison (Giroux, 2010).</w:t>
      </w:r>
    </w:p>
    <w:p>
      <w:pPr>
        <w:spacing w:after="60"/>
      </w:pPr>
      <w:r>
        <w:rPr>
          <w:b w:val="0"/>
          <w:i w:val="0"/>
          <w:smallCaps w:val="0"/>
          <w:strike w:val="0"/>
          <w:sz w:val="16"/>
          <w:u w:val="none"/>
        </w:rPr>
        <w:t xml:space="preserve">Western states have abjectly failed to acknowledge that </w:t>
      </w:r>
      <w:r>
        <w:rPr>
          <w:b w:val="0"/>
          <w:i w:val="0"/>
          <w:smallCaps w:val="0"/>
          <w:strike w:val="0"/>
          <w:u w:val="single"/>
        </w:rPr>
        <w:t xml:space="preserve">neocolonial domination and </w:t>
      </w:r>
      <w:r>
        <w:rPr>
          <w:b/>
          <w:i w:val="0"/>
          <w:smallCaps w:val="0"/>
          <w:strike w:val="0"/>
          <w:sz w:val="22"/>
          <w:highlight w:val="cyan"/>
          <w:u w:val="single"/>
        </w:rPr>
        <w:t>neoliberal</w:t>
      </w:r>
      <w:r>
        <w:rPr>
          <w:b w:val="0"/>
          <w:i w:val="0"/>
          <w:smallCaps w:val="0"/>
          <w:strike w:val="0"/>
          <w:u w:val="single"/>
        </w:rPr>
        <w:t xml:space="preserve"> global </w:t>
      </w:r>
      <w:r>
        <w:rPr>
          <w:b/>
          <w:i w:val="0"/>
          <w:smallCaps w:val="0"/>
          <w:strike w:val="0"/>
          <w:sz w:val="22"/>
          <w:highlight w:val="cyan"/>
          <w:u w:val="single"/>
        </w:rPr>
        <w:t>instabilities</w:t>
      </w:r>
      <w:r>
        <w:rPr>
          <w:b w:val="0"/>
          <w:i w:val="0"/>
          <w:smallCaps w:val="0"/>
          <w:strike w:val="0"/>
          <w:u w:val="single"/>
        </w:rPr>
        <w:t xml:space="preserve"> </w:t>
      </w:r>
      <w:r>
        <w:rPr>
          <w:b/>
          <w:i w:val="0"/>
          <w:smallCaps w:val="0"/>
          <w:strike w:val="0"/>
          <w:sz w:val="22"/>
          <w:highlight w:val="cyan"/>
          <w:u w:val="single"/>
        </w:rPr>
        <w:t>fomented</w:t>
      </w:r>
      <w:r>
        <w:rPr>
          <w:b w:val="0"/>
          <w:i w:val="0"/>
          <w:smallCaps w:val="0"/>
          <w:strike w:val="0"/>
          <w:u w:val="single"/>
        </w:rPr>
        <w:t xml:space="preserve"> what has been reductively labeled as</w:t>
      </w:r>
      <w:r>
        <w:rPr>
          <w:b w:val="0"/>
          <w:i w:val="0"/>
          <w:smallCaps w:val="0"/>
          <w:strike w:val="0"/>
          <w:sz w:val="16"/>
          <w:u w:val="none"/>
        </w:rPr>
        <w:t xml:space="preserve"> ‘</w:t>
      </w:r>
      <w:r>
        <w:rPr>
          <w:b w:val="0"/>
          <w:i w:val="0"/>
          <w:smallCaps w:val="0"/>
          <w:strike w:val="0"/>
          <w:highlight w:val="cyan"/>
          <w:u w:val="single"/>
        </w:rPr>
        <w:t>Islamic</w:t>
      </w:r>
      <w:r>
        <w:rPr>
          <w:b w:val="0"/>
          <w:i w:val="0"/>
          <w:smallCaps w:val="0"/>
          <w:strike w:val="0"/>
          <w:sz w:val="16"/>
          <w:u w:val="none"/>
        </w:rPr>
        <w:t xml:space="preserve">’ </w:t>
      </w:r>
      <w:r>
        <w:rPr>
          <w:b/>
          <w:i w:val="0"/>
          <w:smallCaps w:val="0"/>
          <w:strike w:val="0"/>
          <w:sz w:val="22"/>
          <w:highlight w:val="cyan"/>
          <w:u w:val="single"/>
        </w:rPr>
        <w:t>terrorism</w:t>
      </w:r>
      <w:r>
        <w:rPr>
          <w:b w:val="0"/>
          <w:i w:val="0"/>
          <w:smallCaps w:val="0"/>
          <w:strike w:val="0"/>
          <w:sz w:val="16"/>
          <w:u w:val="none"/>
        </w:rPr>
        <w:t xml:space="preserve">. Domestic deregulation, </w:t>
      </w:r>
      <w:r>
        <w:rPr>
          <w:b/>
          <w:i w:val="0"/>
          <w:smallCaps w:val="0"/>
          <w:strike w:val="0"/>
          <w:sz w:val="22"/>
          <w:highlight w:val="cyan"/>
          <w:u w:val="single"/>
        </w:rPr>
        <w:t>privatization</w:t>
      </w:r>
      <w:r>
        <w:rPr>
          <w:b w:val="0"/>
          <w:i w:val="0"/>
          <w:smallCaps w:val="0"/>
          <w:strike w:val="0"/>
          <w:sz w:val="16"/>
          <w:u w:val="none"/>
        </w:rPr>
        <w:t xml:space="preserve"> and de-industrialization, alongside </w:t>
      </w:r>
      <w:r>
        <w:rPr>
          <w:b/>
          <w:i w:val="0"/>
          <w:smallCaps w:val="0"/>
          <w:strike w:val="0"/>
          <w:sz w:val="22"/>
          <w:u w:val="single"/>
        </w:rPr>
        <w:t>foreign bombardment</w:t>
      </w:r>
      <w:r>
        <w:rPr>
          <w:b w:val="0"/>
          <w:i w:val="0"/>
          <w:smallCaps w:val="0"/>
          <w:strike w:val="0"/>
          <w:sz w:val="16"/>
          <w:u w:val="none"/>
        </w:rPr>
        <w:t xml:space="preserve">, have </w:t>
      </w:r>
      <w:r>
        <w:rPr>
          <w:b w:val="0"/>
          <w:i w:val="0"/>
          <w:smallCaps w:val="0"/>
          <w:strike w:val="0"/>
          <w:u w:val="single"/>
        </w:rPr>
        <w:t>reorganized racial order to produce</w:t>
      </w:r>
      <w:r>
        <w:rPr>
          <w:b w:val="0"/>
          <w:i w:val="0"/>
          <w:smallCaps w:val="0"/>
          <w:strike w:val="0"/>
          <w:sz w:val="16"/>
          <w:u w:val="none"/>
        </w:rPr>
        <w:t xml:space="preserve"> ‘</w:t>
      </w:r>
      <w:r>
        <w:rPr>
          <w:b w:val="0"/>
          <w:i w:val="0"/>
          <w:smallCaps w:val="0"/>
          <w:strike w:val="0"/>
          <w:u w:val="single"/>
        </w:rPr>
        <w:t>masses of surplus populations</w:t>
      </w:r>
      <w:r>
        <w:rPr>
          <w:b w:val="0"/>
          <w:i w:val="0"/>
          <w:smallCaps w:val="0"/>
          <w:strike w:val="0"/>
          <w:sz w:val="16"/>
          <w:u w:val="none"/>
        </w:rPr>
        <w:t>’ (</w:t>
      </w:r>
      <w:r>
        <w:rPr>
          <w:b w:val="0"/>
          <w:i w:val="0"/>
          <w:smallCaps w:val="0"/>
          <w:strike w:val="0"/>
          <w:sz w:val="16"/>
          <w:u w:val="none"/>
        </w:rPr>
        <w:t>Kundnani</w:t>
      </w:r>
      <w:r>
        <w:rPr>
          <w:b w:val="0"/>
          <w:i w:val="0"/>
          <w:smallCaps w:val="0"/>
          <w:strike w:val="0"/>
          <w:sz w:val="16"/>
          <w:u w:val="none"/>
        </w:rPr>
        <w:t xml:space="preserve">, 2021: 52). Rather than addressing </w:t>
      </w:r>
      <w:r>
        <w:rPr>
          <w:b/>
          <w:i w:val="0"/>
          <w:smallCaps w:val="0"/>
          <w:strike w:val="0"/>
          <w:sz w:val="22"/>
          <w:highlight w:val="cyan"/>
          <w:u w:val="single"/>
        </w:rPr>
        <w:t>terrorism</w:t>
      </w:r>
      <w:r>
        <w:rPr>
          <w:b w:val="0"/>
          <w:i w:val="0"/>
          <w:smallCaps w:val="0"/>
          <w:strike w:val="0"/>
          <w:sz w:val="16"/>
          <w:u w:val="none"/>
        </w:rPr>
        <w:t xml:space="preserve"> as a complex geopolitical problem that implicates and </w:t>
      </w:r>
      <w:r>
        <w:rPr>
          <w:b/>
          <w:i w:val="0"/>
          <w:smallCaps w:val="0"/>
          <w:strike w:val="0"/>
          <w:sz w:val="22"/>
          <w:highlight w:val="cyan"/>
          <w:u w:val="single"/>
        </w:rPr>
        <w:t>incriminates Western states</w:t>
      </w:r>
      <w:r>
        <w:rPr>
          <w:b w:val="0"/>
          <w:i w:val="0"/>
          <w:smallCaps w:val="0"/>
          <w:strike w:val="0"/>
          <w:u w:val="single"/>
        </w:rPr>
        <w:t xml:space="preserve"> and their </w:t>
      </w:r>
      <w:r>
        <w:rPr>
          <w:b/>
          <w:i w:val="0"/>
          <w:smallCaps w:val="0"/>
          <w:strike w:val="0"/>
          <w:sz w:val="22"/>
          <w:highlight w:val="cyan"/>
          <w:u w:val="single"/>
        </w:rPr>
        <w:t>economic imperatives</w:t>
      </w:r>
      <w:r>
        <w:rPr>
          <w:b w:val="0"/>
          <w:i w:val="0"/>
          <w:smallCaps w:val="0"/>
          <w:strike w:val="0"/>
          <w:sz w:val="16"/>
          <w:u w:val="none"/>
        </w:rPr>
        <w:t xml:space="preserve">, the </w:t>
      </w:r>
      <w:r>
        <w:rPr>
          <w:b w:val="0"/>
          <w:i w:val="0"/>
          <w:smallCaps w:val="0"/>
          <w:strike w:val="0"/>
          <w:sz w:val="16"/>
          <w:u w:val="none"/>
        </w:rPr>
        <w:t>WoT</w:t>
      </w:r>
      <w:r>
        <w:rPr>
          <w:b w:val="0"/>
          <w:i w:val="0"/>
          <w:smallCaps w:val="0"/>
          <w:strike w:val="0"/>
          <w:sz w:val="16"/>
          <w:u w:val="none"/>
        </w:rPr>
        <w:t xml:space="preserve"> has </w:t>
      </w:r>
      <w:r>
        <w:rPr>
          <w:b/>
          <w:i w:val="0"/>
          <w:smallCaps w:val="0"/>
          <w:strike w:val="0"/>
          <w:sz w:val="22"/>
          <w:highlight w:val="cyan"/>
          <w:u w:val="single"/>
        </w:rPr>
        <w:t>fixated on</w:t>
      </w:r>
      <w:r>
        <w:rPr>
          <w:b w:val="0"/>
          <w:i w:val="0"/>
          <w:smallCaps w:val="0"/>
          <w:strike w:val="0"/>
          <w:u w:val="single"/>
        </w:rPr>
        <w:t xml:space="preserve"> the failure of </w:t>
      </w:r>
      <w:r>
        <w:rPr>
          <w:b/>
          <w:i w:val="0"/>
          <w:smallCaps w:val="0"/>
          <w:strike w:val="0"/>
          <w:sz w:val="22"/>
          <w:highlight w:val="cyan"/>
          <w:u w:val="single"/>
        </w:rPr>
        <w:t>securitization</w:t>
      </w:r>
      <w:r>
        <w:rPr>
          <w:b w:val="0"/>
          <w:i w:val="0"/>
          <w:smallCaps w:val="0"/>
          <w:strike w:val="0"/>
          <w:highlight w:val="cyan"/>
          <w:u w:val="single"/>
        </w:rPr>
        <w:t xml:space="preserve"> alongside the</w:t>
      </w:r>
      <w:r>
        <w:rPr>
          <w:b w:val="0"/>
          <w:i w:val="0"/>
          <w:smallCaps w:val="0"/>
          <w:strike w:val="0"/>
          <w:u w:val="single"/>
        </w:rPr>
        <w:t xml:space="preserve"> </w:t>
      </w:r>
      <w:r>
        <w:rPr>
          <w:b/>
          <w:i w:val="0"/>
          <w:smallCaps w:val="0"/>
          <w:strike w:val="0"/>
          <w:sz w:val="22"/>
          <w:highlight w:val="cyan"/>
          <w:u w:val="single"/>
        </w:rPr>
        <w:t>perceived threat</w:t>
      </w:r>
      <w:r>
        <w:rPr>
          <w:b w:val="0"/>
          <w:i w:val="0"/>
          <w:smallCaps w:val="0"/>
          <w:strike w:val="0"/>
          <w:highlight w:val="cyan"/>
          <w:u w:val="single"/>
        </w:rPr>
        <w:t xml:space="preserve"> of Islam</w:t>
      </w:r>
      <w:r>
        <w:rPr>
          <w:b w:val="0"/>
          <w:i w:val="0"/>
          <w:smallCaps w:val="0"/>
          <w:strike w:val="0"/>
          <w:u w:val="single"/>
        </w:rPr>
        <w:t>.</w:t>
      </w:r>
      <w:r>
        <w:rPr>
          <w:b w:val="0"/>
          <w:i w:val="0"/>
          <w:smallCaps w:val="0"/>
          <w:strike w:val="0"/>
          <w:sz w:val="16"/>
          <w:u w:val="none"/>
        </w:rPr>
        <w:t xml:space="preserve"> In particular, the inability of intelligence agencies to predict the 9/11 terror attacks incited a turn toward a </w:t>
      </w:r>
      <w:r>
        <w:rPr>
          <w:b w:val="0"/>
          <w:i w:val="0"/>
          <w:smallCaps w:val="0"/>
          <w:strike w:val="0"/>
          <w:u w:val="single"/>
        </w:rPr>
        <w:t>techno-solutionist ideology</w:t>
      </w:r>
      <w:r>
        <w:rPr>
          <w:b w:val="0"/>
          <w:i w:val="0"/>
          <w:smallCaps w:val="0"/>
          <w:strike w:val="0"/>
          <w:sz w:val="16"/>
          <w:u w:val="none"/>
        </w:rPr>
        <w:t>: ‘</w:t>
      </w:r>
      <w:r>
        <w:rPr>
          <w:b w:val="0"/>
          <w:i w:val="0"/>
          <w:smallCaps w:val="0"/>
          <w:strike w:val="0"/>
          <w:u w:val="single"/>
        </w:rPr>
        <w:t>Intelligence</w:t>
      </w:r>
      <w:r>
        <w:rPr>
          <w:b w:val="0"/>
          <w:i w:val="0"/>
          <w:smallCaps w:val="0"/>
          <w:strike w:val="0"/>
          <w:sz w:val="16"/>
          <w:u w:val="none"/>
        </w:rPr>
        <w:t xml:space="preserve">, </w:t>
      </w:r>
      <w:r>
        <w:rPr>
          <w:b/>
          <w:i w:val="0"/>
          <w:smallCaps w:val="0"/>
          <w:strike w:val="0"/>
          <w:sz w:val="22"/>
          <w:highlight w:val="cyan"/>
          <w:u w:val="single"/>
        </w:rPr>
        <w:t>counter-terrorism</w:t>
      </w:r>
      <w:r>
        <w:rPr>
          <w:b w:val="0"/>
          <w:i w:val="0"/>
          <w:smallCaps w:val="0"/>
          <w:strike w:val="0"/>
          <w:sz w:val="16"/>
          <w:u w:val="none"/>
        </w:rPr>
        <w:t xml:space="preserve">, policing and counterinsurgency have been </w:t>
      </w:r>
      <w:r>
        <w:rPr>
          <w:b/>
          <w:i w:val="0"/>
          <w:smallCaps w:val="0"/>
          <w:strike w:val="0"/>
          <w:sz w:val="22"/>
          <w:highlight w:val="cyan"/>
          <w:u w:val="single"/>
        </w:rPr>
        <w:t>transformed</w:t>
      </w:r>
      <w:r>
        <w:rPr>
          <w:b w:val="0"/>
          <w:i w:val="0"/>
          <w:smallCaps w:val="0"/>
          <w:strike w:val="0"/>
          <w:sz w:val="16"/>
          <w:u w:val="none"/>
        </w:rPr>
        <w:t xml:space="preserve"> </w:t>
      </w:r>
      <w:r>
        <w:rPr>
          <w:b w:val="0"/>
          <w:i w:val="0"/>
          <w:smallCaps w:val="0"/>
          <w:strike w:val="0"/>
          <w:u w:val="single"/>
        </w:rPr>
        <w:t>by</w:t>
      </w:r>
      <w:r>
        <w:rPr>
          <w:b w:val="0"/>
          <w:i w:val="0"/>
          <w:smallCaps w:val="0"/>
          <w:strike w:val="0"/>
          <w:sz w:val="16"/>
          <w:u w:val="none"/>
        </w:rPr>
        <w:t xml:space="preserve"> the promise of </w:t>
      </w:r>
      <w:r>
        <w:rPr>
          <w:b/>
          <w:i w:val="0"/>
          <w:smallCaps w:val="0"/>
          <w:strike w:val="0"/>
          <w:sz w:val="22"/>
          <w:highlight w:val="cyan"/>
          <w:u w:val="single"/>
        </w:rPr>
        <w:t>big data</w:t>
      </w:r>
      <w:r>
        <w:rPr>
          <w:b w:val="0"/>
          <w:i w:val="0"/>
          <w:smallCaps w:val="0"/>
          <w:strike w:val="0"/>
          <w:sz w:val="16"/>
          <w:u w:val="none"/>
        </w:rPr>
        <w:t xml:space="preserve"> and predictive analytics to uncover unexpected patterns and pinpoint potentially suspect ‘needles’’ (</w:t>
      </w:r>
      <w:r>
        <w:rPr>
          <w:b w:val="0"/>
          <w:i w:val="0"/>
          <w:smallCaps w:val="0"/>
          <w:strike w:val="0"/>
          <w:sz w:val="16"/>
          <w:u w:val="none"/>
        </w:rPr>
        <w:t>Aradau</w:t>
      </w:r>
      <w:r>
        <w:rPr>
          <w:b w:val="0"/>
          <w:i w:val="0"/>
          <w:smallCaps w:val="0"/>
          <w:strike w:val="0"/>
          <w:sz w:val="16"/>
          <w:u w:val="none"/>
        </w:rPr>
        <w:t xml:space="preserve"> and </w:t>
      </w:r>
      <w:r>
        <w:rPr>
          <w:b w:val="0"/>
          <w:i w:val="0"/>
          <w:smallCaps w:val="0"/>
          <w:strike w:val="0"/>
          <w:sz w:val="16"/>
          <w:u w:val="none"/>
        </w:rPr>
        <w:t>Blanke</w:t>
      </w:r>
      <w:r>
        <w:rPr>
          <w:b w:val="0"/>
          <w:i w:val="0"/>
          <w:smallCaps w:val="0"/>
          <w:strike w:val="0"/>
          <w:sz w:val="16"/>
          <w:u w:val="none"/>
        </w:rPr>
        <w:t>, 2017: 374).</w:t>
      </w:r>
    </w:p>
    <w:p>
      <w:pPr>
        <w:spacing w:after="60"/>
      </w:pPr>
      <w:r>
        <w:rPr>
          <w:b w:val="0"/>
          <w:i w:val="0"/>
          <w:smallCaps w:val="0"/>
          <w:strike w:val="0"/>
          <w:sz w:val="16"/>
          <w:u w:val="none"/>
        </w:rPr>
        <w:t xml:space="preserve">However, if it is near impossible to accurately predict low-frequency improbable events, then upon what grounds do counter-terrorism predictive analytics operate? The deployment of such </w:t>
      </w:r>
      <w:r>
        <w:rPr>
          <w:b/>
          <w:i w:val="0"/>
          <w:smallCaps w:val="0"/>
          <w:strike w:val="0"/>
          <w:sz w:val="22"/>
          <w:highlight w:val="cyan"/>
          <w:u w:val="single"/>
        </w:rPr>
        <w:t>analytics to predict</w:t>
      </w:r>
      <w:r>
        <w:rPr>
          <w:b w:val="0"/>
          <w:i w:val="0"/>
          <w:smallCaps w:val="0"/>
          <w:strike w:val="0"/>
          <w:sz w:val="16"/>
          <w:u w:val="none"/>
        </w:rPr>
        <w:t xml:space="preserve"> acts of </w:t>
      </w:r>
      <w:r>
        <w:rPr>
          <w:b/>
          <w:i w:val="0"/>
          <w:smallCaps w:val="0"/>
          <w:strike w:val="0"/>
          <w:sz w:val="22"/>
          <w:highlight w:val="cyan"/>
          <w:u w:val="single"/>
        </w:rPr>
        <w:t>terror</w:t>
      </w:r>
      <w:r>
        <w:rPr>
          <w:b w:val="0"/>
          <w:i w:val="0"/>
          <w:smallCaps w:val="0"/>
          <w:strike w:val="0"/>
          <w:sz w:val="16"/>
          <w:u w:val="none"/>
        </w:rPr>
        <w:t xml:space="preserve"> has </w:t>
      </w:r>
      <w:r>
        <w:rPr>
          <w:b/>
          <w:i w:val="0"/>
          <w:smallCaps w:val="0"/>
          <w:strike w:val="0"/>
          <w:sz w:val="22"/>
          <w:highlight w:val="cyan"/>
          <w:u w:val="single"/>
        </w:rPr>
        <w:t>more to do with</w:t>
      </w:r>
      <w:r>
        <w:rPr>
          <w:b w:val="0"/>
          <w:i w:val="0"/>
          <w:smallCaps w:val="0"/>
          <w:strike w:val="0"/>
          <w:sz w:val="16"/>
          <w:u w:val="none"/>
        </w:rPr>
        <w:t xml:space="preserve"> their </w:t>
      </w:r>
      <w:r>
        <w:rPr>
          <w:b/>
          <w:i w:val="0"/>
          <w:smallCaps w:val="0"/>
          <w:strike w:val="0"/>
          <w:sz w:val="22"/>
          <w:highlight w:val="cyan"/>
          <w:u w:val="single"/>
        </w:rPr>
        <w:t>performativity than</w:t>
      </w:r>
      <w:r>
        <w:rPr>
          <w:b w:val="0"/>
          <w:i w:val="0"/>
          <w:smallCaps w:val="0"/>
          <w:strike w:val="0"/>
          <w:sz w:val="16"/>
          <w:u w:val="none"/>
        </w:rPr>
        <w:t xml:space="preserve"> their </w:t>
      </w:r>
      <w:r>
        <w:rPr>
          <w:b/>
          <w:i w:val="0"/>
          <w:smallCaps w:val="0"/>
          <w:strike w:val="0"/>
          <w:sz w:val="22"/>
          <w:highlight w:val="cyan"/>
          <w:u w:val="single"/>
        </w:rPr>
        <w:t>accuracy</w:t>
      </w:r>
      <w:r>
        <w:rPr>
          <w:b w:val="0"/>
          <w:i w:val="0"/>
          <w:smallCaps w:val="0"/>
          <w:strike w:val="0"/>
          <w:sz w:val="16"/>
          <w:u w:val="none"/>
        </w:rPr>
        <w:t>. That is, the ‘</w:t>
      </w:r>
      <w:r>
        <w:rPr>
          <w:b/>
          <w:i w:val="0"/>
          <w:smallCaps w:val="0"/>
          <w:strike w:val="0"/>
          <w:sz w:val="22"/>
          <w:highlight w:val="cyan"/>
          <w:u w:val="single"/>
        </w:rPr>
        <w:t>performativity</w:t>
      </w:r>
      <w:r>
        <w:rPr>
          <w:b w:val="0"/>
          <w:i w:val="0"/>
          <w:smallCaps w:val="0"/>
          <w:strike w:val="0"/>
          <w:sz w:val="16"/>
          <w:u w:val="none"/>
        </w:rPr>
        <w:t xml:space="preserve"> of prediction’ can </w:t>
      </w:r>
      <w:r>
        <w:rPr>
          <w:b w:val="0"/>
          <w:i w:val="0"/>
          <w:smallCaps w:val="0"/>
          <w:strike w:val="0"/>
          <w:u w:val="single"/>
        </w:rPr>
        <w:t xml:space="preserve">alter the space it inhabits and </w:t>
      </w:r>
      <w:r>
        <w:rPr>
          <w:b/>
          <w:i w:val="0"/>
          <w:smallCaps w:val="0"/>
          <w:strike w:val="0"/>
          <w:sz w:val="22"/>
          <w:highlight w:val="cyan"/>
          <w:u w:val="single"/>
        </w:rPr>
        <w:t>bring into being what it predicts</w:t>
      </w:r>
      <w:r>
        <w:rPr>
          <w:b w:val="0"/>
          <w:i w:val="0"/>
          <w:smallCaps w:val="0"/>
          <w:strike w:val="0"/>
          <w:sz w:val="16"/>
          <w:u w:val="none"/>
        </w:rPr>
        <w:t xml:space="preserve"> (</w:t>
      </w:r>
      <w:r>
        <w:rPr>
          <w:b w:val="0"/>
          <w:i w:val="0"/>
          <w:smallCaps w:val="0"/>
          <w:strike w:val="0"/>
          <w:sz w:val="16"/>
          <w:u w:val="none"/>
        </w:rPr>
        <w:t>MacKenzie</w:t>
      </w:r>
      <w:r>
        <w:rPr>
          <w:b w:val="0"/>
          <w:i w:val="0"/>
          <w:smallCaps w:val="0"/>
          <w:strike w:val="0"/>
          <w:sz w:val="16"/>
          <w:u w:val="none"/>
        </w:rPr>
        <w:t xml:space="preserve">, 2015). This mode of prediction, </w:t>
      </w:r>
      <w:r>
        <w:rPr>
          <w:b/>
          <w:i w:val="0"/>
          <w:smallCaps w:val="0"/>
          <w:strike w:val="0"/>
          <w:sz w:val="22"/>
          <w:highlight w:val="cyan"/>
          <w:u w:val="single"/>
        </w:rPr>
        <w:t>premised on fabrication</w:t>
      </w:r>
      <w:r>
        <w:rPr>
          <w:b w:val="0"/>
          <w:i w:val="0"/>
          <w:smallCaps w:val="0"/>
          <w:strike w:val="0"/>
          <w:sz w:val="16"/>
          <w:u w:val="none"/>
        </w:rPr>
        <w:t xml:space="preserve">, is </w:t>
      </w:r>
      <w:r>
        <w:rPr>
          <w:b w:val="0"/>
          <w:i w:val="0"/>
          <w:smallCaps w:val="0"/>
          <w:strike w:val="0"/>
          <w:u w:val="single"/>
        </w:rPr>
        <w:t>not</w:t>
      </w:r>
      <w:r>
        <w:rPr>
          <w:b w:val="0"/>
          <w:i w:val="0"/>
          <w:smallCaps w:val="0"/>
          <w:strike w:val="0"/>
          <w:sz w:val="16"/>
          <w:u w:val="none"/>
        </w:rPr>
        <w:t xml:space="preserve"> strictly manifested as </w:t>
      </w:r>
      <w:r>
        <w:rPr>
          <w:b w:val="0"/>
          <w:i w:val="0"/>
          <w:smallCaps w:val="0"/>
          <w:strike w:val="0"/>
          <w:u w:val="single"/>
        </w:rPr>
        <w:t>prevention based on identifying and managing determinate threats in a knowable world</w:t>
      </w:r>
      <w:r>
        <w:rPr>
          <w:b w:val="0"/>
          <w:i w:val="0"/>
          <w:smallCaps w:val="0"/>
          <w:strike w:val="0"/>
          <w:sz w:val="16"/>
          <w:u w:val="none"/>
        </w:rPr>
        <w:t xml:space="preserve">. Rather, </w:t>
      </w:r>
      <w:r>
        <w:rPr>
          <w:b w:val="0"/>
          <w:i w:val="0"/>
          <w:smallCaps w:val="0"/>
          <w:strike w:val="0"/>
          <w:u w:val="single"/>
        </w:rPr>
        <w:t>it operates through a logic of pre-emption that confronts indeterminate threats in an unknowable world</w:t>
      </w:r>
      <w:r>
        <w:rPr>
          <w:b w:val="0"/>
          <w:i w:val="0"/>
          <w:smallCaps w:val="0"/>
          <w:strike w:val="0"/>
          <w:sz w:val="16"/>
          <w:u w:val="none"/>
        </w:rPr>
        <w:t xml:space="preserve"> (</w:t>
      </w:r>
      <w:r>
        <w:rPr>
          <w:b w:val="0"/>
          <w:i w:val="0"/>
          <w:smallCaps w:val="0"/>
          <w:strike w:val="0"/>
          <w:sz w:val="16"/>
          <w:u w:val="none"/>
        </w:rPr>
        <w:t>Massumi</w:t>
      </w:r>
      <w:r>
        <w:rPr>
          <w:b w:val="0"/>
          <w:i w:val="0"/>
          <w:smallCaps w:val="0"/>
          <w:strike w:val="0"/>
          <w:sz w:val="16"/>
          <w:u w:val="none"/>
        </w:rPr>
        <w:t>, 2010, 2015).</w:t>
      </w:r>
    </w:p>
    <w:p>
      <w:pPr>
        <w:spacing w:after="60"/>
      </w:pPr>
      <w:r>
        <w:rPr>
          <w:b w:val="0"/>
          <w:i w:val="0"/>
          <w:smallCaps w:val="0"/>
          <w:strike w:val="0"/>
          <w:sz w:val="16"/>
          <w:u w:val="none"/>
        </w:rPr>
        <w:t xml:space="preserve">Both prevention and pre-emption aim to neutralize threats and regulate the future, but Brian </w:t>
      </w:r>
      <w:r>
        <w:rPr>
          <w:b w:val="0"/>
          <w:i w:val="0"/>
          <w:smallCaps w:val="0"/>
          <w:strike w:val="0"/>
          <w:sz w:val="16"/>
          <w:u w:val="none"/>
        </w:rPr>
        <w:t>Massumi</w:t>
      </w:r>
      <w:r>
        <w:rPr>
          <w:b w:val="0"/>
          <w:i w:val="0"/>
          <w:smallCaps w:val="0"/>
          <w:strike w:val="0"/>
          <w:sz w:val="16"/>
          <w:u w:val="none"/>
        </w:rPr>
        <w:t xml:space="preserve"> (2015) contends that they differ in operational logics. Prevention works based on a calculable threat existing prior to its intervention, with the possibility of identifying and addressing its causes to prevent it from materializing. In contrast, the </w:t>
      </w:r>
      <w:r>
        <w:rPr>
          <w:b w:val="0"/>
          <w:i w:val="0"/>
          <w:smallCaps w:val="0"/>
          <w:strike w:val="0"/>
          <w:sz w:val="16"/>
          <w:u w:val="none"/>
        </w:rPr>
        <w:t>WoT</w:t>
      </w:r>
      <w:r>
        <w:rPr>
          <w:b w:val="0"/>
          <w:i w:val="0"/>
          <w:smallCaps w:val="0"/>
          <w:strike w:val="0"/>
          <w:sz w:val="16"/>
          <w:u w:val="none"/>
        </w:rPr>
        <w:t xml:space="preserve"> advanced pre-emption as a response to </w:t>
      </w:r>
      <w:r>
        <w:rPr>
          <w:b/>
          <w:i w:val="0"/>
          <w:smallCaps w:val="0"/>
          <w:strike w:val="0"/>
          <w:sz w:val="22"/>
          <w:highlight w:val="cyan"/>
          <w:u w:val="single"/>
        </w:rPr>
        <w:t>threats to national security</w:t>
      </w:r>
      <w:r>
        <w:rPr>
          <w:b w:val="0"/>
          <w:i w:val="0"/>
          <w:smallCaps w:val="0"/>
          <w:strike w:val="0"/>
          <w:sz w:val="16"/>
          <w:u w:val="none"/>
        </w:rPr>
        <w:t xml:space="preserve"> that are </w:t>
      </w:r>
      <w:r>
        <w:rPr>
          <w:b/>
          <w:i w:val="0"/>
          <w:smallCaps w:val="0"/>
          <w:strike w:val="0"/>
          <w:sz w:val="22"/>
          <w:highlight w:val="cyan"/>
          <w:u w:val="single"/>
        </w:rPr>
        <w:t>yet to materialize</w:t>
      </w:r>
      <w:r>
        <w:rPr>
          <w:b w:val="0"/>
          <w:i w:val="0"/>
          <w:smallCaps w:val="0"/>
          <w:strike w:val="0"/>
          <w:sz w:val="16"/>
          <w:u w:val="none"/>
        </w:rPr>
        <w:t xml:space="preserve">, and that may not materialize, but are </w:t>
      </w:r>
      <w:r>
        <w:rPr>
          <w:b/>
          <w:i w:val="0"/>
          <w:smallCaps w:val="0"/>
          <w:strike w:val="0"/>
          <w:sz w:val="22"/>
          <w:highlight w:val="cyan"/>
          <w:u w:val="single"/>
        </w:rPr>
        <w:t>nonetheless imagined as always capable</w:t>
      </w:r>
      <w:r>
        <w:rPr>
          <w:b w:val="0"/>
          <w:i w:val="0"/>
          <w:smallCaps w:val="0"/>
          <w:strike w:val="0"/>
          <w:sz w:val="16"/>
          <w:u w:val="none"/>
        </w:rPr>
        <w:t xml:space="preserve"> </w:t>
      </w:r>
      <w:r>
        <w:rPr>
          <w:b w:val="0"/>
          <w:i w:val="0"/>
          <w:smallCaps w:val="0"/>
          <w:strike w:val="0"/>
          <w:u w:val="single"/>
        </w:rPr>
        <w:t>of doing so</w:t>
      </w:r>
      <w:r>
        <w:rPr>
          <w:b w:val="0"/>
          <w:i w:val="0"/>
          <w:smallCaps w:val="0"/>
          <w:strike w:val="0"/>
          <w:sz w:val="16"/>
          <w:u w:val="none"/>
        </w:rPr>
        <w:t xml:space="preserve">. The ‘black swan’ event of </w:t>
      </w:r>
      <w:r>
        <w:rPr>
          <w:b/>
          <w:i w:val="0"/>
          <w:smallCaps w:val="0"/>
          <w:strike w:val="0"/>
          <w:sz w:val="22"/>
          <w:highlight w:val="cyan"/>
          <w:u w:val="single"/>
        </w:rPr>
        <w:t>9/11</w:t>
      </w:r>
      <w:r>
        <w:rPr>
          <w:b w:val="0"/>
          <w:i w:val="0"/>
          <w:smallCaps w:val="0"/>
          <w:strike w:val="0"/>
          <w:u w:val="single"/>
        </w:rPr>
        <w:t xml:space="preserve"> instituted a</w:t>
      </w:r>
      <w:r>
        <w:rPr>
          <w:b w:val="0"/>
          <w:i w:val="0"/>
          <w:smallCaps w:val="0"/>
          <w:strike w:val="0"/>
          <w:sz w:val="16"/>
          <w:u w:val="none"/>
        </w:rPr>
        <w:t xml:space="preserve"> ‘</w:t>
      </w:r>
      <w:r>
        <w:rPr>
          <w:b w:val="0"/>
          <w:i w:val="0"/>
          <w:smallCaps w:val="0"/>
          <w:strike w:val="0"/>
          <w:u w:val="single"/>
        </w:rPr>
        <w:t>military doctrine</w:t>
      </w:r>
      <w:r>
        <w:rPr>
          <w:b w:val="0"/>
          <w:i w:val="0"/>
          <w:smallCaps w:val="0"/>
          <w:strike w:val="0"/>
          <w:sz w:val="16"/>
          <w:u w:val="none"/>
        </w:rPr>
        <w:t xml:space="preserve">’ of pre-emption that </w:t>
      </w:r>
      <w:r>
        <w:rPr>
          <w:b/>
          <w:i w:val="0"/>
          <w:smallCaps w:val="0"/>
          <w:strike w:val="0"/>
          <w:sz w:val="22"/>
          <w:highlight w:val="cyan"/>
          <w:u w:val="single"/>
        </w:rPr>
        <w:t>rendered terrorism</w:t>
      </w:r>
      <w:r>
        <w:rPr>
          <w:b w:val="0"/>
          <w:i w:val="0"/>
          <w:smallCaps w:val="0"/>
          <w:strike w:val="0"/>
          <w:u w:val="single"/>
        </w:rPr>
        <w:t xml:space="preserve"> a</w:t>
      </w:r>
      <w:r>
        <w:rPr>
          <w:b w:val="0"/>
          <w:i w:val="0"/>
          <w:smallCaps w:val="0"/>
          <w:strike w:val="0"/>
          <w:sz w:val="16"/>
          <w:u w:val="none"/>
        </w:rPr>
        <w:t xml:space="preserve"> </w:t>
      </w:r>
      <w:r>
        <w:rPr>
          <w:b/>
          <w:i w:val="0"/>
          <w:smallCaps w:val="0"/>
          <w:strike w:val="0"/>
          <w:sz w:val="22"/>
          <w:highlight w:val="cyan"/>
          <w:u w:val="single"/>
        </w:rPr>
        <w:t>permanent</w:t>
      </w:r>
      <w:r>
        <w:rPr>
          <w:b w:val="0"/>
          <w:i w:val="0"/>
          <w:smallCaps w:val="0"/>
          <w:strike w:val="0"/>
          <w:sz w:val="16"/>
          <w:u w:val="none"/>
        </w:rPr>
        <w:t xml:space="preserve">, </w:t>
      </w:r>
      <w:r>
        <w:rPr>
          <w:b w:val="0"/>
          <w:i w:val="0"/>
          <w:smallCaps w:val="0"/>
          <w:strike w:val="0"/>
          <w:u w:val="single"/>
        </w:rPr>
        <w:t>ceaseless threat</w:t>
      </w:r>
      <w:r>
        <w:rPr>
          <w:b w:val="0"/>
          <w:i w:val="0"/>
          <w:smallCaps w:val="0"/>
          <w:strike w:val="0"/>
          <w:sz w:val="16"/>
          <w:u w:val="none"/>
        </w:rPr>
        <w:t>, ‘tirelessly agitating as a background condition, potentially ready to irrupt’ (</w:t>
      </w:r>
      <w:r>
        <w:rPr>
          <w:b w:val="0"/>
          <w:i w:val="0"/>
          <w:smallCaps w:val="0"/>
          <w:strike w:val="0"/>
          <w:sz w:val="16"/>
          <w:u w:val="none"/>
        </w:rPr>
        <w:t>Massumi</w:t>
      </w:r>
      <w:r>
        <w:rPr>
          <w:b w:val="0"/>
          <w:i w:val="0"/>
          <w:smallCaps w:val="0"/>
          <w:strike w:val="0"/>
          <w:sz w:val="16"/>
          <w:u w:val="none"/>
        </w:rPr>
        <w:t>, 2015: 30). David Theo Goldberg (2009: 44) makes a similar point, noting how ‘</w:t>
      </w:r>
      <w:r>
        <w:rPr>
          <w:b w:val="0"/>
          <w:i w:val="0"/>
          <w:smallCaps w:val="0"/>
          <w:strike w:val="0"/>
          <w:u w:val="single"/>
        </w:rPr>
        <w:t>the ordinary calculation of risks becomes the risk society’</w:t>
      </w:r>
      <w:r>
        <w:rPr>
          <w:b w:val="0"/>
          <w:i w:val="0"/>
          <w:smallCaps w:val="0"/>
          <w:strike w:val="0"/>
          <w:sz w:val="16"/>
          <w:u w:val="none"/>
        </w:rPr>
        <w:t xml:space="preserve">, </w:t>
      </w:r>
      <w:r>
        <w:rPr>
          <w:b w:val="0"/>
          <w:i w:val="0"/>
          <w:smallCaps w:val="0"/>
          <w:strike w:val="0"/>
          <w:sz w:val="16"/>
          <w:u w:val="none"/>
        </w:rPr>
        <w:t>how ‘</w:t>
      </w:r>
      <w:r>
        <w:rPr>
          <w:b w:val="0"/>
          <w:i w:val="0"/>
          <w:smallCaps w:val="0"/>
          <w:strike w:val="0"/>
          <w:u w:val="single"/>
        </w:rPr>
        <w:t>threats to (a) society become the threatened society</w:t>
      </w:r>
      <w:r>
        <w:rPr>
          <w:b w:val="0"/>
          <w:i w:val="0"/>
          <w:smallCaps w:val="0"/>
          <w:strike w:val="0"/>
          <w:sz w:val="16"/>
          <w:u w:val="none"/>
        </w:rPr>
        <w:t xml:space="preserve">’ and how </w:t>
      </w:r>
      <w:r>
        <w:rPr>
          <w:b/>
          <w:i w:val="0"/>
          <w:smallCaps w:val="0"/>
          <w:strike w:val="0"/>
          <w:sz w:val="22"/>
          <w:highlight w:val="cyan"/>
          <w:u w:val="single"/>
        </w:rPr>
        <w:t>socio-political arrangements</w:t>
      </w:r>
      <w:r>
        <w:rPr>
          <w:b w:val="0"/>
          <w:i w:val="0"/>
          <w:smallCaps w:val="0"/>
          <w:strike w:val="0"/>
          <w:u w:val="single"/>
        </w:rPr>
        <w:t xml:space="preserve"> become </w:t>
      </w:r>
      <w:r>
        <w:rPr>
          <w:b/>
          <w:i w:val="0"/>
          <w:smallCaps w:val="0"/>
          <w:strike w:val="0"/>
          <w:sz w:val="22"/>
          <w:highlight w:val="cyan"/>
          <w:u w:val="single"/>
        </w:rPr>
        <w:t>predicated on</w:t>
      </w:r>
      <w:r>
        <w:rPr>
          <w:b w:val="0"/>
          <w:i w:val="0"/>
          <w:smallCaps w:val="0"/>
          <w:strike w:val="0"/>
          <w:sz w:val="16"/>
          <w:u w:val="none"/>
        </w:rPr>
        <w:t xml:space="preserve"> (</w:t>
      </w:r>
      <w:r>
        <w:rPr>
          <w:b/>
          <w:i w:val="0"/>
          <w:smallCaps w:val="0"/>
          <w:strike w:val="0"/>
          <w:sz w:val="22"/>
          <w:highlight w:val="cyan"/>
          <w:u w:val="single"/>
        </w:rPr>
        <w:t>constant</w:t>
      </w:r>
      <w:r>
        <w:rPr>
          <w:b w:val="0"/>
          <w:i w:val="0"/>
          <w:smallCaps w:val="0"/>
          <w:strike w:val="0"/>
          <w:sz w:val="16"/>
          <w:u w:val="none"/>
        </w:rPr>
        <w:t xml:space="preserve">) </w:t>
      </w:r>
      <w:r>
        <w:rPr>
          <w:b/>
          <w:i w:val="0"/>
          <w:smallCaps w:val="0"/>
          <w:strike w:val="0"/>
          <w:sz w:val="22"/>
          <w:highlight w:val="cyan"/>
          <w:u w:val="single"/>
        </w:rPr>
        <w:t>fear</w:t>
      </w:r>
      <w:r>
        <w:rPr>
          <w:b w:val="0"/>
          <w:i w:val="0"/>
          <w:smallCaps w:val="0"/>
          <w:strike w:val="0"/>
          <w:sz w:val="16"/>
          <w:u w:val="none"/>
        </w:rPr>
        <w:t>.</w:t>
      </w:r>
    </w:p>
    <w:p>
      <w:pPr>
        <w:spacing w:after="60"/>
      </w:pPr>
      <w:r>
        <w:rPr>
          <w:b w:val="0"/>
          <w:i w:val="0"/>
          <w:smallCaps w:val="0"/>
          <w:strike w:val="0"/>
          <w:sz w:val="16"/>
          <w:u w:val="none"/>
        </w:rPr>
        <w:t xml:space="preserve">We can further grasp the sense of permanency around the notion of threat through the work of Louise Amoore (2013) who maintains that the </w:t>
      </w:r>
      <w:r>
        <w:rPr>
          <w:b w:val="0"/>
          <w:i w:val="0"/>
          <w:smallCaps w:val="0"/>
          <w:strike w:val="0"/>
          <w:u w:val="single"/>
        </w:rPr>
        <w:t>risk of terrorism has not</w:t>
      </w:r>
      <w:r>
        <w:rPr>
          <w:b w:val="0"/>
          <w:i w:val="0"/>
          <w:smallCaps w:val="0"/>
          <w:strike w:val="0"/>
          <w:sz w:val="16"/>
          <w:u w:val="none"/>
        </w:rPr>
        <w:t xml:space="preserve"> necessarily </w:t>
      </w:r>
      <w:r>
        <w:rPr>
          <w:b/>
          <w:i w:val="0"/>
          <w:smallCaps w:val="0"/>
          <w:strike w:val="0"/>
          <w:sz w:val="22"/>
          <w:u w:val="single"/>
        </w:rPr>
        <w:t>changed</w:t>
      </w:r>
      <w:r>
        <w:rPr>
          <w:b w:val="0"/>
          <w:i w:val="0"/>
          <w:smallCaps w:val="0"/>
          <w:strike w:val="0"/>
          <w:sz w:val="16"/>
          <w:u w:val="none"/>
        </w:rPr>
        <w:t xml:space="preserve">. </w:t>
      </w:r>
      <w:r>
        <w:rPr>
          <w:b w:val="0"/>
          <w:i w:val="0"/>
          <w:smallCaps w:val="0"/>
          <w:strike w:val="0"/>
          <w:u w:val="single"/>
        </w:rPr>
        <w:t xml:space="preserve">What has </w:t>
      </w:r>
      <w:r>
        <w:rPr>
          <w:b/>
          <w:i w:val="0"/>
          <w:smallCaps w:val="0"/>
          <w:strike w:val="0"/>
          <w:sz w:val="22"/>
          <w:highlight w:val="cyan"/>
          <w:u w:val="single"/>
        </w:rPr>
        <w:t>changed</w:t>
      </w:r>
      <w:r>
        <w:rPr>
          <w:b w:val="0"/>
          <w:i w:val="0"/>
          <w:smallCaps w:val="0"/>
          <w:strike w:val="0"/>
          <w:u w:val="single"/>
        </w:rPr>
        <w:t xml:space="preserve"> is </w:t>
      </w:r>
      <w:r>
        <w:rPr>
          <w:b/>
          <w:i w:val="0"/>
          <w:smallCaps w:val="0"/>
          <w:strike w:val="0"/>
          <w:sz w:val="22"/>
          <w:highlight w:val="cyan"/>
          <w:u w:val="single"/>
        </w:rPr>
        <w:t>the calculus of risk</w:t>
      </w:r>
      <w:r>
        <w:rPr>
          <w:b w:val="0"/>
          <w:i w:val="0"/>
          <w:smallCaps w:val="0"/>
          <w:strike w:val="0"/>
          <w:sz w:val="16"/>
          <w:u w:val="none"/>
        </w:rPr>
        <w:t xml:space="preserve">, in conditions of </w:t>
      </w:r>
      <w:r>
        <w:rPr>
          <w:b w:val="0"/>
          <w:i w:val="0"/>
          <w:smallCaps w:val="0"/>
          <w:strike w:val="0"/>
          <w:u w:val="single"/>
        </w:rPr>
        <w:t>constant emergency</w:t>
      </w:r>
      <w:r>
        <w:rPr>
          <w:b w:val="0"/>
          <w:i w:val="0"/>
          <w:smallCaps w:val="0"/>
          <w:strike w:val="0"/>
          <w:sz w:val="16"/>
          <w:u w:val="none"/>
        </w:rPr>
        <w:t xml:space="preserve">, </w:t>
      </w:r>
      <w:r>
        <w:rPr>
          <w:b w:val="0"/>
          <w:i w:val="0"/>
          <w:smallCaps w:val="0"/>
          <w:strike w:val="0"/>
          <w:u w:val="single"/>
        </w:rPr>
        <w:t>of ceaseless foreboding</w:t>
      </w:r>
      <w:r>
        <w:rPr>
          <w:b w:val="0"/>
          <w:i w:val="0"/>
          <w:smallCaps w:val="0"/>
          <w:strike w:val="0"/>
          <w:sz w:val="16"/>
          <w:u w:val="none"/>
        </w:rPr>
        <w:t xml:space="preserve">, of </w:t>
      </w:r>
      <w:r>
        <w:rPr>
          <w:b w:val="0"/>
          <w:i w:val="0"/>
          <w:smallCaps w:val="0"/>
          <w:strike w:val="0"/>
          <w:u w:val="single"/>
        </w:rPr>
        <w:t>un-ending fear</w:t>
      </w:r>
      <w:r>
        <w:rPr>
          <w:b w:val="0"/>
          <w:i w:val="0"/>
          <w:smallCaps w:val="0"/>
          <w:strike w:val="0"/>
          <w:sz w:val="16"/>
          <w:u w:val="none"/>
        </w:rPr>
        <w:t xml:space="preserve"> and, as we discuss below, of continuous dread over terrorism. This modality of risk is not expressly involved in the prevention of a probable future event based on existing knowledge. Rather, it looks to preempt an unfolding and emergent event in relation to an array of possible projected futures. It seeks not to forestall the future via calculation but to incorporate the very unknowability and profound uncertainty of the future into imminent decision (p. 9).</w:t>
      </w:r>
    </w:p>
    <w:p>
      <w:pPr>
        <w:spacing w:after="60"/>
      </w:pPr>
      <w:r>
        <w:rPr>
          <w:b w:val="0"/>
          <w:i w:val="0"/>
          <w:smallCaps w:val="0"/>
          <w:strike w:val="0"/>
          <w:sz w:val="16"/>
          <w:u w:val="none"/>
        </w:rPr>
        <w:t xml:space="preserve">The perpetual, </w:t>
      </w:r>
      <w:r>
        <w:rPr>
          <w:b w:val="0"/>
          <w:i w:val="0"/>
          <w:smallCaps w:val="0"/>
          <w:strike w:val="0"/>
          <w:u w:val="single"/>
        </w:rPr>
        <w:t>background</w:t>
      </w:r>
      <w:r>
        <w:rPr>
          <w:b w:val="0"/>
          <w:i w:val="0"/>
          <w:smallCaps w:val="0"/>
          <w:strike w:val="0"/>
          <w:sz w:val="16"/>
          <w:u w:val="none"/>
        </w:rPr>
        <w:t xml:space="preserve">, </w:t>
      </w:r>
      <w:r>
        <w:rPr>
          <w:b/>
          <w:i w:val="0"/>
          <w:smallCaps w:val="0"/>
          <w:strike w:val="0"/>
          <w:sz w:val="22"/>
          <w:highlight w:val="cyan"/>
          <w:u w:val="single"/>
        </w:rPr>
        <w:t>indeterminate threat</w:t>
      </w:r>
      <w:r>
        <w:rPr>
          <w:b w:val="0"/>
          <w:i w:val="0"/>
          <w:smallCaps w:val="0"/>
          <w:strike w:val="0"/>
          <w:sz w:val="16"/>
          <w:u w:val="none"/>
        </w:rPr>
        <w:t xml:space="preserve"> </w:t>
      </w:r>
      <w:r>
        <w:rPr>
          <w:b/>
          <w:i w:val="0"/>
          <w:smallCaps w:val="0"/>
          <w:strike w:val="0"/>
          <w:sz w:val="22"/>
          <w:u w:val="single"/>
        </w:rPr>
        <w:t>of terrorism</w:t>
      </w:r>
      <w:r>
        <w:rPr>
          <w:b w:val="0"/>
          <w:i w:val="0"/>
          <w:smallCaps w:val="0"/>
          <w:strike w:val="0"/>
          <w:u w:val="single"/>
        </w:rPr>
        <w:t xml:space="preserve"> is the object of pre-emption and its associated practices</w:t>
      </w:r>
      <w:r>
        <w:rPr>
          <w:b w:val="0"/>
          <w:i w:val="0"/>
          <w:smallCaps w:val="0"/>
          <w:strike w:val="0"/>
          <w:sz w:val="16"/>
          <w:u w:val="none"/>
        </w:rPr>
        <w:t xml:space="preserve">. That is to say, the </w:t>
      </w:r>
      <w:r>
        <w:rPr>
          <w:b/>
          <w:i w:val="0"/>
          <w:smallCaps w:val="0"/>
          <w:strike w:val="0"/>
          <w:sz w:val="22"/>
          <w:u w:val="single"/>
        </w:rPr>
        <w:t>performativity of pre-emptive action</w:t>
      </w:r>
      <w:r>
        <w:rPr>
          <w:b w:val="0"/>
          <w:i w:val="0"/>
          <w:smallCaps w:val="0"/>
          <w:strike w:val="0"/>
          <w:sz w:val="16"/>
          <w:u w:val="none"/>
        </w:rPr>
        <w:t xml:space="preserve"> imperiously makes an indeterminate threat determinate; it </w:t>
      </w:r>
      <w:r>
        <w:rPr>
          <w:b/>
          <w:i w:val="0"/>
          <w:smallCaps w:val="0"/>
          <w:strike w:val="0"/>
          <w:sz w:val="22"/>
          <w:u w:val="single"/>
        </w:rPr>
        <w:t>brings a threat into being</w:t>
      </w:r>
      <w:r>
        <w:rPr>
          <w:b w:val="0"/>
          <w:i w:val="0"/>
          <w:smallCaps w:val="0"/>
          <w:strike w:val="0"/>
          <w:u w:val="single"/>
        </w:rPr>
        <w:t xml:space="preserve"> to render it the focus of attention</w:t>
      </w:r>
      <w:r>
        <w:rPr>
          <w:b w:val="0"/>
          <w:i w:val="0"/>
          <w:smallCaps w:val="0"/>
          <w:strike w:val="0"/>
          <w:sz w:val="16"/>
          <w:u w:val="none"/>
        </w:rPr>
        <w:t xml:space="preserve">–in this case, the threat of terror. As </w:t>
      </w:r>
      <w:r>
        <w:rPr>
          <w:b w:val="0"/>
          <w:i w:val="0"/>
          <w:smallCaps w:val="0"/>
          <w:strike w:val="0"/>
          <w:sz w:val="16"/>
          <w:u w:val="none"/>
        </w:rPr>
        <w:t>Massumi</w:t>
      </w:r>
      <w:r>
        <w:rPr>
          <w:b w:val="0"/>
          <w:i w:val="0"/>
          <w:smallCaps w:val="0"/>
          <w:strike w:val="0"/>
          <w:sz w:val="16"/>
          <w:u w:val="none"/>
        </w:rPr>
        <w:t xml:space="preserve"> (2015: 12) writes, ‘</w:t>
      </w:r>
      <w:r>
        <w:rPr>
          <w:b/>
          <w:i w:val="0"/>
          <w:smallCaps w:val="0"/>
          <w:strike w:val="0"/>
          <w:sz w:val="22"/>
          <w:highlight w:val="cyan"/>
          <w:u w:val="single"/>
        </w:rPr>
        <w:t>the most effective way</w:t>
      </w:r>
      <w:r>
        <w:rPr>
          <w:b w:val="0"/>
          <w:i w:val="0"/>
          <w:smallCaps w:val="0"/>
          <w:strike w:val="0"/>
          <w:u w:val="single"/>
        </w:rPr>
        <w:t xml:space="preserve"> </w:t>
      </w:r>
      <w:r>
        <w:rPr>
          <w:b/>
          <w:i w:val="0"/>
          <w:smallCaps w:val="0"/>
          <w:strike w:val="0"/>
          <w:sz w:val="22"/>
          <w:highlight w:val="cyan"/>
          <w:u w:val="single"/>
        </w:rPr>
        <w:t>to fight an unspecified threat is to</w:t>
      </w:r>
      <w:r>
        <w:rPr>
          <w:b w:val="0"/>
          <w:i w:val="0"/>
          <w:smallCaps w:val="0"/>
          <w:strike w:val="0"/>
          <w:u w:val="single"/>
        </w:rPr>
        <w:t xml:space="preserve"> actively </w:t>
      </w:r>
      <w:r>
        <w:rPr>
          <w:b/>
          <w:i w:val="0"/>
          <w:smallCaps w:val="0"/>
          <w:strike w:val="0"/>
          <w:sz w:val="22"/>
          <w:highlight w:val="cyan"/>
          <w:u w:val="single"/>
        </w:rPr>
        <w:t>contribute to producing it</w:t>
      </w:r>
      <w:r>
        <w:rPr>
          <w:b w:val="0"/>
          <w:i w:val="0"/>
          <w:smallCaps w:val="0"/>
          <w:strike w:val="0"/>
          <w:sz w:val="16"/>
          <w:u w:val="none"/>
        </w:rPr>
        <w:t>’.</w:t>
      </w:r>
    </w:p>
    <w:p>
      <w:pPr>
        <w:spacing w:after="60"/>
      </w:pPr>
      <w:r>
        <w:rPr>
          <w:b w:val="0"/>
          <w:i w:val="0"/>
          <w:smallCaps w:val="0"/>
          <w:strike w:val="0"/>
          <w:sz w:val="16"/>
          <w:u w:val="none"/>
        </w:rPr>
        <w:t>Massumi</w:t>
      </w:r>
      <w:r>
        <w:rPr>
          <w:b w:val="0"/>
          <w:i w:val="0"/>
          <w:smallCaps w:val="0"/>
          <w:strike w:val="0"/>
          <w:sz w:val="16"/>
          <w:u w:val="none"/>
        </w:rPr>
        <w:t xml:space="preserve"> reminds us that the </w:t>
      </w:r>
      <w:r>
        <w:rPr>
          <w:b w:val="0"/>
          <w:i w:val="0"/>
          <w:smallCaps w:val="0"/>
          <w:strike w:val="0"/>
          <w:sz w:val="16"/>
          <w:u w:val="none"/>
        </w:rPr>
        <w:t>WoT</w:t>
      </w:r>
      <w:r>
        <w:rPr>
          <w:b w:val="0"/>
          <w:i w:val="0"/>
          <w:smallCaps w:val="0"/>
          <w:strike w:val="0"/>
          <w:sz w:val="16"/>
          <w:u w:val="none"/>
        </w:rPr>
        <w:t xml:space="preserve"> presented the </w:t>
      </w:r>
      <w:r>
        <w:rPr>
          <w:b/>
          <w:i w:val="0"/>
          <w:smallCaps w:val="0"/>
          <w:strike w:val="0"/>
          <w:sz w:val="22"/>
          <w:u w:val="single"/>
        </w:rPr>
        <w:t xml:space="preserve">nature and </w:t>
      </w:r>
      <w:r>
        <w:rPr>
          <w:b/>
          <w:i w:val="0"/>
          <w:smallCaps w:val="0"/>
          <w:strike w:val="0"/>
          <w:sz w:val="22"/>
          <w:highlight w:val="cyan"/>
          <w:u w:val="single"/>
        </w:rPr>
        <w:t>motives</w:t>
      </w:r>
      <w:r>
        <w:rPr>
          <w:b w:val="0"/>
          <w:i w:val="0"/>
          <w:smallCaps w:val="0"/>
          <w:strike w:val="0"/>
          <w:sz w:val="16"/>
          <w:u w:val="none"/>
        </w:rPr>
        <w:t xml:space="preserve"> of the 9/11 attacks as ‘</w:t>
      </w:r>
      <w:r>
        <w:rPr>
          <w:b/>
          <w:i w:val="0"/>
          <w:smallCaps w:val="0"/>
          <w:strike w:val="0"/>
          <w:sz w:val="22"/>
          <w:highlight w:val="cyan"/>
          <w:u w:val="single"/>
        </w:rPr>
        <w:t>incomprehensible</w:t>
      </w:r>
      <w:r>
        <w:rPr>
          <w:b w:val="0"/>
          <w:i w:val="0"/>
          <w:smallCaps w:val="0"/>
          <w:strike w:val="0"/>
          <w:sz w:val="16"/>
          <w:u w:val="none"/>
        </w:rPr>
        <w:t>’, while the former US president, George W. Bush’s formulation of an ‘</w:t>
      </w:r>
      <w:r>
        <w:rPr>
          <w:b/>
          <w:i w:val="0"/>
          <w:smallCaps w:val="0"/>
          <w:strike w:val="0"/>
          <w:sz w:val="22"/>
          <w:u w:val="single"/>
        </w:rPr>
        <w:t>axis of evil</w:t>
      </w:r>
      <w:r>
        <w:rPr>
          <w:b w:val="0"/>
          <w:i w:val="0"/>
          <w:smallCaps w:val="0"/>
          <w:strike w:val="0"/>
          <w:sz w:val="16"/>
          <w:u w:val="none"/>
        </w:rPr>
        <w:t xml:space="preserve">’ </w:t>
      </w:r>
      <w:r>
        <w:rPr>
          <w:b/>
          <w:i w:val="0"/>
          <w:smallCaps w:val="0"/>
          <w:strike w:val="0"/>
          <w:sz w:val="22"/>
          <w:highlight w:val="cyan"/>
          <w:u w:val="single"/>
        </w:rPr>
        <w:t>framed</w:t>
      </w:r>
      <w:r>
        <w:rPr>
          <w:b w:val="0"/>
          <w:i w:val="0"/>
          <w:smallCaps w:val="0"/>
          <w:strike w:val="0"/>
          <w:sz w:val="16"/>
          <w:u w:val="none"/>
        </w:rPr>
        <w:t xml:space="preserve"> terrorist states and </w:t>
      </w:r>
      <w:r>
        <w:rPr>
          <w:b/>
          <w:i w:val="0"/>
          <w:smallCaps w:val="0"/>
          <w:strike w:val="0"/>
          <w:sz w:val="22"/>
          <w:u w:val="single"/>
        </w:rPr>
        <w:t xml:space="preserve">actors </w:t>
      </w:r>
      <w:r>
        <w:rPr>
          <w:b/>
          <w:i w:val="0"/>
          <w:smallCaps w:val="0"/>
          <w:strike w:val="0"/>
          <w:sz w:val="22"/>
          <w:highlight w:val="cyan"/>
          <w:u w:val="single"/>
        </w:rPr>
        <w:t>as</w:t>
      </w:r>
      <w:r>
        <w:rPr>
          <w:b w:val="0"/>
          <w:i w:val="0"/>
          <w:smallCaps w:val="0"/>
          <w:strike w:val="0"/>
          <w:sz w:val="16"/>
          <w:u w:val="none"/>
        </w:rPr>
        <w:t xml:space="preserve"> ‘</w:t>
      </w:r>
      <w:r>
        <w:rPr>
          <w:b/>
          <w:i w:val="0"/>
          <w:smallCaps w:val="0"/>
          <w:strike w:val="0"/>
          <w:sz w:val="22"/>
          <w:highlight w:val="cyan"/>
          <w:u w:val="single"/>
        </w:rPr>
        <w:t>inhuman</w:t>
      </w:r>
      <w:r>
        <w:rPr>
          <w:b w:val="0"/>
          <w:i w:val="0"/>
          <w:smallCaps w:val="0"/>
          <w:strike w:val="0"/>
          <w:sz w:val="16"/>
          <w:u w:val="none"/>
        </w:rPr>
        <w:t xml:space="preserve">’. We would stress that the discourse of the </w:t>
      </w:r>
      <w:r>
        <w:rPr>
          <w:b w:val="0"/>
          <w:i w:val="0"/>
          <w:smallCaps w:val="0"/>
          <w:strike w:val="0"/>
          <w:sz w:val="16"/>
          <w:u w:val="none"/>
        </w:rPr>
        <w:t>WoT</w:t>
      </w:r>
      <w:r>
        <w:rPr>
          <w:b w:val="0"/>
          <w:i w:val="0"/>
          <w:smallCaps w:val="0"/>
          <w:strike w:val="0"/>
          <w:sz w:val="16"/>
          <w:u w:val="none"/>
        </w:rPr>
        <w:t xml:space="preserve"> </w:t>
      </w:r>
      <w:r>
        <w:rPr>
          <w:b/>
          <w:i w:val="0"/>
          <w:smallCaps w:val="0"/>
          <w:strike w:val="0"/>
          <w:sz w:val="22"/>
          <w:highlight w:val="cyan"/>
          <w:u w:val="single"/>
        </w:rPr>
        <w:t>animates</w:t>
      </w:r>
      <w:r>
        <w:rPr>
          <w:b w:val="0"/>
          <w:i w:val="0"/>
          <w:smallCaps w:val="0"/>
          <w:strike w:val="0"/>
          <w:u w:val="single"/>
        </w:rPr>
        <w:t xml:space="preserve"> a</w:t>
      </w:r>
      <w:r>
        <w:rPr>
          <w:b w:val="0"/>
          <w:i w:val="0"/>
          <w:smallCaps w:val="0"/>
          <w:strike w:val="0"/>
          <w:sz w:val="16"/>
          <w:u w:val="none"/>
        </w:rPr>
        <w:t xml:space="preserve"> profoundly </w:t>
      </w:r>
      <w:r>
        <w:rPr>
          <w:b/>
          <w:i w:val="0"/>
          <w:smallCaps w:val="0"/>
          <w:strike w:val="0"/>
          <w:sz w:val="22"/>
          <w:highlight w:val="cyan"/>
          <w:u w:val="single"/>
        </w:rPr>
        <w:t>racialized account</w:t>
      </w:r>
      <w:r>
        <w:rPr>
          <w:b w:val="0"/>
          <w:i w:val="0"/>
          <w:smallCaps w:val="0"/>
          <w:strike w:val="0"/>
          <w:sz w:val="16"/>
          <w:u w:val="none"/>
        </w:rPr>
        <w:t xml:space="preserve"> </w:t>
      </w:r>
      <w:r>
        <w:rPr>
          <w:b w:val="0"/>
          <w:i w:val="0"/>
          <w:smallCaps w:val="0"/>
          <w:strike w:val="0"/>
          <w:highlight w:val="cyan"/>
          <w:u w:val="single"/>
        </w:rPr>
        <w:t>of a</w:t>
      </w:r>
      <w:r>
        <w:rPr>
          <w:b w:val="0"/>
          <w:i w:val="0"/>
          <w:smallCaps w:val="0"/>
          <w:strike w:val="0"/>
          <w:u w:val="single"/>
        </w:rPr>
        <w:t xml:space="preserve"> terrifying </w:t>
      </w:r>
      <w:r>
        <w:rPr>
          <w:b w:val="0"/>
          <w:i w:val="0"/>
          <w:smallCaps w:val="0"/>
          <w:strike w:val="0"/>
          <w:sz w:val="16"/>
          <w:u w:val="none"/>
        </w:rPr>
        <w:t xml:space="preserve">and terrorizing </w:t>
      </w:r>
      <w:r>
        <w:rPr>
          <w:b w:val="0"/>
          <w:i w:val="0"/>
          <w:smallCaps w:val="0"/>
          <w:strike w:val="0"/>
          <w:highlight w:val="cyan"/>
          <w:u w:val="single"/>
        </w:rPr>
        <w:t>Muslim</w:t>
      </w:r>
      <w:r>
        <w:rPr>
          <w:b w:val="0"/>
          <w:i w:val="0"/>
          <w:smallCaps w:val="0"/>
          <w:strike w:val="0"/>
          <w:sz w:val="16"/>
          <w:u w:val="none"/>
        </w:rPr>
        <w:t xml:space="preserve"> ‘</w:t>
      </w:r>
      <w:r>
        <w:rPr>
          <w:b/>
          <w:i w:val="0"/>
          <w:smallCaps w:val="0"/>
          <w:strike w:val="0"/>
          <w:sz w:val="22"/>
          <w:highlight w:val="cyan"/>
          <w:u w:val="single"/>
        </w:rPr>
        <w:t>other</w:t>
      </w:r>
      <w:r>
        <w:rPr>
          <w:b w:val="0"/>
          <w:i w:val="0"/>
          <w:smallCaps w:val="0"/>
          <w:strike w:val="0"/>
          <w:sz w:val="16"/>
          <w:u w:val="none"/>
        </w:rPr>
        <w:t xml:space="preserve">’, with </w:t>
      </w:r>
      <w:r>
        <w:rPr>
          <w:b/>
          <w:i w:val="0"/>
          <w:smallCaps w:val="0"/>
          <w:strike w:val="0"/>
          <w:sz w:val="22"/>
          <w:highlight w:val="cyan"/>
          <w:u w:val="single"/>
        </w:rPr>
        <w:t>Islam long deemed</w:t>
      </w:r>
      <w:r>
        <w:rPr>
          <w:b w:val="0"/>
          <w:i w:val="0"/>
          <w:smallCaps w:val="0"/>
          <w:strike w:val="0"/>
          <w:sz w:val="16"/>
          <w:u w:val="none"/>
        </w:rPr>
        <w:t xml:space="preserve"> </w:t>
      </w:r>
      <w:r>
        <w:rPr>
          <w:b w:val="0"/>
          <w:i w:val="0"/>
          <w:smallCaps w:val="0"/>
          <w:strike w:val="0"/>
          <w:u w:val="single"/>
        </w:rPr>
        <w:t xml:space="preserve">the deadly </w:t>
      </w:r>
      <w:r>
        <w:rPr>
          <w:b/>
          <w:i w:val="0"/>
          <w:smallCaps w:val="0"/>
          <w:strike w:val="0"/>
          <w:sz w:val="22"/>
          <w:u w:val="single"/>
        </w:rPr>
        <w:t>antithesis of white</w:t>
      </w:r>
      <w:r>
        <w:rPr>
          <w:b w:val="0"/>
          <w:i w:val="0"/>
          <w:smallCaps w:val="0"/>
          <w:strike w:val="0"/>
          <w:u w:val="single"/>
        </w:rPr>
        <w:t xml:space="preserve"> Euro- modern </w:t>
      </w:r>
      <w:r>
        <w:rPr>
          <w:b/>
          <w:i w:val="0"/>
          <w:smallCaps w:val="0"/>
          <w:strike w:val="0"/>
          <w:sz w:val="22"/>
          <w:u w:val="single"/>
        </w:rPr>
        <w:t>norms</w:t>
      </w:r>
      <w:r>
        <w:rPr>
          <w:b w:val="0"/>
          <w:i w:val="0"/>
          <w:smallCaps w:val="0"/>
          <w:strike w:val="0"/>
          <w:sz w:val="16"/>
          <w:u w:val="none"/>
        </w:rPr>
        <w:t xml:space="preserve"> (Goldberg, 2009). While generating profound popular and political fear itself, the specious link between Islam and the threat of terrorism corresponds ‘the existential terror of not knowing what is going to happen’ (Wang, 2018: 238). That is, fear over Islam and potential terrorist violence interacts with acute anxieties over a funda- mentally unknowable and uncontrollable future. Deep insecurity over race and the future of civilization nonetheless fuels militarized and academic-driven counter-terrorism policies, which inform and institutionalize novel techno-solutionist practices to pre-empt impending terror and remediate </w:t>
      </w:r>
      <w:r>
        <w:rPr>
          <w:b w:val="0"/>
          <w:i w:val="0"/>
          <w:smallCaps w:val="0"/>
          <w:strike w:val="0"/>
          <w:sz w:val="16"/>
          <w:u w:val="none"/>
        </w:rPr>
        <w:t>racially-coded</w:t>
      </w:r>
      <w:r>
        <w:rPr>
          <w:b w:val="0"/>
          <w:i w:val="0"/>
          <w:smallCaps w:val="0"/>
          <w:strike w:val="0"/>
          <w:sz w:val="16"/>
          <w:u w:val="none"/>
        </w:rPr>
        <w:t xml:space="preserve"> trepidation (see Martin, 2014).</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