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Counter-terror is an </w:t>
      </w:r>
      <w:r>
        <w:rPr>
          <w:b/>
          <w:i w:val="0"/>
          <w:smallCaps w:val="0"/>
          <w:strike w:val="0"/>
          <w:sz w:val="26"/>
          <w:u w:val="single"/>
        </w:rPr>
        <w:t>algorithmic</w:t>
      </w:r>
      <w:r>
        <w:rPr>
          <w:b/>
          <w:i w:val="0"/>
          <w:smallCaps w:val="0"/>
          <w:strike w:val="0"/>
          <w:sz w:val="26"/>
          <w:u w:val="none"/>
        </w:rPr>
        <w:t xml:space="preserve"> mode of governance that reinscribes racial capitalism’s biopolitical control---their representations are transformed into racist predictive policing measures.  </w:t>
      </w:r>
    </w:p>
    <w:p>
      <w:pPr>
        <w:spacing w:after="80"/>
      </w:pPr>
      <w:r>
        <w:rPr>
          <w:b w:val="0"/>
          <w:i w:val="0"/>
          <w:smallCaps w:val="0"/>
          <w:strike w:val="0"/>
          <w:u w:val="none"/>
        </w:rPr>
        <w:t>--</w:t>
      </w:r>
      <w:r>
        <w:rPr>
          <w:b w:val="0"/>
          <w:i w:val="0"/>
          <w:smallCaps w:val="0"/>
          <w:strike w:val="0"/>
          <w:u w:val="none"/>
        </w:rPr>
        <w:t>WoT</w:t>
      </w:r>
      <w:r>
        <w:rPr>
          <w:b w:val="0"/>
          <w:i w:val="0"/>
          <w:smallCaps w:val="0"/>
          <w:strike w:val="0"/>
          <w:u w:val="none"/>
        </w:rPr>
        <w:t xml:space="preserve"> = War on Terror</w:t>
      </w:r>
    </w:p>
    <w:p>
      <w:pPr>
        <w:spacing w:after="60"/>
      </w:pPr>
      <w:r>
        <w:rPr>
          <w:b/>
          <w:i w:val="0"/>
          <w:smallCaps w:val="0"/>
          <w:strike w:val="0"/>
          <w:sz w:val="26"/>
          <w:u w:val="none"/>
        </w:rPr>
        <w:t xml:space="preserve">Sharma and </w:t>
      </w:r>
      <w:r>
        <w:rPr>
          <w:b/>
          <w:i w:val="0"/>
          <w:smallCaps w:val="0"/>
          <w:strike w:val="0"/>
          <w:sz w:val="26"/>
          <w:u w:val="none"/>
        </w:rPr>
        <w:t>Nijjar</w:t>
      </w:r>
      <w:r>
        <w:rPr>
          <w:b/>
          <w:i w:val="0"/>
          <w:smallCaps w:val="0"/>
          <w:strike w:val="0"/>
          <w:sz w:val="26"/>
          <w:u w:val="none"/>
        </w:rPr>
        <w:t xml:space="preserve"> ’23 </w:t>
      </w:r>
      <w:r>
        <w:rPr>
          <w:b w:val="0"/>
          <w:i w:val="0"/>
          <w:smallCaps w:val="0"/>
          <w:strike w:val="0"/>
          <w:u w:val="none"/>
        </w:rPr>
        <w:t>[</w:t>
      </w:r>
      <w:r>
        <w:rPr>
          <w:b w:val="0"/>
          <w:i w:val="0"/>
          <w:smallCaps w:val="0"/>
          <w:strike w:val="0"/>
          <w:u w:val="single"/>
        </w:rPr>
        <w:t>Sanjay Sharma</w:t>
      </w:r>
      <w:r>
        <w:rPr>
          <w:b w:val="0"/>
          <w:i w:val="0"/>
          <w:smallCaps w:val="0"/>
          <w:strike w:val="0"/>
          <w:u w:val="none"/>
        </w:rPr>
        <w:t xml:space="preserve">, Associate Professor at the University of Warwick. </w:t>
      </w:r>
      <w:r>
        <w:rPr>
          <w:b w:val="0"/>
          <w:i w:val="0"/>
          <w:smallCaps w:val="0"/>
          <w:strike w:val="0"/>
          <w:u w:val="single"/>
        </w:rPr>
        <w:t>Jasbinder</w:t>
      </w:r>
      <w:r>
        <w:rPr>
          <w:b w:val="0"/>
          <w:i w:val="0"/>
          <w:smallCaps w:val="0"/>
          <w:strike w:val="0"/>
          <w:u w:val="single"/>
        </w:rPr>
        <w:t xml:space="preserve"> S. </w:t>
      </w:r>
      <w:r>
        <w:rPr>
          <w:b w:val="0"/>
          <w:i w:val="0"/>
          <w:smallCaps w:val="0"/>
          <w:strike w:val="0"/>
          <w:u w:val="single"/>
        </w:rPr>
        <w:t>Nijjar</w:t>
      </w:r>
      <w:r>
        <w:rPr>
          <w:b w:val="0"/>
          <w:i w:val="0"/>
          <w:smallCaps w:val="0"/>
          <w:strike w:val="0"/>
          <w:u w:val="none"/>
        </w:rPr>
        <w:t>, l</w:t>
      </w:r>
      <w:r>
        <w:rPr>
          <w:b w:val="0"/>
          <w:i w:val="0"/>
          <w:smallCaps w:val="0"/>
          <w:strike w:val="0"/>
          <w:u w:val="none"/>
        </w:rPr>
        <w:t>ecturer in sociology at the University of Surrey</w:t>
      </w:r>
      <w:r>
        <w:rPr>
          <w:b w:val="0"/>
          <w:i w:val="0"/>
          <w:smallCaps w:val="0"/>
          <w:strike w:val="0"/>
          <w:u w:val="none"/>
        </w:rPr>
        <w:t>; “</w:t>
      </w:r>
      <w:r>
        <w:rPr>
          <w:b w:val="0"/>
          <w:i w:val="0"/>
          <w:smallCaps w:val="0"/>
          <w:strike w:val="0"/>
          <w:u w:val="none"/>
        </w:rPr>
        <w:t>Post-racial politics, pre-emption and in/security</w:t>
      </w:r>
      <w:r>
        <w:rPr>
          <w:b w:val="0"/>
          <w:i w:val="0"/>
          <w:smallCaps w:val="0"/>
          <w:strike w:val="0"/>
          <w:u w:val="none"/>
        </w:rPr>
        <w:t xml:space="preserve">”; 05-01-2023; </w:t>
      </w:r>
      <w:r>
        <w:rPr>
          <w:b w:val="0"/>
          <w:i/>
          <w:smallCaps w:val="0"/>
          <w:strike w:val="0"/>
          <w:u w:val="none"/>
        </w:rPr>
        <w:t>European Journal of Cultural Studies</w:t>
      </w:r>
      <w:r>
        <w:rPr>
          <w:b w:val="0"/>
          <w:i w:val="0"/>
          <w:smallCaps w:val="0"/>
          <w:strike w:val="0"/>
          <w:u w:val="none"/>
        </w:rPr>
        <w:t xml:space="preserve">, vol. 27, no. 2; </w:t>
      </w:r>
      <w:r>
        <w:rPr>
          <w:b w:val="0"/>
          <w:i w:val="0"/>
          <w:smallCaps w:val="0"/>
          <w:strike w:val="0"/>
          <w:u w:val="none"/>
        </w:rPr>
        <w:t>doi.org/10.1177/13675494231168177</w:t>
      </w:r>
      <w:r>
        <w:rPr>
          <w:b w:val="0"/>
          <w:i w:val="0"/>
          <w:smallCaps w:val="0"/>
          <w:strike w:val="0"/>
          <w:u w:val="none"/>
        </w:rPr>
        <w:t xml:space="preserve">; accessed 07-25-2024] </w:t>
      </w:r>
      <w:r>
        <w:rPr>
          <w:b w:val="0"/>
          <w:i w:val="0"/>
          <w:smallCaps w:val="0"/>
          <w:strike w:val="0"/>
          <w:u w:val="none"/>
        </w:rPr>
        <w:t>dliang</w:t>
      </w:r>
    </w:p>
    <w:p>
      <w:pPr>
        <w:spacing w:after="60"/>
      </w:pPr>
      <w:r>
        <w:rPr>
          <w:b w:val="0"/>
          <w:i w:val="0"/>
          <w:smallCaps w:val="0"/>
          <w:strike w:val="0"/>
          <w:sz w:val="16"/>
          <w:u w:val="none"/>
        </w:rPr>
        <w:t xml:space="preserve">The objective of </w:t>
      </w:r>
      <w:r>
        <w:rPr>
          <w:b/>
          <w:i w:val="0"/>
          <w:smallCaps w:val="0"/>
          <w:strike w:val="0"/>
          <w:sz w:val="22"/>
          <w:u w:val="single"/>
        </w:rPr>
        <w:t>preventing crime</w:t>
      </w:r>
      <w:r>
        <w:rPr>
          <w:b w:val="0"/>
          <w:i w:val="0"/>
          <w:smallCaps w:val="0"/>
          <w:strike w:val="0"/>
          <w:sz w:val="16"/>
          <w:u w:val="none"/>
        </w:rPr>
        <w:t xml:space="preserve">, </w:t>
      </w:r>
      <w:r>
        <w:rPr>
          <w:b w:val="0"/>
          <w:i w:val="0"/>
          <w:smallCaps w:val="0"/>
          <w:strike w:val="0"/>
          <w:u w:val="single"/>
        </w:rPr>
        <w:t>rather than</w:t>
      </w:r>
      <w:r>
        <w:rPr>
          <w:b w:val="0"/>
          <w:i w:val="0"/>
          <w:smallCaps w:val="0"/>
          <w:strike w:val="0"/>
          <w:sz w:val="16"/>
          <w:u w:val="none"/>
        </w:rPr>
        <w:t xml:space="preserve"> simply </w:t>
      </w:r>
      <w:r>
        <w:rPr>
          <w:b/>
          <w:i w:val="0"/>
          <w:smallCaps w:val="0"/>
          <w:strike w:val="0"/>
          <w:sz w:val="22"/>
          <w:u w:val="single"/>
        </w:rPr>
        <w:t>responding</w:t>
      </w:r>
      <w:r>
        <w:rPr>
          <w:b w:val="0"/>
          <w:i w:val="0"/>
          <w:smallCaps w:val="0"/>
          <w:strike w:val="0"/>
          <w:sz w:val="16"/>
          <w:u w:val="none"/>
        </w:rPr>
        <w:t xml:space="preserve"> to already committed crime, has a long history in Western nations. Some of the </w:t>
      </w:r>
      <w:r>
        <w:rPr>
          <w:b/>
          <w:i w:val="0"/>
          <w:smallCaps w:val="0"/>
          <w:strike w:val="0"/>
          <w:sz w:val="22"/>
          <w:highlight w:val="cyan"/>
          <w:u w:val="single"/>
        </w:rPr>
        <w:t>earliest</w:t>
      </w:r>
      <w:r>
        <w:rPr>
          <w:b w:val="0"/>
          <w:i w:val="0"/>
          <w:smallCaps w:val="0"/>
          <w:strike w:val="0"/>
          <w:sz w:val="16"/>
          <w:u w:val="none"/>
        </w:rPr>
        <w:t xml:space="preserve"> forms of </w:t>
      </w:r>
      <w:r>
        <w:rPr>
          <w:b/>
          <w:i w:val="0"/>
          <w:smallCaps w:val="0"/>
          <w:strike w:val="0"/>
          <w:sz w:val="22"/>
          <w:highlight w:val="cyan"/>
          <w:u w:val="single"/>
        </w:rPr>
        <w:t>militarized policing</w:t>
      </w:r>
      <w:r>
        <w:rPr>
          <w:b w:val="0"/>
          <w:i w:val="0"/>
          <w:smallCaps w:val="0"/>
          <w:strike w:val="0"/>
          <w:sz w:val="16"/>
          <w:u w:val="none"/>
        </w:rPr>
        <w:t xml:space="preserve"> in Britain’s colonies </w:t>
      </w:r>
      <w:r>
        <w:rPr>
          <w:b w:val="0"/>
          <w:i w:val="0"/>
          <w:smallCaps w:val="0"/>
          <w:strike w:val="0"/>
          <w:highlight w:val="cyan"/>
          <w:u w:val="single"/>
        </w:rPr>
        <w:t>reflected</w:t>
      </w:r>
      <w:r>
        <w:rPr>
          <w:b w:val="0"/>
          <w:i w:val="0"/>
          <w:smallCaps w:val="0"/>
          <w:strike w:val="0"/>
          <w:sz w:val="16"/>
          <w:u w:val="none"/>
        </w:rPr>
        <w:t xml:space="preserve"> a ‘commitment to a </w:t>
      </w:r>
      <w:r>
        <w:rPr>
          <w:b/>
          <w:i w:val="0"/>
          <w:smallCaps w:val="0"/>
          <w:strike w:val="0"/>
          <w:sz w:val="22"/>
          <w:highlight w:val="cyan"/>
          <w:u w:val="single"/>
        </w:rPr>
        <w:t>preventative function</w:t>
      </w:r>
      <w:r>
        <w:rPr>
          <w:b w:val="0"/>
          <w:i w:val="0"/>
          <w:smallCaps w:val="0"/>
          <w:strike w:val="0"/>
          <w:sz w:val="16"/>
          <w:u w:val="none"/>
        </w:rPr>
        <w:t>’ (</w:t>
      </w:r>
      <w:r>
        <w:rPr>
          <w:b w:val="0"/>
          <w:i w:val="0"/>
          <w:smallCaps w:val="0"/>
          <w:strike w:val="0"/>
          <w:sz w:val="16"/>
          <w:u w:val="none"/>
        </w:rPr>
        <w:t>Brogden</w:t>
      </w:r>
      <w:r>
        <w:rPr>
          <w:b w:val="0"/>
          <w:i w:val="0"/>
          <w:smallCaps w:val="0"/>
          <w:strike w:val="0"/>
          <w:sz w:val="16"/>
          <w:u w:val="none"/>
        </w:rPr>
        <w:t xml:space="preserve">, 1987: 11), </w:t>
      </w:r>
      <w:r>
        <w:rPr>
          <w:b/>
          <w:i w:val="0"/>
          <w:smallCaps w:val="0"/>
          <w:strike w:val="0"/>
          <w:sz w:val="22"/>
          <w:highlight w:val="cyan"/>
          <w:u w:val="single"/>
        </w:rPr>
        <w:t>as</w:t>
      </w:r>
      <w:r>
        <w:rPr>
          <w:b w:val="0"/>
          <w:i w:val="0"/>
          <w:smallCaps w:val="0"/>
          <w:strike w:val="0"/>
          <w:u w:val="single"/>
        </w:rPr>
        <w:t xml:space="preserve"> part of a broader strategy of </w:t>
      </w:r>
      <w:r>
        <w:rPr>
          <w:b/>
          <w:i w:val="0"/>
          <w:smallCaps w:val="0"/>
          <w:strike w:val="0"/>
          <w:sz w:val="22"/>
          <w:highlight w:val="cyan"/>
          <w:u w:val="single"/>
        </w:rPr>
        <w:t>racial regulation</w:t>
      </w:r>
      <w:r>
        <w:rPr>
          <w:b w:val="0"/>
          <w:i w:val="0"/>
          <w:smallCaps w:val="0"/>
          <w:strike w:val="0"/>
          <w:sz w:val="16"/>
          <w:u w:val="none"/>
        </w:rPr>
        <w:t xml:space="preserve">. However, it was during the 1970s in the USA that </w:t>
      </w:r>
      <w:r>
        <w:rPr>
          <w:b w:val="0"/>
          <w:i w:val="0"/>
          <w:smallCaps w:val="0"/>
          <w:strike w:val="0"/>
          <w:u w:val="single"/>
        </w:rPr>
        <w:t>prevention became an explicit strategy in attempts to reduce rising levels of crime and make policing more efficient and effective</w:t>
      </w:r>
      <w:r>
        <w:rPr>
          <w:b w:val="0"/>
          <w:i w:val="0"/>
          <w:smallCaps w:val="0"/>
          <w:strike w:val="0"/>
          <w:sz w:val="16"/>
          <w:u w:val="none"/>
        </w:rPr>
        <w:t xml:space="preserve">. </w:t>
      </w:r>
      <w:r>
        <w:rPr>
          <w:b w:val="0"/>
          <w:i w:val="0"/>
          <w:smallCaps w:val="0"/>
          <w:strike w:val="0"/>
          <w:u w:val="single"/>
        </w:rPr>
        <w:t>This heralded a</w:t>
      </w:r>
      <w:r>
        <w:rPr>
          <w:b w:val="0"/>
          <w:i w:val="0"/>
          <w:smallCaps w:val="0"/>
          <w:strike w:val="0"/>
          <w:sz w:val="16"/>
          <w:u w:val="none"/>
        </w:rPr>
        <w:t xml:space="preserve"> future-orientated </w:t>
      </w:r>
      <w:r>
        <w:rPr>
          <w:b w:val="0"/>
          <w:i w:val="0"/>
          <w:smallCaps w:val="0"/>
          <w:strike w:val="0"/>
          <w:u w:val="single"/>
        </w:rPr>
        <w:t>intervention-based approach</w:t>
      </w:r>
      <w:r>
        <w:rPr>
          <w:b w:val="0"/>
          <w:i w:val="0"/>
          <w:smallCaps w:val="0"/>
          <w:strike w:val="0"/>
          <w:sz w:val="16"/>
          <w:u w:val="none"/>
        </w:rPr>
        <w:t xml:space="preserve"> </w:t>
      </w:r>
      <w:r>
        <w:rPr>
          <w:b w:val="0"/>
          <w:i w:val="0"/>
          <w:smallCaps w:val="0"/>
          <w:strike w:val="0"/>
          <w:u w:val="single"/>
        </w:rPr>
        <w:t>premised on the prediction and pre-emptive management of crime</w:t>
      </w:r>
      <w:r>
        <w:rPr>
          <w:b w:val="0"/>
          <w:i w:val="0"/>
          <w:smallCaps w:val="0"/>
          <w:strike w:val="0"/>
          <w:sz w:val="16"/>
          <w:u w:val="none"/>
        </w:rPr>
        <w:t>.</w:t>
      </w:r>
    </w:p>
    <w:p>
      <w:pPr>
        <w:spacing w:after="60"/>
      </w:pPr>
      <w:r>
        <w:rPr>
          <w:b w:val="0"/>
          <w:i w:val="0"/>
          <w:smallCaps w:val="0"/>
          <w:strike w:val="0"/>
          <w:sz w:val="16"/>
          <w:u w:val="none"/>
        </w:rPr>
        <w:t xml:space="preserve">The impact of advances in </w:t>
      </w:r>
      <w:r>
        <w:rPr>
          <w:b w:val="0"/>
          <w:i w:val="0"/>
          <w:smallCaps w:val="0"/>
          <w:strike w:val="0"/>
          <w:u w:val="single"/>
        </w:rPr>
        <w:t>digital</w:t>
      </w:r>
      <w:r>
        <w:rPr>
          <w:b/>
          <w:i w:val="0"/>
          <w:smallCaps w:val="0"/>
          <w:strike w:val="0"/>
          <w:sz w:val="22"/>
          <w:u w:val="single"/>
        </w:rPr>
        <w:t xml:space="preserve"> </w:t>
      </w:r>
      <w:r>
        <w:rPr>
          <w:b/>
          <w:i w:val="0"/>
          <w:smallCaps w:val="0"/>
          <w:strike w:val="0"/>
          <w:sz w:val="22"/>
          <w:highlight w:val="cyan"/>
          <w:u w:val="single"/>
        </w:rPr>
        <w:t>technology</w:t>
      </w:r>
      <w:r>
        <w:rPr>
          <w:b w:val="0"/>
          <w:i w:val="0"/>
          <w:smallCaps w:val="0"/>
          <w:strike w:val="0"/>
          <w:sz w:val="16"/>
          <w:u w:val="none"/>
        </w:rPr>
        <w:t xml:space="preserve"> on policing over the last few decades has </w:t>
      </w:r>
      <w:r>
        <w:rPr>
          <w:b/>
          <w:i w:val="0"/>
          <w:smallCaps w:val="0"/>
          <w:strike w:val="0"/>
          <w:sz w:val="22"/>
          <w:highlight w:val="cyan"/>
          <w:u w:val="single"/>
        </w:rPr>
        <w:t>accelerated</w:t>
      </w:r>
      <w:r>
        <w:rPr>
          <w:b w:val="0"/>
          <w:i w:val="0"/>
          <w:smallCaps w:val="0"/>
          <w:strike w:val="0"/>
          <w:sz w:val="16"/>
          <w:u w:val="none"/>
        </w:rPr>
        <w:t xml:space="preserve"> and entrenched a </w:t>
      </w:r>
      <w:r>
        <w:rPr>
          <w:b w:val="0"/>
          <w:i w:val="0"/>
          <w:smallCaps w:val="0"/>
          <w:strike w:val="0"/>
          <w:u w:val="single"/>
        </w:rPr>
        <w:t>belief in</w:t>
      </w:r>
      <w:r>
        <w:rPr>
          <w:b w:val="0"/>
          <w:i w:val="0"/>
          <w:smallCaps w:val="0"/>
          <w:strike w:val="0"/>
          <w:sz w:val="16"/>
          <w:u w:val="none"/>
        </w:rPr>
        <w:t xml:space="preserve"> the possibility of </w:t>
      </w:r>
      <w:r>
        <w:rPr>
          <w:b w:val="0"/>
          <w:i w:val="0"/>
          <w:smallCaps w:val="0"/>
          <w:strike w:val="0"/>
          <w:u w:val="single"/>
        </w:rPr>
        <w:t>data-driven crime prediction</w:t>
      </w:r>
      <w:r>
        <w:rPr>
          <w:b w:val="0"/>
          <w:i w:val="0"/>
          <w:smallCaps w:val="0"/>
          <w:strike w:val="0"/>
          <w:sz w:val="16"/>
          <w:u w:val="none"/>
        </w:rPr>
        <w:t>. What is now commonly referred to as ‘</w:t>
      </w:r>
      <w:r>
        <w:rPr>
          <w:b w:val="0"/>
          <w:i w:val="0"/>
          <w:smallCaps w:val="0"/>
          <w:strike w:val="0"/>
          <w:u w:val="single"/>
        </w:rPr>
        <w:t>predictive policing</w:t>
      </w:r>
      <w:r>
        <w:rPr>
          <w:b w:val="0"/>
          <w:i w:val="0"/>
          <w:smallCaps w:val="0"/>
          <w:strike w:val="0"/>
          <w:sz w:val="16"/>
          <w:u w:val="none"/>
        </w:rPr>
        <w:t xml:space="preserve">’ has been </w:t>
      </w:r>
      <w:r>
        <w:rPr>
          <w:b w:val="0"/>
          <w:i w:val="0"/>
          <w:smallCaps w:val="0"/>
          <w:strike w:val="0"/>
          <w:u w:val="single"/>
        </w:rPr>
        <w:t>understood as the proactive use of algorithmically mediated data analysis for the purpose of finding patterns in datasets</w:t>
      </w:r>
      <w:r>
        <w:rPr>
          <w:b w:val="0"/>
          <w:i w:val="0"/>
          <w:smallCaps w:val="0"/>
          <w:strike w:val="0"/>
          <w:sz w:val="16"/>
          <w:u w:val="none"/>
        </w:rPr>
        <w:t>, based on which risk estimates are produced for either individuals or locations and are operationalized in the form of targeted prevention measures (Egbert and Leese, 2021: 19).</w:t>
      </w:r>
    </w:p>
    <w:p>
      <w:pPr>
        <w:spacing w:after="60"/>
      </w:pPr>
      <w:r>
        <w:rPr>
          <w:b w:val="0"/>
          <w:i w:val="0"/>
          <w:smallCaps w:val="0"/>
          <w:strike w:val="0"/>
          <w:sz w:val="16"/>
          <w:u w:val="none"/>
        </w:rPr>
        <w:t xml:space="preserve">The growth of predictive policing is connected to an increasing number of crime-prediction software applications. In particular, the for-profit company, </w:t>
      </w:r>
      <w:r>
        <w:rPr>
          <w:b w:val="0"/>
          <w:i w:val="0"/>
          <w:smallCaps w:val="0"/>
          <w:strike w:val="0"/>
          <w:sz w:val="16"/>
          <w:u w:val="none"/>
        </w:rPr>
        <w:t>PredPol</w:t>
      </w:r>
      <w:r>
        <w:rPr>
          <w:b w:val="0"/>
          <w:i w:val="0"/>
          <w:smallCaps w:val="0"/>
          <w:strike w:val="0"/>
          <w:sz w:val="16"/>
          <w:u w:val="none"/>
        </w:rPr>
        <w:t xml:space="preserve"> (re-named </w:t>
      </w:r>
      <w:r>
        <w:rPr>
          <w:b w:val="0"/>
          <w:i w:val="0"/>
          <w:smallCaps w:val="0"/>
          <w:strike w:val="0"/>
          <w:sz w:val="16"/>
          <w:u w:val="none"/>
        </w:rPr>
        <w:t>Geolitica</w:t>
      </w:r>
      <w:r>
        <w:rPr>
          <w:b w:val="0"/>
          <w:i w:val="0"/>
          <w:smallCaps w:val="0"/>
          <w:strike w:val="0"/>
          <w:sz w:val="16"/>
          <w:u w:val="none"/>
        </w:rPr>
        <w:t>), pioneered the adoption of these kinds of crime-forecasting tools among police departments in the USA and UK.</w:t>
      </w:r>
    </w:p>
    <w:p>
      <w:pPr>
        <w:spacing w:after="60"/>
      </w:pPr>
      <w:r>
        <w:rPr>
          <w:b w:val="0"/>
          <w:i w:val="0"/>
          <w:smallCaps w:val="0"/>
          <w:strike w:val="0"/>
          <w:sz w:val="16"/>
          <w:u w:val="none"/>
        </w:rPr>
        <w:t xml:space="preserve">The </w:t>
      </w:r>
      <w:r>
        <w:rPr>
          <w:b w:val="0"/>
          <w:i w:val="0"/>
          <w:smallCaps w:val="0"/>
          <w:strike w:val="0"/>
          <w:sz w:val="16"/>
          <w:u w:val="none"/>
        </w:rPr>
        <w:t>PredPol</w:t>
      </w:r>
      <w:r>
        <w:rPr>
          <w:b w:val="0"/>
          <w:i w:val="0"/>
          <w:smallCaps w:val="0"/>
          <w:strike w:val="0"/>
          <w:sz w:val="16"/>
          <w:u w:val="none"/>
        </w:rPr>
        <w:t xml:space="preserve"> software was developed in 2010 through a collaboration between the Los Angeles Police Department and researchers from the University of California. A co-founder of the company, the anthropology professor Jeff </w:t>
      </w:r>
      <w:r>
        <w:rPr>
          <w:b w:val="0"/>
          <w:i w:val="0"/>
          <w:smallCaps w:val="0"/>
          <w:strike w:val="0"/>
          <w:sz w:val="16"/>
          <w:u w:val="none"/>
        </w:rPr>
        <w:t>Brantingham</w:t>
      </w:r>
      <w:r>
        <w:rPr>
          <w:b w:val="0"/>
          <w:i w:val="0"/>
          <w:smallCaps w:val="0"/>
          <w:strike w:val="0"/>
          <w:sz w:val="16"/>
          <w:u w:val="none"/>
        </w:rPr>
        <w:t xml:space="preserve">, used a time- and place-based approach to </w:t>
      </w:r>
      <w:r>
        <w:rPr>
          <w:b w:val="0"/>
          <w:i w:val="0"/>
          <w:smallCaps w:val="0"/>
          <w:strike w:val="0"/>
          <w:u w:val="single"/>
        </w:rPr>
        <w:t>identify urban geolocations that were supposedly more at risk of certain crimes</w:t>
      </w:r>
      <w:r>
        <w:rPr>
          <w:b w:val="0"/>
          <w:i w:val="0"/>
          <w:smallCaps w:val="0"/>
          <w:strike w:val="0"/>
          <w:sz w:val="16"/>
          <w:u w:val="none"/>
        </w:rPr>
        <w:t xml:space="preserve">. </w:t>
      </w:r>
      <w:r>
        <w:rPr>
          <w:b w:val="0"/>
          <w:i w:val="0"/>
          <w:smallCaps w:val="0"/>
          <w:strike w:val="0"/>
          <w:sz w:val="16"/>
          <w:u w:val="none"/>
        </w:rPr>
        <w:t>Brantingham</w:t>
      </w:r>
      <w:r>
        <w:rPr>
          <w:b w:val="0"/>
          <w:i w:val="0"/>
          <w:smallCaps w:val="0"/>
          <w:strike w:val="0"/>
          <w:sz w:val="16"/>
          <w:u w:val="none"/>
        </w:rPr>
        <w:t xml:space="preserve">, working with other colleagues, repurposed algorithms used for predicting earthquake aftershocks </w:t>
      </w:r>
      <w:r>
        <w:rPr>
          <w:b w:val="0"/>
          <w:i w:val="0"/>
          <w:smallCaps w:val="0"/>
          <w:strike w:val="0"/>
          <w:u w:val="single"/>
        </w:rPr>
        <w:t>to anticipate the location of crime</w:t>
      </w:r>
      <w:r>
        <w:rPr>
          <w:b w:val="0"/>
          <w:i w:val="0"/>
          <w:smallCaps w:val="0"/>
          <w:strike w:val="0"/>
          <w:sz w:val="16"/>
          <w:u w:val="none"/>
        </w:rPr>
        <w:t xml:space="preserve"> ‘</w:t>
      </w:r>
      <w:r>
        <w:rPr>
          <w:b w:val="0"/>
          <w:i w:val="0"/>
          <w:smallCaps w:val="0"/>
          <w:strike w:val="0"/>
          <w:u w:val="single"/>
        </w:rPr>
        <w:t>hot spots</w:t>
      </w:r>
      <w:r>
        <w:rPr>
          <w:b w:val="0"/>
          <w:i w:val="0"/>
          <w:smallCaps w:val="0"/>
          <w:strike w:val="0"/>
          <w:sz w:val="16"/>
          <w:u w:val="none"/>
        </w:rPr>
        <w:t xml:space="preserve">’ </w:t>
      </w:r>
      <w:r>
        <w:rPr>
          <w:b w:val="0"/>
          <w:i w:val="0"/>
          <w:smallCaps w:val="0"/>
          <w:strike w:val="0"/>
          <w:u w:val="single"/>
        </w:rPr>
        <w:t>based on</w:t>
      </w:r>
      <w:r>
        <w:rPr>
          <w:b w:val="0"/>
          <w:i w:val="0"/>
          <w:smallCaps w:val="0"/>
          <w:strike w:val="0"/>
          <w:sz w:val="16"/>
          <w:u w:val="none"/>
        </w:rPr>
        <w:t xml:space="preserve"> ‘</w:t>
      </w:r>
      <w:r>
        <w:rPr>
          <w:b w:val="0"/>
          <w:i w:val="0"/>
          <w:smallCaps w:val="0"/>
          <w:strike w:val="0"/>
          <w:u w:val="single"/>
        </w:rPr>
        <w:t>near-repeat</w:t>
      </w:r>
      <w:r>
        <w:rPr>
          <w:b w:val="0"/>
          <w:i w:val="0"/>
          <w:smallCaps w:val="0"/>
          <w:strike w:val="0"/>
          <w:sz w:val="16"/>
          <w:u w:val="none"/>
        </w:rPr>
        <w:t xml:space="preserve">’ </w:t>
      </w:r>
      <w:r>
        <w:rPr>
          <w:b w:val="0"/>
          <w:i w:val="0"/>
          <w:smallCaps w:val="0"/>
          <w:strike w:val="0"/>
          <w:u w:val="single"/>
        </w:rPr>
        <w:t>offenses and other behavioral criminology theories</w:t>
      </w:r>
      <w:r>
        <w:rPr>
          <w:b w:val="0"/>
          <w:i w:val="0"/>
          <w:smallCaps w:val="0"/>
          <w:strike w:val="0"/>
          <w:sz w:val="16"/>
          <w:u w:val="none"/>
        </w:rPr>
        <w:t xml:space="preserve"> (Shapiro, 2017). However, often overlooked are the </w:t>
      </w:r>
      <w:r>
        <w:rPr>
          <w:b/>
          <w:i w:val="0"/>
          <w:smallCaps w:val="0"/>
          <w:strike w:val="0"/>
          <w:sz w:val="22"/>
          <w:highlight w:val="cyan"/>
          <w:u w:val="single"/>
        </w:rPr>
        <w:t>militarized origins</w:t>
      </w:r>
      <w:r>
        <w:rPr>
          <w:b w:val="0"/>
          <w:i w:val="0"/>
          <w:smallCaps w:val="0"/>
          <w:strike w:val="0"/>
          <w:sz w:val="16"/>
          <w:u w:val="none"/>
        </w:rPr>
        <w:t xml:space="preserve"> </w:t>
      </w:r>
      <w:r>
        <w:rPr>
          <w:b w:val="0"/>
          <w:i w:val="0"/>
          <w:smallCaps w:val="0"/>
          <w:strike w:val="0"/>
          <w:u w:val="single"/>
        </w:rPr>
        <w:t>of the development of crime-prediction software programs</w:t>
      </w:r>
      <w:r>
        <w:rPr>
          <w:b w:val="0"/>
          <w:i w:val="0"/>
          <w:smallCaps w:val="0"/>
          <w:strike w:val="0"/>
          <w:sz w:val="16"/>
          <w:u w:val="none"/>
        </w:rPr>
        <w:t xml:space="preserve">. </w:t>
      </w:r>
      <w:r>
        <w:rPr>
          <w:b w:val="0"/>
          <w:i w:val="0"/>
          <w:smallCaps w:val="0"/>
          <w:strike w:val="0"/>
          <w:sz w:val="16"/>
          <w:u w:val="none"/>
        </w:rPr>
        <w:t>Brantingham</w:t>
      </w:r>
      <w:r>
        <w:rPr>
          <w:b w:val="0"/>
          <w:i w:val="0"/>
          <w:smallCaps w:val="0"/>
          <w:strike w:val="0"/>
          <w:sz w:val="16"/>
          <w:u w:val="none"/>
        </w:rPr>
        <w:t xml:space="preserve"> was motivated to develop </w:t>
      </w:r>
      <w:r>
        <w:rPr>
          <w:b w:val="0"/>
          <w:i w:val="0"/>
          <w:smallCaps w:val="0"/>
          <w:strike w:val="0"/>
          <w:sz w:val="16"/>
          <w:u w:val="none"/>
        </w:rPr>
        <w:t>PredPol</w:t>
      </w:r>
      <w:r>
        <w:rPr>
          <w:b w:val="0"/>
          <w:i w:val="0"/>
          <w:smallCaps w:val="0"/>
          <w:strike w:val="0"/>
          <w:sz w:val="16"/>
          <w:u w:val="none"/>
        </w:rPr>
        <w:t xml:space="preserve"> through his original </w:t>
      </w:r>
      <w:r>
        <w:rPr>
          <w:b/>
          <w:i w:val="0"/>
          <w:smallCaps w:val="0"/>
          <w:strike w:val="0"/>
          <w:sz w:val="22"/>
          <w:highlight w:val="cyan"/>
          <w:u w:val="single"/>
        </w:rPr>
        <w:t>Pentagon-funded work</w:t>
      </w:r>
      <w:r>
        <w:rPr>
          <w:b w:val="0"/>
          <w:i w:val="0"/>
          <w:smallCaps w:val="0"/>
          <w:strike w:val="0"/>
          <w:sz w:val="16"/>
          <w:u w:val="none"/>
        </w:rPr>
        <w:t xml:space="preserve">, which </w:t>
      </w:r>
      <w:r>
        <w:rPr>
          <w:b/>
          <w:i w:val="0"/>
          <w:smallCaps w:val="0"/>
          <w:strike w:val="0"/>
          <w:sz w:val="22"/>
          <w:highlight w:val="cyan"/>
          <w:u w:val="single"/>
        </w:rPr>
        <w:t>forecasted</w:t>
      </w:r>
      <w:r>
        <w:rPr>
          <w:b w:val="0"/>
          <w:i w:val="0"/>
          <w:smallCaps w:val="0"/>
          <w:strike w:val="0"/>
          <w:u w:val="single"/>
        </w:rPr>
        <w:t xml:space="preserve"> battlefield </w:t>
      </w:r>
      <w:r>
        <w:rPr>
          <w:b/>
          <w:i w:val="0"/>
          <w:smallCaps w:val="0"/>
          <w:strike w:val="0"/>
          <w:sz w:val="22"/>
          <w:highlight w:val="cyan"/>
          <w:u w:val="single"/>
        </w:rPr>
        <w:t>casualties in Iraq</w:t>
      </w:r>
      <w:r>
        <w:rPr>
          <w:b w:val="0"/>
          <w:i w:val="0"/>
          <w:smallCaps w:val="0"/>
          <w:strike w:val="0"/>
          <w:sz w:val="16"/>
          <w:u w:val="none"/>
        </w:rPr>
        <w:t xml:space="preserve">. Other projects included research funded by the </w:t>
      </w:r>
      <w:r>
        <w:rPr>
          <w:b w:val="0"/>
          <w:i w:val="0"/>
          <w:smallCaps w:val="0"/>
          <w:strike w:val="0"/>
          <w:u w:val="single"/>
        </w:rPr>
        <w:t xml:space="preserve">US </w:t>
      </w:r>
      <w:r>
        <w:rPr>
          <w:b w:val="0"/>
          <w:i w:val="0"/>
          <w:smallCaps w:val="0"/>
          <w:strike w:val="0"/>
          <w:highlight w:val="cyan"/>
          <w:u w:val="single"/>
        </w:rPr>
        <w:t>D</w:t>
      </w:r>
      <w:r>
        <w:rPr>
          <w:b w:val="0"/>
          <w:i w:val="0"/>
          <w:smallCaps w:val="0"/>
          <w:strike w:val="0"/>
          <w:u w:val="single"/>
        </w:rPr>
        <w:t xml:space="preserve">epartment </w:t>
      </w:r>
      <w:r>
        <w:rPr>
          <w:b w:val="0"/>
          <w:i w:val="0"/>
          <w:smallCaps w:val="0"/>
          <w:strike w:val="0"/>
          <w:highlight w:val="cyan"/>
          <w:u w:val="single"/>
        </w:rPr>
        <w:t>o</w:t>
      </w:r>
      <w:r>
        <w:rPr>
          <w:b w:val="0"/>
          <w:i w:val="0"/>
          <w:smallCaps w:val="0"/>
          <w:strike w:val="0"/>
          <w:u w:val="single"/>
        </w:rPr>
        <w:t xml:space="preserve">f </w:t>
      </w:r>
      <w:r>
        <w:rPr>
          <w:b w:val="0"/>
          <w:i w:val="0"/>
          <w:smallCaps w:val="0"/>
          <w:strike w:val="0"/>
          <w:highlight w:val="cyan"/>
          <w:u w:val="single"/>
        </w:rPr>
        <w:t>D</w:t>
      </w:r>
      <w:r>
        <w:rPr>
          <w:b w:val="0"/>
          <w:i w:val="0"/>
          <w:smallCaps w:val="0"/>
          <w:strike w:val="0"/>
          <w:u w:val="single"/>
        </w:rPr>
        <w:t>efense</w:t>
      </w:r>
      <w:r>
        <w:rPr>
          <w:b w:val="0"/>
          <w:i w:val="0"/>
          <w:smallCaps w:val="0"/>
          <w:strike w:val="0"/>
          <w:sz w:val="16"/>
          <w:u w:val="none"/>
        </w:rPr>
        <w:t xml:space="preserve"> which </w:t>
      </w:r>
      <w:r>
        <w:rPr>
          <w:b w:val="0"/>
          <w:i w:val="0"/>
          <w:smallCaps w:val="0"/>
          <w:strike w:val="0"/>
          <w:highlight w:val="cyan"/>
          <w:u w:val="single"/>
        </w:rPr>
        <w:t>attempted to model</w:t>
      </w:r>
      <w:r>
        <w:rPr>
          <w:b w:val="0"/>
          <w:i w:val="0"/>
          <w:smallCaps w:val="0"/>
          <w:strike w:val="0"/>
          <w:sz w:val="16"/>
          <w:u w:val="none"/>
        </w:rPr>
        <w:t xml:space="preserve"> ‘</w:t>
      </w:r>
      <w:r>
        <w:rPr>
          <w:b/>
          <w:i w:val="0"/>
          <w:smallCaps w:val="0"/>
          <w:strike w:val="0"/>
          <w:sz w:val="22"/>
          <w:highlight w:val="cyan"/>
          <w:u w:val="single"/>
        </w:rPr>
        <w:t>gang</w:t>
      </w:r>
      <w:r>
        <w:rPr>
          <w:b w:val="0"/>
          <w:i w:val="0"/>
          <w:smallCaps w:val="0"/>
          <w:strike w:val="0"/>
          <w:sz w:val="16"/>
          <w:u w:val="none"/>
        </w:rPr>
        <w:t xml:space="preserve">’ </w:t>
      </w:r>
      <w:r>
        <w:rPr>
          <w:b/>
          <w:i w:val="0"/>
          <w:smallCaps w:val="0"/>
          <w:strike w:val="0"/>
          <w:sz w:val="22"/>
          <w:highlight w:val="cyan"/>
          <w:u w:val="single"/>
        </w:rPr>
        <w:t>violence</w:t>
      </w:r>
      <w:r>
        <w:rPr>
          <w:b w:val="0"/>
          <w:i w:val="0"/>
          <w:smallCaps w:val="0"/>
          <w:strike w:val="0"/>
          <w:sz w:val="16"/>
          <w:u w:val="none"/>
        </w:rPr>
        <w:t xml:space="preserve"> in California </w:t>
      </w:r>
      <w:r>
        <w:rPr>
          <w:b/>
          <w:i w:val="0"/>
          <w:smallCaps w:val="0"/>
          <w:strike w:val="0"/>
          <w:sz w:val="22"/>
          <w:highlight w:val="cyan"/>
          <w:u w:val="single"/>
        </w:rPr>
        <w:t>via Iraqi insurgent attacks</w:t>
      </w:r>
      <w:r>
        <w:rPr>
          <w:b w:val="0"/>
          <w:i w:val="0"/>
          <w:smallCaps w:val="0"/>
          <w:strike w:val="0"/>
          <w:sz w:val="16"/>
          <w:u w:val="none"/>
        </w:rPr>
        <w:t xml:space="preserve"> (González, 2015).1</w:t>
      </w:r>
    </w:p>
    <w:p>
      <w:pPr>
        <w:spacing w:after="60"/>
      </w:pPr>
      <w:r>
        <w:rPr>
          <w:b w:val="0"/>
          <w:i w:val="0"/>
          <w:smallCaps w:val="0"/>
          <w:strike w:val="0"/>
          <w:sz w:val="16"/>
          <w:u w:val="none"/>
        </w:rPr>
        <w:t xml:space="preserve">A key innovation of crime-prediction software has involved </w:t>
      </w:r>
      <w:r>
        <w:rPr>
          <w:b w:val="0"/>
          <w:i w:val="0"/>
          <w:smallCaps w:val="0"/>
          <w:strike w:val="0"/>
          <w:u w:val="single"/>
        </w:rPr>
        <w:t>utilizing machine learning algorithms</w:t>
      </w:r>
      <w:r>
        <w:rPr>
          <w:b w:val="0"/>
          <w:i w:val="0"/>
          <w:smallCaps w:val="0"/>
          <w:strike w:val="0"/>
          <w:sz w:val="16"/>
          <w:u w:val="none"/>
        </w:rPr>
        <w:t>, increasingly referred to as artificial intelligence (</w:t>
      </w:r>
      <w:r>
        <w:rPr>
          <w:b/>
          <w:i w:val="0"/>
          <w:smallCaps w:val="0"/>
          <w:strike w:val="0"/>
          <w:sz w:val="22"/>
          <w:highlight w:val="cyan"/>
          <w:u w:val="single"/>
        </w:rPr>
        <w:t>AI</w:t>
      </w:r>
      <w:r>
        <w:rPr>
          <w:b w:val="0"/>
          <w:i w:val="0"/>
          <w:smallCaps w:val="0"/>
          <w:strike w:val="0"/>
          <w:sz w:val="16"/>
          <w:u w:val="none"/>
        </w:rPr>
        <w:t>) systems, which are claimed to ‘learn’ from data.2 Machine learning is based on approaches including ‘super- vised’ and ‘unsupervised’ learning in which an algorithmic model is trained on data to predict outcomes. Supervised approaches depend on labeled (structured) data and known outcomes to learn or model the relationship between inputs and outputs. In contrast, unsupervised learning uses unlabeled (unstructured) data and discovers statistical correlations or patterns (significant features) to generate a model without knowing the outcomes in advance.</w:t>
      </w:r>
    </w:p>
    <w:p>
      <w:pPr>
        <w:spacing w:after="60"/>
      </w:pPr>
      <w:r>
        <w:rPr>
          <w:b w:val="0"/>
          <w:i w:val="0"/>
          <w:smallCaps w:val="0"/>
          <w:strike w:val="0"/>
          <w:sz w:val="16"/>
          <w:u w:val="none"/>
        </w:rPr>
        <w:t>Predpol</w:t>
      </w:r>
      <w:r>
        <w:rPr>
          <w:b w:val="0"/>
          <w:i w:val="0"/>
          <w:smallCaps w:val="0"/>
          <w:strike w:val="0"/>
          <w:sz w:val="16"/>
          <w:u w:val="none"/>
        </w:rPr>
        <w:t xml:space="preserve"> appears to use supervised machine learning to </w:t>
      </w:r>
      <w:r>
        <w:rPr>
          <w:b/>
          <w:i w:val="0"/>
          <w:smallCaps w:val="0"/>
          <w:strike w:val="0"/>
          <w:sz w:val="22"/>
          <w:highlight w:val="cyan"/>
          <w:u w:val="single"/>
        </w:rPr>
        <w:t>make</w:t>
      </w:r>
      <w:r>
        <w:rPr>
          <w:b w:val="0"/>
          <w:i w:val="0"/>
          <w:smallCaps w:val="0"/>
          <w:strike w:val="0"/>
          <w:u w:val="single"/>
        </w:rPr>
        <w:t xml:space="preserve"> area-based </w:t>
      </w:r>
      <w:r>
        <w:rPr>
          <w:b/>
          <w:i w:val="0"/>
          <w:smallCaps w:val="0"/>
          <w:strike w:val="0"/>
          <w:sz w:val="22"/>
          <w:highlight w:val="cyan"/>
          <w:u w:val="single"/>
        </w:rPr>
        <w:t>predictions</w:t>
      </w:r>
      <w:r>
        <w:rPr>
          <w:b w:val="0"/>
          <w:i w:val="0"/>
          <w:smallCaps w:val="0"/>
          <w:strike w:val="0"/>
          <w:u w:val="single"/>
        </w:rPr>
        <w:t xml:space="preserve"> of crimes</w:t>
      </w:r>
      <w:r>
        <w:rPr>
          <w:b w:val="0"/>
          <w:i w:val="0"/>
          <w:smallCaps w:val="0"/>
          <w:strike w:val="0"/>
          <w:sz w:val="16"/>
          <w:u w:val="none"/>
        </w:rPr>
        <w:t xml:space="preserve"> (Haskins, 2019). It relies on ‘hot spot’ mapping and ‘near-repeat’ theory to produce risk estimates by analyzing existing police data (date/time, location and crime type).3 More recently, there have been innovations in forecasting crime that move beyond predefined police datasets to (</w:t>
      </w:r>
      <w:r>
        <w:rPr>
          <w:b/>
          <w:i w:val="0"/>
          <w:smallCaps w:val="0"/>
          <w:strike w:val="0"/>
          <w:sz w:val="22"/>
          <w:highlight w:val="cyan"/>
          <w:u w:val="single"/>
        </w:rPr>
        <w:t>dubiously</w:t>
      </w:r>
      <w:r>
        <w:rPr>
          <w:b w:val="0"/>
          <w:i w:val="0"/>
          <w:smallCaps w:val="0"/>
          <w:strike w:val="0"/>
          <w:sz w:val="16"/>
          <w:u w:val="none"/>
        </w:rPr>
        <w:t xml:space="preserve">) </w:t>
      </w:r>
      <w:r>
        <w:rPr>
          <w:b/>
          <w:i w:val="0"/>
          <w:smallCaps w:val="0"/>
          <w:strike w:val="0"/>
          <w:sz w:val="22"/>
          <w:highlight w:val="cyan"/>
          <w:u w:val="single"/>
        </w:rPr>
        <w:t>claim greater accuracy</w:t>
      </w:r>
      <w:r>
        <w:rPr>
          <w:b w:val="0"/>
          <w:i w:val="0"/>
          <w:smallCaps w:val="0"/>
          <w:strike w:val="0"/>
          <w:sz w:val="16"/>
          <w:u w:val="none"/>
        </w:rPr>
        <w:t xml:space="preserve">. </w:t>
      </w:r>
      <w:r>
        <w:rPr>
          <w:b w:val="0"/>
          <w:i w:val="0"/>
          <w:smallCaps w:val="0"/>
          <w:strike w:val="0"/>
          <w:sz w:val="16"/>
          <w:u w:val="none"/>
        </w:rPr>
        <w:t>HunchLab</w:t>
      </w:r>
      <w:r>
        <w:rPr>
          <w:b w:val="0"/>
          <w:i w:val="0"/>
          <w:smallCaps w:val="0"/>
          <w:strike w:val="0"/>
          <w:sz w:val="16"/>
          <w:u w:val="none"/>
        </w:rPr>
        <w:t xml:space="preserve"> has been a leader in deploying ‘big data’ predictive analytics to generate geospatial crime predictions, based on utilizing both supervised and unsupervised approaches (</w:t>
      </w:r>
      <w:r>
        <w:rPr>
          <w:b w:val="0"/>
          <w:i w:val="0"/>
          <w:smallCaps w:val="0"/>
          <w:strike w:val="0"/>
          <w:sz w:val="16"/>
          <w:u w:val="none"/>
        </w:rPr>
        <w:t>Mittelstadt</w:t>
      </w:r>
      <w:r>
        <w:rPr>
          <w:b w:val="0"/>
          <w:i w:val="0"/>
          <w:smallCaps w:val="0"/>
          <w:strike w:val="0"/>
          <w:sz w:val="16"/>
          <w:u w:val="none"/>
        </w:rPr>
        <w:t xml:space="preserve"> et al., 2016).</w:t>
      </w:r>
    </w:p>
    <w:p>
      <w:pPr>
        <w:spacing w:after="60"/>
      </w:pPr>
      <w:r>
        <w:rPr>
          <w:b w:val="0"/>
          <w:i w:val="0"/>
          <w:smallCaps w:val="0"/>
          <w:strike w:val="0"/>
          <w:sz w:val="16"/>
          <w:u w:val="none"/>
        </w:rPr>
        <w:t>Hunchlab</w:t>
      </w:r>
      <w:r>
        <w:rPr>
          <w:b w:val="0"/>
          <w:i w:val="0"/>
          <w:smallCaps w:val="0"/>
          <w:strike w:val="0"/>
          <w:sz w:val="16"/>
          <w:u w:val="none"/>
        </w:rPr>
        <w:t xml:space="preserve"> diversified data sources involve infrastructural and environmental characteristics including risk terrain modeling (based on weather patterns, locations of amenities and socioeconomic indicators). In </w:t>
      </w:r>
      <w:r>
        <w:rPr>
          <w:b w:val="0"/>
          <w:i w:val="0"/>
          <w:smallCaps w:val="0"/>
          <w:strike w:val="0"/>
          <w:sz w:val="16"/>
          <w:u w:val="none"/>
        </w:rPr>
        <w:t>HunchLab’s</w:t>
      </w:r>
      <w:r>
        <w:rPr>
          <w:b w:val="0"/>
          <w:i w:val="0"/>
          <w:smallCaps w:val="0"/>
          <w:strike w:val="0"/>
          <w:sz w:val="16"/>
          <w:u w:val="none"/>
        </w:rPr>
        <w:t xml:space="preserve"> own words,</w:t>
      </w:r>
    </w:p>
    <w:p>
      <w:pPr>
        <w:spacing w:after="60"/>
      </w:pPr>
      <w:r>
        <w:rPr>
          <w:b w:val="0"/>
          <w:i w:val="0"/>
          <w:smallCaps w:val="0"/>
          <w:strike w:val="0"/>
          <w:sz w:val="16"/>
          <w:u w:val="none"/>
        </w:rPr>
        <w:t xml:space="preserve">The system automatically learns what is important for each crime type and provides recommendations of where to focus the resources that you have available. If you don’t have </w:t>
      </w:r>
      <w:r>
        <w:rPr>
          <w:b w:val="0"/>
          <w:i w:val="0"/>
          <w:smallCaps w:val="0"/>
          <w:strike w:val="0"/>
          <w:sz w:val="16"/>
          <w:u w:val="none"/>
        </w:rPr>
        <w:t>particular datasets</w:t>
      </w:r>
      <w:r>
        <w:rPr>
          <w:b w:val="0"/>
          <w:i w:val="0"/>
          <w:smallCaps w:val="0"/>
          <w:strike w:val="0"/>
          <w:sz w:val="16"/>
          <w:u w:val="none"/>
        </w:rPr>
        <w:t xml:space="preserve"> (such as bars or bus stops), the system simply adapts to use the data available in a given jurisdiction (</w:t>
      </w:r>
      <w:r>
        <w:rPr>
          <w:b w:val="0"/>
          <w:i w:val="0"/>
          <w:smallCaps w:val="0"/>
          <w:strike w:val="0"/>
          <w:sz w:val="16"/>
          <w:u w:val="none"/>
        </w:rPr>
        <w:t>Azavea</w:t>
      </w:r>
      <w:r>
        <w:rPr>
          <w:b w:val="0"/>
          <w:i w:val="0"/>
          <w:smallCaps w:val="0"/>
          <w:strike w:val="0"/>
          <w:sz w:val="16"/>
          <w:u w:val="none"/>
        </w:rPr>
        <w:t>, 2015: 10).</w:t>
      </w:r>
    </w:p>
    <w:p>
      <w:pPr>
        <w:spacing w:after="60"/>
      </w:pPr>
      <w:r>
        <w:rPr>
          <w:b w:val="0"/>
          <w:i w:val="0"/>
          <w:smallCaps w:val="0"/>
          <w:strike w:val="0"/>
          <w:sz w:val="16"/>
          <w:u w:val="none"/>
        </w:rPr>
        <w:t xml:space="preserve">Notwithstanding the </w:t>
      </w:r>
      <w:r>
        <w:rPr>
          <w:b/>
          <w:i w:val="0"/>
          <w:smallCaps w:val="0"/>
          <w:strike w:val="0"/>
          <w:sz w:val="22"/>
          <w:highlight w:val="cyan"/>
          <w:u w:val="single"/>
        </w:rPr>
        <w:t>problematic</w:t>
      </w:r>
      <w:r>
        <w:rPr>
          <w:b w:val="0"/>
          <w:i w:val="0"/>
          <w:smallCaps w:val="0"/>
          <w:strike w:val="0"/>
          <w:sz w:val="16"/>
          <w:u w:val="none"/>
        </w:rPr>
        <w:t xml:space="preserve"> nature of ‘</w:t>
      </w:r>
      <w:r>
        <w:rPr>
          <w:b/>
          <w:i w:val="0"/>
          <w:smallCaps w:val="0"/>
          <w:strike w:val="0"/>
          <w:sz w:val="22"/>
          <w:highlight w:val="cyan"/>
          <w:u w:val="single"/>
        </w:rPr>
        <w:t>crime theories</w:t>
      </w:r>
      <w:r>
        <w:rPr>
          <w:b w:val="0"/>
          <w:i w:val="0"/>
          <w:smallCaps w:val="0"/>
          <w:strike w:val="0"/>
          <w:sz w:val="16"/>
          <w:u w:val="none"/>
        </w:rPr>
        <w:t xml:space="preserve">’, </w:t>
      </w:r>
      <w:r>
        <w:rPr>
          <w:b w:val="0"/>
          <w:i w:val="0"/>
          <w:smallCaps w:val="0"/>
          <w:strike w:val="0"/>
          <w:sz w:val="16"/>
          <w:u w:val="none"/>
        </w:rPr>
        <w:t>HunchLab</w:t>
      </w:r>
      <w:r>
        <w:rPr>
          <w:b w:val="0"/>
          <w:i w:val="0"/>
          <w:smallCaps w:val="0"/>
          <w:strike w:val="0"/>
          <w:sz w:val="16"/>
          <w:u w:val="none"/>
        </w:rPr>
        <w:t xml:space="preserve"> implicitly expounds an </w:t>
      </w:r>
      <w:r>
        <w:rPr>
          <w:b w:val="0"/>
          <w:i w:val="0"/>
          <w:smallCaps w:val="0"/>
          <w:strike w:val="0"/>
          <w:u w:val="single"/>
        </w:rPr>
        <w:t>ideology of</w:t>
      </w:r>
      <w:r>
        <w:rPr>
          <w:b w:val="0"/>
          <w:i w:val="0"/>
          <w:smallCaps w:val="0"/>
          <w:strike w:val="0"/>
          <w:sz w:val="16"/>
          <w:u w:val="none"/>
        </w:rPr>
        <w:t xml:space="preserve"> ‘</w:t>
      </w:r>
      <w:r>
        <w:rPr>
          <w:b/>
          <w:i w:val="0"/>
          <w:smallCaps w:val="0"/>
          <w:strike w:val="0"/>
          <w:sz w:val="22"/>
          <w:highlight w:val="cyan"/>
          <w:u w:val="single"/>
        </w:rPr>
        <w:t>big data</w:t>
      </w:r>
      <w:r>
        <w:rPr>
          <w:b w:val="0"/>
          <w:i w:val="0"/>
          <w:smallCaps w:val="0"/>
          <w:strike w:val="0"/>
          <w:sz w:val="16"/>
          <w:u w:val="none"/>
        </w:rPr>
        <w:t xml:space="preserve">’ that </w:t>
      </w:r>
      <w:r>
        <w:rPr>
          <w:b w:val="0"/>
          <w:i w:val="0"/>
          <w:smallCaps w:val="0"/>
          <w:strike w:val="0"/>
          <w:u w:val="single"/>
        </w:rPr>
        <w:t>is predicated on</w:t>
      </w:r>
      <w:r>
        <w:rPr>
          <w:b w:val="0"/>
          <w:i w:val="0"/>
          <w:smallCaps w:val="0"/>
          <w:strike w:val="0"/>
          <w:sz w:val="16"/>
          <w:u w:val="none"/>
        </w:rPr>
        <w:t xml:space="preserve"> ‘data </w:t>
      </w:r>
      <w:r>
        <w:rPr>
          <w:b/>
          <w:i w:val="0"/>
          <w:smallCaps w:val="0"/>
          <w:strike w:val="0"/>
          <w:sz w:val="22"/>
          <w:u w:val="single"/>
        </w:rPr>
        <w:t>science</w:t>
      </w:r>
      <w:r>
        <w:rPr>
          <w:b w:val="0"/>
          <w:i w:val="0"/>
          <w:smallCaps w:val="0"/>
          <w:strike w:val="0"/>
          <w:sz w:val="16"/>
          <w:u w:val="none"/>
        </w:rPr>
        <w:t xml:space="preserve">’ </w:t>
      </w:r>
      <w:r>
        <w:rPr>
          <w:b/>
          <w:i w:val="0"/>
          <w:smallCaps w:val="0"/>
          <w:strike w:val="0"/>
          <w:sz w:val="22"/>
          <w:highlight w:val="cyan"/>
          <w:u w:val="single"/>
        </w:rPr>
        <w:t>empiricist claims</w:t>
      </w:r>
      <w:r>
        <w:rPr>
          <w:b w:val="0"/>
          <w:i w:val="0"/>
          <w:smallCaps w:val="0"/>
          <w:strike w:val="0"/>
          <w:u w:val="single"/>
        </w:rPr>
        <w:t xml:space="preserve"> </w:t>
      </w:r>
      <w:r>
        <w:rPr>
          <w:b w:val="0"/>
          <w:i w:val="0"/>
          <w:smallCaps w:val="0"/>
          <w:strike w:val="0"/>
          <w:highlight w:val="cyan"/>
          <w:u w:val="single"/>
        </w:rPr>
        <w:t>of</w:t>
      </w:r>
      <w:r>
        <w:rPr>
          <w:b w:val="0"/>
          <w:i w:val="0"/>
          <w:smallCaps w:val="0"/>
          <w:strike w:val="0"/>
          <w:sz w:val="16"/>
          <w:u w:val="none"/>
        </w:rPr>
        <w:t xml:space="preserve"> greater </w:t>
      </w:r>
      <w:r>
        <w:rPr>
          <w:b/>
          <w:i w:val="0"/>
          <w:smallCaps w:val="0"/>
          <w:strike w:val="0"/>
          <w:sz w:val="22"/>
          <w:highlight w:val="cyan"/>
          <w:u w:val="single"/>
        </w:rPr>
        <w:t>objectivity</w:t>
      </w:r>
      <w:r>
        <w:rPr>
          <w:b w:val="0"/>
          <w:i w:val="0"/>
          <w:smallCaps w:val="0"/>
          <w:strike w:val="0"/>
          <w:sz w:val="16"/>
          <w:u w:val="none"/>
        </w:rPr>
        <w:t xml:space="preserve"> and accuracy in the algorithmic modeling of complex social phenomena. In the case of crime forecasting, infrastructural and environmental data supposedly mitigate against the possible historical partiality of police data or the politics of police knowledge.</w:t>
      </w:r>
    </w:p>
    <w:p>
      <w:pPr>
        <w:spacing w:after="60"/>
      </w:pPr>
      <w:r>
        <w:rPr>
          <w:b w:val="0"/>
          <w:i w:val="0"/>
          <w:smallCaps w:val="0"/>
          <w:strike w:val="0"/>
          <w:sz w:val="16"/>
          <w:u w:val="none"/>
        </w:rPr>
        <w:t>Azavea</w:t>
      </w:r>
      <w:r>
        <w:rPr>
          <w:b w:val="0"/>
          <w:i w:val="0"/>
          <w:smallCaps w:val="0"/>
          <w:strike w:val="0"/>
          <w:sz w:val="16"/>
          <w:u w:val="none"/>
        </w:rPr>
        <w:t xml:space="preserve">, the original company behind </w:t>
      </w:r>
      <w:r>
        <w:rPr>
          <w:b w:val="0"/>
          <w:i w:val="0"/>
          <w:smallCaps w:val="0"/>
          <w:strike w:val="0"/>
          <w:sz w:val="16"/>
          <w:u w:val="none"/>
        </w:rPr>
        <w:t>HunchLab</w:t>
      </w:r>
      <w:r>
        <w:rPr>
          <w:b w:val="0"/>
          <w:i w:val="0"/>
          <w:smallCaps w:val="0"/>
          <w:strike w:val="0"/>
          <w:sz w:val="16"/>
          <w:u w:val="none"/>
        </w:rPr>
        <w:t xml:space="preserve">, sold the latter to ShotSpotter in 2019, who renamed </w:t>
      </w:r>
      <w:r>
        <w:rPr>
          <w:b w:val="0"/>
          <w:i w:val="0"/>
          <w:smallCaps w:val="0"/>
          <w:strike w:val="0"/>
          <w:sz w:val="16"/>
          <w:u w:val="none"/>
        </w:rPr>
        <w:t>HunchLab</w:t>
      </w:r>
      <w:r>
        <w:rPr>
          <w:b w:val="0"/>
          <w:i w:val="0"/>
          <w:smallCaps w:val="0"/>
          <w:strike w:val="0"/>
          <w:sz w:val="16"/>
          <w:u w:val="none"/>
        </w:rPr>
        <w:t xml:space="preserve"> as ‘Community First Patrol Management Software’. The software claims to mitigate bias by using ‘objective, non-crime data and purpose-built mechanisms’ (ShotSpotter, 2022), which acknowledge what is known as the ‘garbage in, garbage out’ computing problem of automated decision-making systems. This approach purportedly addresses how institutional </w:t>
      </w:r>
      <w:r>
        <w:rPr>
          <w:b w:val="0"/>
          <w:i w:val="0"/>
          <w:smallCaps w:val="0"/>
          <w:strike w:val="0"/>
          <w:u w:val="single"/>
        </w:rPr>
        <w:t xml:space="preserve">racism has created conditions for the disproportionate targeting and </w:t>
      </w:r>
      <w:r>
        <w:rPr>
          <w:b w:val="0"/>
          <w:i w:val="0"/>
          <w:smallCaps w:val="0"/>
          <w:strike w:val="0"/>
          <w:u w:val="single"/>
        </w:rPr>
        <w:t>overpolicing</w:t>
      </w:r>
      <w:r>
        <w:rPr>
          <w:b w:val="0"/>
          <w:i w:val="0"/>
          <w:smallCaps w:val="0"/>
          <w:strike w:val="0"/>
          <w:u w:val="single"/>
        </w:rPr>
        <w:t xml:space="preserve"> of racially defined communities</w:t>
      </w:r>
      <w:r>
        <w:rPr>
          <w:b w:val="0"/>
          <w:i w:val="0"/>
          <w:smallCaps w:val="0"/>
          <w:strike w:val="0"/>
          <w:sz w:val="16"/>
          <w:u w:val="none"/>
        </w:rPr>
        <w:t xml:space="preserve">, thus </w:t>
      </w:r>
      <w:r>
        <w:rPr>
          <w:b/>
          <w:i w:val="0"/>
          <w:smallCaps w:val="0"/>
          <w:strike w:val="0"/>
          <w:sz w:val="22"/>
          <w:highlight w:val="cyan"/>
          <w:u w:val="single"/>
        </w:rPr>
        <w:t>producing</w:t>
      </w:r>
      <w:r>
        <w:rPr>
          <w:b w:val="0"/>
          <w:i w:val="0"/>
          <w:smallCaps w:val="0"/>
          <w:strike w:val="0"/>
          <w:sz w:val="16"/>
          <w:u w:val="none"/>
        </w:rPr>
        <w:t xml:space="preserve"> crime </w:t>
      </w:r>
      <w:r>
        <w:rPr>
          <w:b/>
          <w:i w:val="0"/>
          <w:smallCaps w:val="0"/>
          <w:strike w:val="0"/>
          <w:sz w:val="22"/>
          <w:highlight w:val="cyan"/>
          <w:u w:val="single"/>
        </w:rPr>
        <w:t>data</w:t>
      </w:r>
      <w:r>
        <w:rPr>
          <w:b w:val="0"/>
          <w:i w:val="0"/>
          <w:smallCaps w:val="0"/>
          <w:strike w:val="0"/>
          <w:u w:val="single"/>
        </w:rPr>
        <w:t xml:space="preserve"> </w:t>
      </w:r>
      <w:r>
        <w:rPr>
          <w:b/>
          <w:i w:val="0"/>
          <w:smallCaps w:val="0"/>
          <w:strike w:val="0"/>
          <w:sz w:val="22"/>
          <w:highlight w:val="cyan"/>
          <w:u w:val="single"/>
        </w:rPr>
        <w:t>determined by racialized relations</w:t>
      </w:r>
      <w:r>
        <w:rPr>
          <w:b w:val="0"/>
          <w:i w:val="0"/>
          <w:smallCaps w:val="0"/>
          <w:strike w:val="0"/>
          <w:u w:val="single"/>
        </w:rPr>
        <w:t xml:space="preserve"> of power</w:t>
      </w:r>
      <w:r>
        <w:rPr>
          <w:b w:val="0"/>
          <w:i w:val="0"/>
          <w:smallCaps w:val="0"/>
          <w:strike w:val="0"/>
          <w:sz w:val="16"/>
          <w:u w:val="none"/>
        </w:rPr>
        <w:t xml:space="preserve">. If these data are only used to train crime prediction algorithms, it leads to a </w:t>
      </w:r>
      <w:r>
        <w:rPr>
          <w:b/>
          <w:i w:val="0"/>
          <w:smallCaps w:val="0"/>
          <w:strike w:val="0"/>
          <w:sz w:val="22"/>
          <w:highlight w:val="cyan"/>
          <w:u w:val="single"/>
        </w:rPr>
        <w:t>further entrenchment of racism</w:t>
      </w:r>
      <w:r>
        <w:rPr>
          <w:b w:val="0"/>
          <w:i w:val="0"/>
          <w:smallCaps w:val="0"/>
          <w:strike w:val="0"/>
          <w:sz w:val="16"/>
          <w:u w:val="none"/>
        </w:rPr>
        <w:t>–what has been described as the problem of ‘</w:t>
      </w:r>
      <w:r>
        <w:rPr>
          <w:b/>
          <w:i w:val="0"/>
          <w:smallCaps w:val="0"/>
          <w:strike w:val="0"/>
          <w:sz w:val="22"/>
          <w:highlight w:val="cyan"/>
          <w:u w:val="single"/>
        </w:rPr>
        <w:t>runaway feedback loops</w:t>
      </w:r>
      <w:r>
        <w:rPr>
          <w:b w:val="0"/>
          <w:i w:val="0"/>
          <w:smallCaps w:val="0"/>
          <w:strike w:val="0"/>
          <w:sz w:val="16"/>
          <w:u w:val="none"/>
        </w:rPr>
        <w:t>’ (Ensign et al., 2017).</w:t>
      </w:r>
    </w:p>
    <w:p>
      <w:pPr>
        <w:spacing w:after="60"/>
      </w:pPr>
      <w:r>
        <w:rPr>
          <w:b w:val="0"/>
          <w:i w:val="0"/>
          <w:smallCaps w:val="0"/>
          <w:strike w:val="0"/>
          <w:sz w:val="16"/>
          <w:u w:val="none"/>
        </w:rPr>
        <w:t xml:space="preserve">ShotSpotter advocates that by improving (expanding and </w:t>
      </w:r>
      <w:r>
        <w:rPr>
          <w:b/>
          <w:i w:val="0"/>
          <w:smallCaps w:val="0"/>
          <w:strike w:val="0"/>
          <w:sz w:val="22"/>
          <w:highlight w:val="cyan"/>
          <w:u w:val="single"/>
        </w:rPr>
        <w:t>diversifying</w:t>
      </w:r>
      <w:r>
        <w:rPr>
          <w:b w:val="0"/>
          <w:i w:val="0"/>
          <w:smallCaps w:val="0"/>
          <w:strike w:val="0"/>
          <w:sz w:val="16"/>
          <w:u w:val="none"/>
        </w:rPr>
        <w:t xml:space="preserve">) </w:t>
      </w:r>
      <w:r>
        <w:rPr>
          <w:b/>
          <w:i w:val="0"/>
          <w:smallCaps w:val="0"/>
          <w:strike w:val="0"/>
          <w:sz w:val="22"/>
          <w:highlight w:val="cyan"/>
          <w:u w:val="single"/>
        </w:rPr>
        <w:t>datasets</w:t>
      </w:r>
      <w:r>
        <w:rPr>
          <w:b w:val="0"/>
          <w:i w:val="0"/>
          <w:smallCaps w:val="0"/>
          <w:strike w:val="0"/>
          <w:sz w:val="16"/>
          <w:u w:val="none"/>
        </w:rPr>
        <w:t xml:space="preserve"> and deploying advanced machine learning algorithms, predictive policing will deliver neutral, scientifically objective crime forecasting. The company promotes an AI dynamic modeling of crime premised on fallible notions that the system improves as it ‘self- learns’. What ShotSpotter </w:t>
      </w:r>
      <w:r>
        <w:rPr>
          <w:b/>
          <w:i w:val="0"/>
          <w:smallCaps w:val="0"/>
          <w:strike w:val="0"/>
          <w:sz w:val="22"/>
          <w:highlight w:val="cyan"/>
          <w:u w:val="single"/>
        </w:rPr>
        <w:t>fails to address</w:t>
      </w:r>
      <w:r>
        <w:rPr>
          <w:b w:val="0"/>
          <w:i w:val="0"/>
          <w:smallCaps w:val="0"/>
          <w:strike w:val="0"/>
          <w:sz w:val="16"/>
          <w:u w:val="none"/>
        </w:rPr>
        <w:t xml:space="preserve"> is that data in the form of </w:t>
      </w:r>
      <w:r>
        <w:rPr>
          <w:b/>
          <w:i w:val="0"/>
          <w:smallCaps w:val="0"/>
          <w:strike w:val="0"/>
          <w:sz w:val="22"/>
          <w:highlight w:val="cyan"/>
          <w:u w:val="single"/>
        </w:rPr>
        <w:t>neighborhood boundaries</w:t>
      </w:r>
      <w:r>
        <w:rPr>
          <w:b w:val="0"/>
          <w:i w:val="0"/>
          <w:smallCaps w:val="0"/>
          <w:strike w:val="0"/>
          <w:sz w:val="16"/>
          <w:u w:val="none"/>
        </w:rPr>
        <w:t xml:space="preserve">, types of </w:t>
      </w:r>
      <w:r>
        <w:rPr>
          <w:b/>
          <w:i w:val="0"/>
          <w:smallCaps w:val="0"/>
          <w:strike w:val="0"/>
          <w:sz w:val="22"/>
          <w:highlight w:val="cyan"/>
          <w:u w:val="single"/>
        </w:rPr>
        <w:t>amenities</w:t>
      </w:r>
      <w:r>
        <w:rPr>
          <w:b w:val="0"/>
          <w:i w:val="0"/>
          <w:smallCaps w:val="0"/>
          <w:strike w:val="0"/>
          <w:sz w:val="16"/>
          <w:u w:val="none"/>
        </w:rPr>
        <w:t xml:space="preserve"> and other </w:t>
      </w:r>
      <w:r>
        <w:rPr>
          <w:b/>
          <w:i w:val="0"/>
          <w:smallCaps w:val="0"/>
          <w:strike w:val="0"/>
          <w:sz w:val="22"/>
          <w:highlight w:val="cyan"/>
          <w:u w:val="single"/>
        </w:rPr>
        <w:t>socioeconomic indicators</w:t>
      </w:r>
      <w:r>
        <w:rPr>
          <w:b w:val="0"/>
          <w:i w:val="0"/>
          <w:smallCaps w:val="0"/>
          <w:strike w:val="0"/>
          <w:sz w:val="16"/>
          <w:u w:val="none"/>
        </w:rPr>
        <w:t xml:space="preserve">, </w:t>
      </w:r>
      <w:r>
        <w:rPr>
          <w:b w:val="0"/>
          <w:i w:val="0"/>
          <w:smallCaps w:val="0"/>
          <w:strike w:val="0"/>
          <w:u w:val="single"/>
        </w:rPr>
        <w:t>when correlated</w:t>
      </w:r>
      <w:r>
        <w:rPr>
          <w:b w:val="0"/>
          <w:i w:val="0"/>
          <w:smallCaps w:val="0"/>
          <w:strike w:val="0"/>
          <w:sz w:val="16"/>
          <w:u w:val="none"/>
        </w:rPr>
        <w:t xml:space="preserve">, can </w:t>
      </w:r>
      <w:r>
        <w:rPr>
          <w:b/>
          <w:i w:val="0"/>
          <w:smallCaps w:val="0"/>
          <w:strike w:val="0"/>
          <w:sz w:val="22"/>
          <w:highlight w:val="cyan"/>
          <w:u w:val="single"/>
        </w:rPr>
        <w:t>operate as</w:t>
      </w:r>
      <w:r>
        <w:rPr>
          <w:b w:val="0"/>
          <w:i w:val="0"/>
          <w:smallCaps w:val="0"/>
          <w:strike w:val="0"/>
          <w:u w:val="single"/>
        </w:rPr>
        <w:t xml:space="preserve"> discriminatory </w:t>
      </w:r>
      <w:r>
        <w:rPr>
          <w:b/>
          <w:i w:val="0"/>
          <w:smallCaps w:val="0"/>
          <w:strike w:val="0"/>
          <w:sz w:val="22"/>
          <w:highlight w:val="cyan"/>
          <w:u w:val="single"/>
        </w:rPr>
        <w:t>proxies of race</w:t>
      </w:r>
      <w:r>
        <w:rPr>
          <w:b w:val="0"/>
          <w:i w:val="0"/>
          <w:smallCaps w:val="0"/>
          <w:strike w:val="0"/>
          <w:sz w:val="16"/>
          <w:u w:val="none"/>
        </w:rPr>
        <w:t xml:space="preserve">. It may lead to </w:t>
      </w:r>
      <w:r>
        <w:rPr>
          <w:b w:val="0"/>
          <w:i w:val="0"/>
          <w:smallCaps w:val="0"/>
          <w:strike w:val="0"/>
          <w:u w:val="single"/>
        </w:rPr>
        <w:t>amplifying risk estimates of crime in racialized and marginalized areas</w:t>
      </w:r>
      <w:r>
        <w:rPr>
          <w:b w:val="0"/>
          <w:i w:val="0"/>
          <w:smallCaps w:val="0"/>
          <w:strike w:val="0"/>
          <w:sz w:val="16"/>
          <w:u w:val="none"/>
        </w:rPr>
        <w:t xml:space="preserve"> (Chun, 2021).</w:t>
      </w:r>
    </w:p>
    <w:p>
      <w:pPr>
        <w:spacing w:after="60"/>
      </w:pPr>
      <w:r>
        <w:rPr>
          <w:b w:val="0"/>
          <w:i w:val="0"/>
          <w:smallCaps w:val="0"/>
          <w:strike w:val="0"/>
          <w:sz w:val="16"/>
          <w:u w:val="none"/>
        </w:rPr>
        <w:t xml:space="preserve">It is worth momentarily pausing to clarify that what is called ‘crime’ cannot be grasped outside the function of policing and its relationship to race-making and racial regulation. To elaborate, classic and contemporary work examines how </w:t>
      </w:r>
      <w:r>
        <w:rPr>
          <w:b/>
          <w:i w:val="0"/>
          <w:smallCaps w:val="0"/>
          <w:strike w:val="0"/>
          <w:sz w:val="22"/>
          <w:highlight w:val="cyan"/>
          <w:u w:val="single"/>
        </w:rPr>
        <w:t>police</w:t>
      </w:r>
      <w:r>
        <w:rPr>
          <w:b w:val="0"/>
          <w:i w:val="0"/>
          <w:smallCaps w:val="0"/>
          <w:strike w:val="0"/>
          <w:u w:val="single"/>
        </w:rPr>
        <w:t xml:space="preserve"> actively and strategically </w:t>
      </w:r>
      <w:r>
        <w:rPr>
          <w:b/>
          <w:i w:val="0"/>
          <w:smallCaps w:val="0"/>
          <w:strike w:val="0"/>
          <w:sz w:val="22"/>
          <w:highlight w:val="cyan"/>
          <w:u w:val="single"/>
        </w:rPr>
        <w:t>mobilize race</w:t>
      </w:r>
      <w:r>
        <w:rPr>
          <w:b w:val="0"/>
          <w:i w:val="0"/>
          <w:smallCaps w:val="0"/>
          <w:strike w:val="0"/>
          <w:sz w:val="16"/>
          <w:u w:val="none"/>
        </w:rPr>
        <w:t xml:space="preserve"> as a social category </w:t>
      </w:r>
      <w:r>
        <w:rPr>
          <w:b/>
          <w:i w:val="0"/>
          <w:smallCaps w:val="0"/>
          <w:strike w:val="0"/>
          <w:sz w:val="22"/>
          <w:highlight w:val="cyan"/>
          <w:u w:val="single"/>
        </w:rPr>
        <w:t>in</w:t>
      </w:r>
      <w:r>
        <w:rPr>
          <w:b w:val="0"/>
          <w:i w:val="0"/>
          <w:smallCaps w:val="0"/>
          <w:strike w:val="0"/>
          <w:u w:val="single"/>
        </w:rPr>
        <w:t xml:space="preserve"> the production and </w:t>
      </w:r>
      <w:r>
        <w:rPr>
          <w:b/>
          <w:i w:val="0"/>
          <w:smallCaps w:val="0"/>
          <w:strike w:val="0"/>
          <w:sz w:val="22"/>
          <w:highlight w:val="cyan"/>
          <w:u w:val="single"/>
        </w:rPr>
        <w:t>publication</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crime </w:t>
      </w:r>
      <w:r>
        <w:rPr>
          <w:b/>
          <w:i w:val="0"/>
          <w:smallCaps w:val="0"/>
          <w:strike w:val="0"/>
          <w:sz w:val="22"/>
          <w:highlight w:val="cyan"/>
          <w:u w:val="single"/>
        </w:rPr>
        <w:t>statistics</w:t>
      </w:r>
      <w:r>
        <w:rPr>
          <w:b w:val="0"/>
          <w:i w:val="0"/>
          <w:smallCaps w:val="0"/>
          <w:strike w:val="0"/>
          <w:sz w:val="16"/>
          <w:u w:val="none"/>
        </w:rPr>
        <w:t xml:space="preserve"> (see Bridges, 2015; Bridges and Gilroy, 1982; </w:t>
      </w:r>
      <w:r>
        <w:rPr>
          <w:b w:val="0"/>
          <w:i w:val="0"/>
          <w:smallCaps w:val="0"/>
          <w:strike w:val="0"/>
          <w:sz w:val="16"/>
          <w:u w:val="none"/>
        </w:rPr>
        <w:t>Gutzmore</w:t>
      </w:r>
      <w:r>
        <w:rPr>
          <w:b w:val="0"/>
          <w:i w:val="0"/>
          <w:smallCaps w:val="0"/>
          <w:strike w:val="0"/>
          <w:sz w:val="16"/>
          <w:u w:val="none"/>
        </w:rPr>
        <w:t xml:space="preserve">, 1983). This mutual process of </w:t>
      </w:r>
      <w:r>
        <w:rPr>
          <w:b w:val="0"/>
          <w:i w:val="0"/>
          <w:smallCaps w:val="0"/>
          <w:strike w:val="0"/>
          <w:u w:val="single"/>
        </w:rPr>
        <w:t>racializing crime and criminalizing race legitimizes racist patterns of policing</w:t>
      </w:r>
      <w:r>
        <w:rPr>
          <w:b w:val="0"/>
          <w:i w:val="0"/>
          <w:smallCaps w:val="0"/>
          <w:strike w:val="0"/>
          <w:sz w:val="16"/>
          <w:u w:val="none"/>
        </w:rPr>
        <w:t>. While such relations of power are harmful in and of themselves, their point is ‘</w:t>
      </w:r>
      <w:r>
        <w:rPr>
          <w:b w:val="0"/>
          <w:i w:val="0"/>
          <w:smallCaps w:val="0"/>
          <w:strike w:val="0"/>
          <w:u w:val="single"/>
        </w:rPr>
        <w:t>not just to punish Black communities but to mark them</w:t>
      </w:r>
      <w:r>
        <w:rPr>
          <w:b w:val="0"/>
          <w:i w:val="0"/>
          <w:smallCaps w:val="0"/>
          <w:strike w:val="0"/>
          <w:sz w:val="16"/>
          <w:u w:val="none"/>
        </w:rPr>
        <w:t xml:space="preserve">’ (Kelley, 2016: 28). In other words, racial regulation </w:t>
      </w:r>
      <w:r>
        <w:rPr>
          <w:b w:val="0"/>
          <w:i w:val="0"/>
          <w:smallCaps w:val="0"/>
          <w:strike w:val="0"/>
          <w:u w:val="single"/>
        </w:rPr>
        <w:t>(re)produces formal police knowledge that (re)institutionalizes race as a law- and-order problem</w:t>
      </w:r>
      <w:r>
        <w:rPr>
          <w:b w:val="0"/>
          <w:i w:val="0"/>
          <w:smallCaps w:val="0"/>
          <w:strike w:val="0"/>
          <w:sz w:val="16"/>
          <w:u w:val="none"/>
        </w:rPr>
        <w:t>. As Joshua Scannell (2019: 108) maintains,</w:t>
      </w:r>
    </w:p>
    <w:p>
      <w:pPr>
        <w:spacing w:after="60"/>
      </w:pPr>
      <w:r>
        <w:rPr>
          <w:b w:val="0"/>
          <w:i w:val="0"/>
          <w:smallCaps w:val="0"/>
          <w:strike w:val="0"/>
          <w:sz w:val="16"/>
          <w:u w:val="none"/>
        </w:rPr>
        <w:t xml:space="preserve">Policing does not have a ‘racist history’. </w:t>
      </w:r>
      <w:r>
        <w:rPr>
          <w:b w:val="0"/>
          <w:i w:val="0"/>
          <w:smallCaps w:val="0"/>
          <w:strike w:val="0"/>
          <w:u w:val="single"/>
        </w:rPr>
        <w:t>Policing makes race and is inextricable from it</w:t>
      </w:r>
      <w:r>
        <w:rPr>
          <w:b w:val="0"/>
          <w:i w:val="0"/>
          <w:smallCaps w:val="0"/>
          <w:strike w:val="0"/>
          <w:sz w:val="16"/>
          <w:u w:val="none"/>
        </w:rPr>
        <w:t xml:space="preserve">. </w:t>
      </w:r>
      <w:r>
        <w:rPr>
          <w:b/>
          <w:i w:val="0"/>
          <w:smallCaps w:val="0"/>
          <w:strike w:val="0"/>
          <w:sz w:val="22"/>
          <w:highlight w:val="cyan"/>
          <w:u w:val="single"/>
        </w:rPr>
        <w:t>Algorithms</w:t>
      </w:r>
      <w:r>
        <w:rPr>
          <w:b w:val="0"/>
          <w:i w:val="0"/>
          <w:smallCaps w:val="0"/>
          <w:strike w:val="0"/>
          <w:highlight w:val="cyan"/>
          <w:u w:val="single"/>
        </w:rPr>
        <w:t xml:space="preserve"> cannot</w:t>
      </w:r>
      <w:r>
        <w:rPr>
          <w:b w:val="0"/>
          <w:i w:val="0"/>
          <w:smallCaps w:val="0"/>
          <w:strike w:val="0"/>
          <w:sz w:val="16"/>
          <w:u w:val="none"/>
        </w:rPr>
        <w:t xml:space="preserve"> ‘</w:t>
      </w:r>
      <w:r>
        <w:rPr>
          <w:b/>
          <w:i w:val="0"/>
          <w:smallCaps w:val="0"/>
          <w:strike w:val="0"/>
          <w:sz w:val="22"/>
          <w:highlight w:val="cyan"/>
          <w:u w:val="single"/>
        </w:rPr>
        <w:t>code out</w:t>
      </w:r>
      <w:r>
        <w:rPr>
          <w:b w:val="0"/>
          <w:i w:val="0"/>
          <w:smallCaps w:val="0"/>
          <w:strike w:val="0"/>
          <w:sz w:val="16"/>
          <w:u w:val="none"/>
        </w:rPr>
        <w:t xml:space="preserve">’ </w:t>
      </w:r>
      <w:r>
        <w:rPr>
          <w:b/>
          <w:i w:val="0"/>
          <w:smallCaps w:val="0"/>
          <w:strike w:val="0"/>
          <w:sz w:val="22"/>
          <w:highlight w:val="cyan"/>
          <w:u w:val="single"/>
        </w:rPr>
        <w:t>race</w:t>
      </w:r>
      <w:r>
        <w:rPr>
          <w:b w:val="0"/>
          <w:i w:val="0"/>
          <w:smallCaps w:val="0"/>
          <w:strike w:val="0"/>
          <w:u w:val="single"/>
        </w:rPr>
        <w:t xml:space="preserve"> from American policing because race is an </w:t>
      </w:r>
      <w:r>
        <w:rPr>
          <w:b w:val="0"/>
          <w:i w:val="0"/>
          <w:smallCaps w:val="0"/>
          <w:strike w:val="0"/>
          <w:u w:val="single"/>
        </w:rPr>
        <w:t>originary</w:t>
      </w:r>
      <w:r>
        <w:rPr>
          <w:b w:val="0"/>
          <w:i w:val="0"/>
          <w:smallCaps w:val="0"/>
          <w:strike w:val="0"/>
          <w:u w:val="single"/>
        </w:rPr>
        <w:t xml:space="preserve"> policing technology</w:t>
      </w:r>
      <w:r>
        <w:rPr>
          <w:b w:val="0"/>
          <w:i w:val="0"/>
          <w:smallCaps w:val="0"/>
          <w:strike w:val="0"/>
          <w:sz w:val="16"/>
          <w:u w:val="none"/>
        </w:rPr>
        <w:t xml:space="preserve">, </w:t>
      </w:r>
      <w:r>
        <w:rPr>
          <w:b w:val="0"/>
          <w:i w:val="0"/>
          <w:smallCaps w:val="0"/>
          <w:strike w:val="0"/>
          <w:u w:val="single"/>
        </w:rPr>
        <w:t>just as policing is a bedrock racializing technology</w:t>
      </w:r>
      <w:r>
        <w:rPr>
          <w:b w:val="0"/>
          <w:i w:val="0"/>
          <w:smallCaps w:val="0"/>
          <w:strike w:val="0"/>
          <w:sz w:val="16"/>
          <w:u w:val="none"/>
        </w:rPr>
        <w:t>.</w:t>
      </w:r>
    </w:p>
    <w:p>
      <w:pPr>
        <w:spacing w:after="60"/>
      </w:pPr>
      <w:r>
        <w:rPr>
          <w:b w:val="0"/>
          <w:i w:val="0"/>
          <w:smallCaps w:val="0"/>
          <w:strike w:val="0"/>
          <w:sz w:val="16"/>
          <w:u w:val="none"/>
        </w:rPr>
        <w:t>Scannell draws on the work of the abolitionist scholar, Ruth Wilson Gilmore, when characterizing the criminal justice system as organized through racism. Gilmore (2007: 247) defines racism as ‘the state sanctioned and/or extralegal production and exploitation of group-differentiated vulnerability to premature death’. From this standpoint, Scannell (2019) argues that,</w:t>
      </w:r>
    </w:p>
    <w:p>
      <w:pPr>
        <w:spacing w:after="60"/>
      </w:pPr>
      <w:r>
        <w:rPr>
          <w:b w:val="0"/>
          <w:i w:val="0"/>
          <w:smallCaps w:val="0"/>
          <w:strike w:val="0"/>
          <w:sz w:val="16"/>
          <w:u w:val="none"/>
        </w:rPr>
        <w:t xml:space="preserve">In the inverted world of predictive policing, group differentiated </w:t>
      </w:r>
      <w:r>
        <w:rPr>
          <w:b w:val="0"/>
          <w:i w:val="0"/>
          <w:smallCaps w:val="0"/>
          <w:strike w:val="0"/>
          <w:u w:val="single"/>
        </w:rPr>
        <w:t>vulnerability is translated into</w:t>
      </w:r>
      <w:r>
        <w:rPr>
          <w:b w:val="0"/>
          <w:i w:val="0"/>
          <w:smallCaps w:val="0"/>
          <w:strike w:val="0"/>
          <w:sz w:val="16"/>
          <w:u w:val="none"/>
        </w:rPr>
        <w:t xml:space="preserve"> probable </w:t>
      </w:r>
      <w:r>
        <w:rPr>
          <w:b w:val="0"/>
          <w:i w:val="0"/>
          <w:smallCaps w:val="0"/>
          <w:strike w:val="0"/>
          <w:u w:val="single"/>
        </w:rPr>
        <w:t>criminal</w:t>
      </w:r>
      <w:r>
        <w:rPr>
          <w:b w:val="0"/>
          <w:i w:val="0"/>
          <w:smallCaps w:val="0"/>
          <w:strike w:val="0"/>
          <w:sz w:val="16"/>
          <w:u w:val="none"/>
        </w:rPr>
        <w:t xml:space="preserve"> ‘</w:t>
      </w:r>
      <w:r>
        <w:rPr>
          <w:b w:val="0"/>
          <w:i w:val="0"/>
          <w:smallCaps w:val="0"/>
          <w:strike w:val="0"/>
          <w:u w:val="single"/>
        </w:rPr>
        <w:t>risk</w:t>
      </w:r>
      <w:r>
        <w:rPr>
          <w:b w:val="0"/>
          <w:i w:val="0"/>
          <w:smallCaps w:val="0"/>
          <w:strike w:val="0"/>
          <w:sz w:val="16"/>
          <w:u w:val="none"/>
        </w:rPr>
        <w:t xml:space="preserve">’. Predictive policing software uses almost </w:t>
      </w:r>
      <w:r>
        <w:rPr>
          <w:b w:val="0"/>
          <w:i w:val="0"/>
          <w:smallCaps w:val="0"/>
          <w:strike w:val="0"/>
          <w:u w:val="single"/>
        </w:rPr>
        <w:t>every conceivable measure of</w:t>
      </w:r>
      <w:r>
        <w:rPr>
          <w:b w:val="0"/>
          <w:i w:val="0"/>
          <w:smallCaps w:val="0"/>
          <w:strike w:val="0"/>
          <w:sz w:val="16"/>
          <w:u w:val="none"/>
        </w:rPr>
        <w:t xml:space="preserve"> vulnerability and </w:t>
      </w:r>
      <w:r>
        <w:rPr>
          <w:b w:val="0"/>
          <w:i w:val="0"/>
          <w:smallCaps w:val="0"/>
          <w:strike w:val="0"/>
          <w:u w:val="single"/>
        </w:rPr>
        <w:t>victimization under American racial capitalism</w:t>
      </w:r>
      <w:r>
        <w:rPr>
          <w:b w:val="0"/>
          <w:i w:val="0"/>
          <w:smallCaps w:val="0"/>
          <w:strike w:val="0"/>
          <w:sz w:val="16"/>
          <w:u w:val="none"/>
        </w:rPr>
        <w:t>. (p. 111)</w:t>
      </w:r>
    </w:p>
    <w:p>
      <w:pPr>
        <w:spacing w:after="60"/>
      </w:pPr>
      <w:r>
        <w:rPr>
          <w:b w:val="0"/>
          <w:i w:val="0"/>
          <w:smallCaps w:val="0"/>
          <w:strike w:val="0"/>
          <w:sz w:val="16"/>
          <w:u w:val="none"/>
        </w:rPr>
        <w:t>Our point is that the long, enduring and institutionalized relationship between racism and criminal justice makes the pursuit of ‘objective’ crime prediction impossible. The elusiveness of such an endeavor is further compounded by the biopolitical (and hence racialized and militarized) concept of statistical risk, on which predictive policing is predicated.</w:t>
      </w:r>
    </w:p>
    <w:p>
      <w:pPr>
        <w:spacing w:after="60"/>
      </w:pPr>
      <w:r>
        <w:rPr>
          <w:b w:val="0"/>
          <w:i w:val="0"/>
          <w:smallCaps w:val="0"/>
          <w:strike w:val="0"/>
          <w:sz w:val="16"/>
          <w:u w:val="none"/>
        </w:rPr>
        <w:t xml:space="preserve">Dan Bouk (2015) traces the connections between </w:t>
      </w:r>
      <w:r>
        <w:rPr>
          <w:b/>
          <w:i w:val="0"/>
          <w:smallCaps w:val="0"/>
          <w:strike w:val="0"/>
          <w:sz w:val="22"/>
          <w:highlight w:val="cyan"/>
          <w:u w:val="single"/>
        </w:rPr>
        <w:t>prediction</w:t>
      </w:r>
      <w:r>
        <w:rPr>
          <w:b w:val="0"/>
          <w:i w:val="0"/>
          <w:smallCaps w:val="0"/>
          <w:strike w:val="0"/>
          <w:sz w:val="16"/>
          <w:u w:val="none"/>
        </w:rPr>
        <w:t xml:space="preserve">, </w:t>
      </w:r>
      <w:r>
        <w:rPr>
          <w:b w:val="0"/>
          <w:i w:val="0"/>
          <w:smallCaps w:val="0"/>
          <w:strike w:val="0"/>
          <w:u w:val="single"/>
        </w:rPr>
        <w:t>risk and race in the history of actuarial science and life insurance policy in the USA</w:t>
      </w:r>
      <w:r>
        <w:rPr>
          <w:b w:val="0"/>
          <w:i w:val="0"/>
          <w:smallCaps w:val="0"/>
          <w:strike w:val="0"/>
          <w:sz w:val="16"/>
          <w:u w:val="none"/>
        </w:rPr>
        <w:t xml:space="preserve">. A burgeoning post-Civil War </w:t>
      </w:r>
      <w:r>
        <w:rPr>
          <w:b/>
          <w:i w:val="0"/>
          <w:smallCaps w:val="0"/>
          <w:strike w:val="0"/>
          <w:sz w:val="22"/>
          <w:highlight w:val="cyan"/>
          <w:u w:val="single"/>
        </w:rPr>
        <w:t>insurance industry</w:t>
      </w:r>
      <w:r>
        <w:rPr>
          <w:b w:val="0"/>
          <w:i w:val="0"/>
          <w:smallCaps w:val="0"/>
          <w:strike w:val="0"/>
          <w:u w:val="single"/>
        </w:rPr>
        <w:t xml:space="preserve"> </w:t>
      </w:r>
      <w:r>
        <w:rPr>
          <w:b w:val="0"/>
          <w:i w:val="0"/>
          <w:smallCaps w:val="0"/>
          <w:strike w:val="0"/>
          <w:sz w:val="16"/>
          <w:u w:val="none"/>
        </w:rPr>
        <w:t xml:space="preserve">effectively </w:t>
      </w:r>
      <w:r>
        <w:rPr>
          <w:b/>
          <w:i w:val="0"/>
          <w:smallCaps w:val="0"/>
          <w:strike w:val="0"/>
          <w:sz w:val="22"/>
          <w:highlight w:val="cyan"/>
          <w:u w:val="single"/>
        </w:rPr>
        <w:t>created</w:t>
      </w:r>
      <w:r>
        <w:rPr>
          <w:b w:val="0"/>
          <w:i w:val="0"/>
          <w:smallCaps w:val="0"/>
          <w:strike w:val="0"/>
          <w:sz w:val="16"/>
          <w:u w:val="none"/>
        </w:rPr>
        <w:t>–from what we now call ‘</w:t>
      </w:r>
      <w:r>
        <w:rPr>
          <w:b/>
          <w:i w:val="0"/>
          <w:smallCaps w:val="0"/>
          <w:strike w:val="0"/>
          <w:sz w:val="22"/>
          <w:highlight w:val="cyan"/>
          <w:u w:val="single"/>
        </w:rPr>
        <w:t>big data</w:t>
      </w:r>
      <w:r>
        <w:rPr>
          <w:b w:val="0"/>
          <w:i w:val="0"/>
          <w:smallCaps w:val="0"/>
          <w:strike w:val="0"/>
          <w:sz w:val="16"/>
          <w:u w:val="none"/>
        </w:rPr>
        <w:t xml:space="preserve">’–a ‘statistical individual’ as a </w:t>
      </w:r>
      <w:r>
        <w:rPr>
          <w:b/>
          <w:i w:val="0"/>
          <w:smallCaps w:val="0"/>
          <w:strike w:val="0"/>
          <w:sz w:val="22"/>
          <w:highlight w:val="cyan"/>
          <w:u w:val="single"/>
        </w:rPr>
        <w:t>commodified risk</w:t>
      </w:r>
      <w:r>
        <w:rPr>
          <w:b w:val="0"/>
          <w:i w:val="0"/>
          <w:smallCaps w:val="0"/>
          <w:strike w:val="0"/>
          <w:sz w:val="16"/>
          <w:u w:val="none"/>
        </w:rPr>
        <w:t>. Significantly, the operation of ‘</w:t>
      </w:r>
      <w:r>
        <w:rPr>
          <w:b w:val="0"/>
          <w:i w:val="0"/>
          <w:smallCaps w:val="0"/>
          <w:strike w:val="0"/>
          <w:u w:val="single"/>
        </w:rPr>
        <w:t xml:space="preserve">white data </w:t>
      </w:r>
      <w:r>
        <w:rPr>
          <w:b w:val="0"/>
          <w:i w:val="0"/>
          <w:smallCaps w:val="0"/>
          <w:strike w:val="0"/>
          <w:u w:val="single"/>
        </w:rPr>
        <w:t>politics</w:t>
      </w:r>
      <w:r>
        <w:rPr>
          <w:b w:val="0"/>
          <w:i w:val="0"/>
          <w:smallCaps w:val="0"/>
          <w:strike w:val="0"/>
          <w:sz w:val="16"/>
          <w:u w:val="none"/>
        </w:rPr>
        <w:t>’</w:t>
      </w:r>
      <w:r>
        <w:rPr>
          <w:b w:val="0"/>
          <w:i w:val="0"/>
          <w:smallCaps w:val="0"/>
          <w:strike w:val="0"/>
          <w:sz w:val="16"/>
          <w:u w:val="none"/>
        </w:rPr>
        <w:t xml:space="preserve"> </w:t>
      </w:r>
      <w:r>
        <w:rPr>
          <w:b w:val="0"/>
          <w:i w:val="0"/>
          <w:smallCaps w:val="0"/>
          <w:strike w:val="0"/>
          <w:u w:val="single"/>
        </w:rPr>
        <w:t>materialized via the construction of an exclusionary</w:t>
      </w:r>
      <w:r>
        <w:rPr>
          <w:b w:val="0"/>
          <w:i w:val="0"/>
          <w:smallCaps w:val="0"/>
          <w:strike w:val="0"/>
          <w:sz w:val="16"/>
          <w:u w:val="none"/>
        </w:rPr>
        <w:t xml:space="preserve">, </w:t>
      </w:r>
      <w:r>
        <w:rPr>
          <w:b w:val="0"/>
          <w:i w:val="0"/>
          <w:smallCaps w:val="0"/>
          <w:strike w:val="0"/>
          <w:u w:val="single"/>
        </w:rPr>
        <w:t>normative</w:t>
      </w:r>
      <w:r>
        <w:rPr>
          <w:b w:val="0"/>
          <w:i w:val="0"/>
          <w:smallCaps w:val="0"/>
          <w:strike w:val="0"/>
          <w:sz w:val="16"/>
          <w:u w:val="none"/>
        </w:rPr>
        <w:t xml:space="preserve"> ‘</w:t>
      </w:r>
      <w:r>
        <w:rPr>
          <w:b w:val="0"/>
          <w:i w:val="0"/>
          <w:smallCaps w:val="0"/>
          <w:strike w:val="0"/>
          <w:u w:val="single"/>
        </w:rPr>
        <w:t>white</w:t>
      </w:r>
      <w:r>
        <w:rPr>
          <w:b w:val="0"/>
          <w:i w:val="0"/>
          <w:smallCaps w:val="0"/>
          <w:strike w:val="0"/>
          <w:sz w:val="16"/>
          <w:u w:val="none"/>
        </w:rPr>
        <w:t xml:space="preserve">’ </w:t>
      </w:r>
      <w:r>
        <w:rPr>
          <w:b w:val="0"/>
          <w:i w:val="0"/>
          <w:smallCaps w:val="0"/>
          <w:strike w:val="0"/>
          <w:u w:val="single"/>
        </w:rPr>
        <w:t>category in the classificatory practices of insurance companies</w:t>
      </w:r>
      <w:r>
        <w:rPr>
          <w:b w:val="0"/>
          <w:i w:val="0"/>
          <w:smallCaps w:val="0"/>
          <w:strike w:val="0"/>
          <w:sz w:val="16"/>
          <w:u w:val="none"/>
        </w:rPr>
        <w:t xml:space="preserve">. </w:t>
      </w:r>
      <w:r>
        <w:rPr>
          <w:b w:val="0"/>
          <w:i w:val="0"/>
          <w:smallCaps w:val="0"/>
          <w:strike w:val="0"/>
          <w:u w:val="single"/>
        </w:rPr>
        <w:t>Black populations</w:t>
      </w:r>
      <w:r>
        <w:rPr>
          <w:b w:val="0"/>
          <w:i w:val="0"/>
          <w:smallCaps w:val="0"/>
          <w:strike w:val="0"/>
          <w:sz w:val="16"/>
          <w:u w:val="none"/>
        </w:rPr>
        <w:t xml:space="preserve">, in contrast, </w:t>
      </w:r>
      <w:r>
        <w:rPr>
          <w:b w:val="0"/>
          <w:i w:val="0"/>
          <w:smallCaps w:val="0"/>
          <w:strike w:val="0"/>
          <w:u w:val="single"/>
        </w:rPr>
        <w:t>were racially marked</w:t>
      </w:r>
      <w:r>
        <w:rPr>
          <w:b w:val="0"/>
          <w:i w:val="0"/>
          <w:smallCaps w:val="0"/>
          <w:strike w:val="0"/>
          <w:sz w:val="16"/>
          <w:u w:val="none"/>
        </w:rPr>
        <w:t xml:space="preserve"> not only because of perceived </w:t>
      </w:r>
      <w:r>
        <w:rPr>
          <w:b w:val="0"/>
          <w:i w:val="0"/>
          <w:smallCaps w:val="0"/>
          <w:strike w:val="0"/>
          <w:u w:val="single"/>
        </w:rPr>
        <w:t>biological differences</w:t>
      </w:r>
      <w:r>
        <w:rPr>
          <w:b w:val="0"/>
          <w:i w:val="0"/>
          <w:smallCaps w:val="0"/>
          <w:strike w:val="0"/>
          <w:sz w:val="16"/>
          <w:u w:val="none"/>
        </w:rPr>
        <w:t xml:space="preserve"> but also in terms of a </w:t>
      </w:r>
      <w:r>
        <w:rPr>
          <w:b w:val="0"/>
          <w:i w:val="0"/>
          <w:smallCaps w:val="0"/>
          <w:strike w:val="0"/>
          <w:u w:val="single"/>
        </w:rPr>
        <w:t>black pathology</w:t>
      </w:r>
      <w:r>
        <w:rPr>
          <w:b w:val="0"/>
          <w:i w:val="0"/>
          <w:smallCaps w:val="0"/>
          <w:strike w:val="0"/>
          <w:sz w:val="16"/>
          <w:u w:val="none"/>
        </w:rPr>
        <w:t xml:space="preserve"> </w:t>
      </w:r>
      <w:r>
        <w:rPr>
          <w:b w:val="0"/>
          <w:i w:val="0"/>
          <w:smallCaps w:val="0"/>
          <w:strike w:val="0"/>
          <w:u w:val="single"/>
        </w:rPr>
        <w:t>characterized by their itinerancy and indeterminacy</w:t>
      </w:r>
      <w:r>
        <w:rPr>
          <w:b w:val="0"/>
          <w:i w:val="0"/>
          <w:smallCaps w:val="0"/>
          <w:strike w:val="0"/>
          <w:sz w:val="16"/>
          <w:u w:val="none"/>
        </w:rPr>
        <w:t xml:space="preserve"> (e.g., </w:t>
      </w:r>
      <w:r>
        <w:rPr>
          <w:b w:val="0"/>
          <w:i w:val="0"/>
          <w:smallCaps w:val="0"/>
          <w:strike w:val="0"/>
          <w:u w:val="single"/>
        </w:rPr>
        <w:t>lacking legitimate medical or property records</w:t>
      </w:r>
      <w:r>
        <w:rPr>
          <w:b w:val="0"/>
          <w:i w:val="0"/>
          <w:smallCaps w:val="0"/>
          <w:strike w:val="0"/>
          <w:sz w:val="16"/>
          <w:u w:val="none"/>
        </w:rPr>
        <w:t xml:space="preserve">). Bouk notes how ‘these </w:t>
      </w:r>
      <w:r>
        <w:rPr>
          <w:b/>
          <w:i w:val="0"/>
          <w:smallCaps w:val="0"/>
          <w:strike w:val="0"/>
          <w:sz w:val="22"/>
          <w:highlight w:val="cyan"/>
          <w:u w:val="single"/>
        </w:rPr>
        <w:t>systems</w:t>
      </w:r>
      <w:r>
        <w:rPr>
          <w:b w:val="0"/>
          <w:i w:val="0"/>
          <w:smallCaps w:val="0"/>
          <w:strike w:val="0"/>
          <w:sz w:val="16"/>
          <w:u w:val="none"/>
        </w:rPr>
        <w:t xml:space="preserve"> perpetuated inequality in the ways they </w:t>
      </w:r>
      <w:r>
        <w:rPr>
          <w:b/>
          <w:i w:val="0"/>
          <w:smallCaps w:val="0"/>
          <w:strike w:val="0"/>
          <w:sz w:val="22"/>
          <w:highlight w:val="cyan"/>
          <w:u w:val="single"/>
        </w:rPr>
        <w:t>made</w:t>
      </w:r>
      <w:r>
        <w:rPr>
          <w:b w:val="0"/>
          <w:i w:val="0"/>
          <w:smallCaps w:val="0"/>
          <w:strike w:val="0"/>
          <w:sz w:val="16"/>
          <w:u w:val="none"/>
        </w:rPr>
        <w:t xml:space="preserve"> risks, in their systematic preference for making </w:t>
      </w:r>
      <w:r>
        <w:rPr>
          <w:b/>
          <w:i w:val="0"/>
          <w:smallCaps w:val="0"/>
          <w:strike w:val="0"/>
          <w:sz w:val="22"/>
          <w:highlight w:val="cyan"/>
          <w:u w:val="single"/>
        </w:rPr>
        <w:t>African Americans into substandard</w:t>
      </w:r>
      <w:r>
        <w:rPr>
          <w:b w:val="0"/>
          <w:i w:val="0"/>
          <w:smallCaps w:val="0"/>
          <w:strike w:val="0"/>
          <w:sz w:val="16"/>
          <w:u w:val="none"/>
        </w:rPr>
        <w:t xml:space="preserve">, subprime </w:t>
      </w:r>
      <w:r>
        <w:rPr>
          <w:b/>
          <w:i w:val="0"/>
          <w:smallCaps w:val="0"/>
          <w:strike w:val="0"/>
          <w:sz w:val="22"/>
          <w:highlight w:val="cyan"/>
          <w:u w:val="single"/>
        </w:rPr>
        <w:t>risks</w:t>
      </w:r>
      <w:r>
        <w:rPr>
          <w:b w:val="0"/>
          <w:i w:val="0"/>
          <w:smallCaps w:val="0"/>
          <w:strike w:val="0"/>
          <w:sz w:val="16"/>
          <w:u w:val="none"/>
        </w:rPr>
        <w:t>’ (p. 185).</w:t>
      </w:r>
    </w:p>
    <w:p>
      <w:pPr>
        <w:spacing w:after="60"/>
      </w:pPr>
      <w:r>
        <w:rPr>
          <w:b/>
          <w:i w:val="0"/>
          <w:smallCaps w:val="0"/>
          <w:strike w:val="0"/>
          <w:sz w:val="22"/>
          <w:highlight w:val="cyan"/>
          <w:u w:val="single"/>
        </w:rPr>
        <w:t>What emerged</w:t>
      </w:r>
      <w:r>
        <w:rPr>
          <w:b w:val="0"/>
          <w:i w:val="0"/>
          <w:smallCaps w:val="0"/>
          <w:strike w:val="0"/>
          <w:sz w:val="16"/>
          <w:u w:val="none"/>
        </w:rPr>
        <w:t xml:space="preserve"> from the production of Black populations through notions of probability and prediction </w:t>
      </w:r>
      <w:r>
        <w:rPr>
          <w:b/>
          <w:i w:val="0"/>
          <w:smallCaps w:val="0"/>
          <w:strike w:val="0"/>
          <w:sz w:val="22"/>
          <w:highlight w:val="cyan"/>
          <w:u w:val="single"/>
        </w:rPr>
        <w:t>was biopolitical</w:t>
      </w:r>
      <w:r>
        <w:rPr>
          <w:b w:val="0"/>
          <w:i w:val="0"/>
          <w:smallCaps w:val="0"/>
          <w:strike w:val="0"/>
          <w:sz w:val="16"/>
          <w:u w:val="none"/>
        </w:rPr>
        <w:t xml:space="preserve">, statistical </w:t>
      </w:r>
      <w:r>
        <w:rPr>
          <w:b/>
          <w:i w:val="0"/>
          <w:smallCaps w:val="0"/>
          <w:strike w:val="0"/>
          <w:sz w:val="22"/>
          <w:highlight w:val="cyan"/>
          <w:u w:val="single"/>
        </w:rPr>
        <w:t>racism</w:t>
      </w:r>
      <w:r>
        <w:rPr>
          <w:b w:val="0"/>
          <w:i w:val="0"/>
          <w:smallCaps w:val="0"/>
          <w:strike w:val="0"/>
          <w:sz w:val="16"/>
          <w:u w:val="none"/>
        </w:rPr>
        <w:t>, based on (</w:t>
      </w:r>
      <w:r>
        <w:rPr>
          <w:b w:val="0"/>
          <w:i w:val="0"/>
          <w:smallCaps w:val="0"/>
          <w:strike w:val="0"/>
          <w:sz w:val="16"/>
          <w:u w:val="none"/>
        </w:rPr>
        <w:t>ethno</w:t>
      </w:r>
      <w:r>
        <w:rPr>
          <w:b w:val="0"/>
          <w:i w:val="0"/>
          <w:smallCaps w:val="0"/>
          <w:strike w:val="0"/>
          <w:sz w:val="16"/>
          <w:u w:val="none"/>
        </w:rPr>
        <w:t xml:space="preserve">)racially </w:t>
      </w:r>
      <w:r>
        <w:rPr>
          <w:b/>
          <w:i w:val="0"/>
          <w:smallCaps w:val="0"/>
          <w:strike w:val="0"/>
          <w:sz w:val="22"/>
          <w:highlight w:val="cyan"/>
          <w:u w:val="single"/>
        </w:rPr>
        <w:t>coded</w:t>
      </w:r>
      <w:r>
        <w:rPr>
          <w:b w:val="0"/>
          <w:i w:val="0"/>
          <w:smallCaps w:val="0"/>
          <w:strike w:val="0"/>
          <w:sz w:val="16"/>
          <w:u w:val="none"/>
        </w:rPr>
        <w:t xml:space="preserve"> ‘</w:t>
      </w:r>
      <w:r>
        <w:rPr>
          <w:b/>
          <w:i w:val="0"/>
          <w:smallCaps w:val="0"/>
          <w:strike w:val="0"/>
          <w:sz w:val="22"/>
          <w:highlight w:val="cyan"/>
          <w:u w:val="single"/>
        </w:rPr>
        <w:t>otherness</w:t>
      </w:r>
      <w:r>
        <w:rPr>
          <w:b w:val="0"/>
          <w:i w:val="0"/>
          <w:smallCaps w:val="0"/>
          <w:strike w:val="0"/>
          <w:sz w:val="16"/>
          <w:u w:val="none"/>
        </w:rPr>
        <w:t xml:space="preserve">’ </w:t>
      </w:r>
      <w:r>
        <w:rPr>
          <w:b w:val="0"/>
          <w:i w:val="0"/>
          <w:smallCaps w:val="0"/>
          <w:strike w:val="0"/>
          <w:sz w:val="16"/>
          <w:highlight w:val="cyan"/>
          <w:u w:val="none"/>
        </w:rPr>
        <w:t>as</w:t>
      </w:r>
      <w:r>
        <w:rPr>
          <w:b w:val="0"/>
          <w:i w:val="0"/>
          <w:smallCaps w:val="0"/>
          <w:strike w:val="0"/>
          <w:sz w:val="16"/>
          <w:u w:val="none"/>
        </w:rPr>
        <w:t xml:space="preserve"> ‘</w:t>
      </w:r>
      <w:r>
        <w:rPr>
          <w:b/>
          <w:i w:val="0"/>
          <w:smallCaps w:val="0"/>
          <w:strike w:val="0"/>
          <w:sz w:val="22"/>
          <w:highlight w:val="cyan"/>
          <w:u w:val="single"/>
        </w:rPr>
        <w:t>risky</w:t>
      </w:r>
      <w:r>
        <w:rPr>
          <w:b w:val="0"/>
          <w:i w:val="0"/>
          <w:smallCaps w:val="0"/>
          <w:strike w:val="0"/>
          <w:sz w:val="16"/>
          <w:u w:val="none"/>
        </w:rPr>
        <w:t xml:space="preserve">’, to </w:t>
      </w:r>
      <w:r>
        <w:rPr>
          <w:b/>
          <w:i w:val="0"/>
          <w:smallCaps w:val="0"/>
          <w:strike w:val="0"/>
          <w:sz w:val="22"/>
          <w:highlight w:val="cyan"/>
          <w:u w:val="single"/>
        </w:rPr>
        <w:t>manage uncertainty</w:t>
      </w:r>
      <w:r>
        <w:rPr>
          <w:b w:val="0"/>
          <w:i w:val="0"/>
          <w:smallCaps w:val="0"/>
          <w:strike w:val="0"/>
          <w:sz w:val="16"/>
          <w:u w:val="none"/>
        </w:rPr>
        <w:t xml:space="preserve">, </w:t>
      </w:r>
      <w:r>
        <w:rPr>
          <w:b/>
          <w:i w:val="0"/>
          <w:smallCaps w:val="0"/>
          <w:strike w:val="0"/>
          <w:sz w:val="22"/>
          <w:highlight w:val="cyan"/>
          <w:u w:val="single"/>
        </w:rPr>
        <w:t>pre-empt future outcomes</w:t>
      </w:r>
      <w:r>
        <w:rPr>
          <w:b w:val="0"/>
          <w:i w:val="0"/>
          <w:smallCaps w:val="0"/>
          <w:strike w:val="0"/>
          <w:sz w:val="16"/>
          <w:u w:val="none"/>
        </w:rPr>
        <w:t xml:space="preserve"> and </w:t>
      </w:r>
      <w:r>
        <w:rPr>
          <w:b/>
          <w:i w:val="0"/>
          <w:smallCaps w:val="0"/>
          <w:strike w:val="0"/>
          <w:sz w:val="22"/>
          <w:highlight w:val="cyan"/>
          <w:u w:val="single"/>
        </w:rPr>
        <w:t>inform pre- sent actions</w:t>
      </w:r>
      <w:r>
        <w:rPr>
          <w:b w:val="0"/>
          <w:i w:val="0"/>
          <w:smallCaps w:val="0"/>
          <w:strike w:val="0"/>
          <w:sz w:val="16"/>
          <w:u w:val="none"/>
        </w:rPr>
        <w:t xml:space="preserve">. Furthermore, the relations of exclusion, isolation and marginalization that materialized from such biopolitical arrangements </w:t>
      </w:r>
      <w:r>
        <w:rPr>
          <w:b/>
          <w:i w:val="0"/>
          <w:smallCaps w:val="0"/>
          <w:strike w:val="0"/>
          <w:sz w:val="22"/>
          <w:u w:val="single"/>
        </w:rPr>
        <w:t>determine</w:t>
      </w:r>
      <w:r>
        <w:rPr>
          <w:b w:val="0"/>
          <w:i w:val="0"/>
          <w:smallCaps w:val="0"/>
          <w:strike w:val="0"/>
          <w:sz w:val="16"/>
          <w:u w:val="none"/>
        </w:rPr>
        <w:t xml:space="preserve"> contemporary algorithmic calculations. For instance, </w:t>
      </w:r>
      <w:r>
        <w:rPr>
          <w:b/>
          <w:i w:val="0"/>
          <w:smallCaps w:val="0"/>
          <w:strike w:val="0"/>
          <w:sz w:val="22"/>
          <w:u w:val="single"/>
        </w:rPr>
        <w:t>financial policies</w:t>
      </w:r>
      <w:r>
        <w:rPr>
          <w:b w:val="0"/>
          <w:i w:val="0"/>
          <w:smallCaps w:val="0"/>
          <w:strike w:val="0"/>
          <w:sz w:val="16"/>
          <w:u w:val="none"/>
        </w:rPr>
        <w:t xml:space="preserve"> that </w:t>
      </w:r>
      <w:r>
        <w:rPr>
          <w:b/>
          <w:i w:val="0"/>
          <w:smallCaps w:val="0"/>
          <w:strike w:val="0"/>
          <w:sz w:val="22"/>
          <w:u w:val="single"/>
        </w:rPr>
        <w:t>redlined African American neighbor- hoods</w:t>
      </w:r>
      <w:r>
        <w:rPr>
          <w:b w:val="0"/>
          <w:i w:val="0"/>
          <w:smallCaps w:val="0"/>
          <w:strike w:val="0"/>
          <w:sz w:val="16"/>
          <w:u w:val="none"/>
        </w:rPr>
        <w:t xml:space="preserve"> deemed risky ‘have greatly influenced modern algorithms because they </w:t>
      </w:r>
      <w:r>
        <w:rPr>
          <w:b/>
          <w:i w:val="0"/>
          <w:smallCaps w:val="0"/>
          <w:strike w:val="0"/>
          <w:sz w:val="22"/>
          <w:u w:val="single"/>
        </w:rPr>
        <w:t>generated</w:t>
      </w:r>
      <w:r>
        <w:rPr>
          <w:b/>
          <w:i w:val="0"/>
          <w:smallCaps w:val="0"/>
          <w:strike w:val="0"/>
          <w:sz w:val="22"/>
          <w:u w:val="single"/>
        </w:rPr>
        <w:t xml:space="preserve"> </w:t>
      </w:r>
      <w:r>
        <w:rPr>
          <w:b w:val="0"/>
          <w:i w:val="0"/>
          <w:smallCaps w:val="0"/>
          <w:strike w:val="0"/>
          <w:sz w:val="16"/>
          <w:u w:val="none"/>
        </w:rPr>
        <w:t xml:space="preserve">massive </w:t>
      </w:r>
      <w:r>
        <w:rPr>
          <w:b/>
          <w:i w:val="0"/>
          <w:smallCaps w:val="0"/>
          <w:strike w:val="0"/>
          <w:sz w:val="22"/>
          <w:u w:val="single"/>
        </w:rPr>
        <w:t>datasets</w:t>
      </w:r>
      <w:r>
        <w:rPr>
          <w:b w:val="0"/>
          <w:i w:val="0"/>
          <w:smallCaps w:val="0"/>
          <w:strike w:val="0"/>
          <w:u w:val="single"/>
        </w:rPr>
        <w:t xml:space="preserve"> that consist of decades of information built on exclusion</w:t>
      </w:r>
      <w:r>
        <w:rPr>
          <w:b w:val="0"/>
          <w:i w:val="0"/>
          <w:smallCaps w:val="0"/>
          <w:strike w:val="0"/>
          <w:sz w:val="16"/>
          <w:u w:val="none"/>
        </w:rPr>
        <w:t xml:space="preserve"> </w:t>
      </w:r>
      <w:r>
        <w:rPr>
          <w:b w:val="0"/>
          <w:i w:val="0"/>
          <w:smallCaps w:val="0"/>
          <w:strike w:val="0"/>
          <w:u w:val="single"/>
        </w:rPr>
        <w:t>and</w:t>
      </w:r>
      <w:r>
        <w:rPr>
          <w:b w:val="0"/>
          <w:i w:val="0"/>
          <w:smallCaps w:val="0"/>
          <w:strike w:val="0"/>
          <w:sz w:val="16"/>
          <w:u w:val="none"/>
        </w:rPr>
        <w:t xml:space="preserve"> </w:t>
      </w:r>
      <w:r>
        <w:rPr>
          <w:b w:val="0"/>
          <w:i w:val="0"/>
          <w:smallCaps w:val="0"/>
          <w:strike w:val="0"/>
          <w:u w:val="single"/>
        </w:rPr>
        <w:t>discrimination</w:t>
      </w:r>
      <w:r>
        <w:rPr>
          <w:b w:val="0"/>
          <w:i w:val="0"/>
          <w:smallCaps w:val="0"/>
          <w:strike w:val="0"/>
          <w:sz w:val="16"/>
          <w:u w:val="none"/>
        </w:rPr>
        <w:t xml:space="preserve">’ (Allen, 2019: 234). Today, the data </w:t>
      </w:r>
      <w:r>
        <w:rPr>
          <w:b w:val="0"/>
          <w:i w:val="0"/>
          <w:smallCaps w:val="0"/>
          <w:strike w:val="0"/>
          <w:u w:val="single"/>
        </w:rPr>
        <w:t xml:space="preserve">used to calculate </w:t>
      </w:r>
      <w:r>
        <w:rPr>
          <w:b/>
          <w:i w:val="0"/>
          <w:smallCaps w:val="0"/>
          <w:strike w:val="0"/>
          <w:sz w:val="22"/>
          <w:u w:val="single"/>
        </w:rPr>
        <w:t>credit scores</w:t>
      </w:r>
      <w:r>
        <w:rPr>
          <w:b w:val="0"/>
          <w:i w:val="0"/>
          <w:smallCaps w:val="0"/>
          <w:strike w:val="0"/>
          <w:sz w:val="16"/>
          <w:u w:val="none"/>
        </w:rPr>
        <w:t xml:space="preserve">, approve or deny </w:t>
      </w:r>
      <w:r>
        <w:rPr>
          <w:b/>
          <w:i w:val="0"/>
          <w:smallCaps w:val="0"/>
          <w:strike w:val="0"/>
          <w:sz w:val="22"/>
          <w:u w:val="single"/>
        </w:rPr>
        <w:t>mortgages</w:t>
      </w:r>
      <w:r>
        <w:rPr>
          <w:b w:val="0"/>
          <w:i w:val="0"/>
          <w:smallCaps w:val="0"/>
          <w:strike w:val="0"/>
          <w:sz w:val="16"/>
          <w:u w:val="none"/>
        </w:rPr>
        <w:t xml:space="preserve">, determine </w:t>
      </w:r>
      <w:r>
        <w:rPr>
          <w:b/>
          <w:i w:val="0"/>
          <w:smallCaps w:val="0"/>
          <w:strike w:val="0"/>
          <w:sz w:val="22"/>
          <w:u w:val="single"/>
        </w:rPr>
        <w:t>interest rates</w:t>
      </w:r>
      <w:r>
        <w:rPr>
          <w:b w:val="0"/>
          <w:i w:val="0"/>
          <w:smallCaps w:val="0"/>
          <w:strike w:val="0"/>
          <w:sz w:val="16"/>
          <w:u w:val="none"/>
        </w:rPr>
        <w:t xml:space="preserve"> on loans and make other automated decisions </w:t>
      </w:r>
      <w:r>
        <w:rPr>
          <w:b/>
          <w:i w:val="0"/>
          <w:smallCaps w:val="0"/>
          <w:strike w:val="0"/>
          <w:sz w:val="22"/>
          <w:u w:val="single"/>
        </w:rPr>
        <w:t>include</w:t>
      </w:r>
      <w:r>
        <w:rPr>
          <w:b w:val="0"/>
          <w:i w:val="0"/>
          <w:smallCaps w:val="0"/>
          <w:strike w:val="0"/>
          <w:sz w:val="16"/>
          <w:u w:val="none"/>
        </w:rPr>
        <w:t xml:space="preserve"> not only financial transactions but also a host of ‘suspect, </w:t>
      </w:r>
      <w:r>
        <w:rPr>
          <w:b w:val="0"/>
          <w:i w:val="0"/>
          <w:smallCaps w:val="0"/>
          <w:strike w:val="0"/>
          <w:u w:val="single"/>
        </w:rPr>
        <w:t>race-related data</w:t>
      </w:r>
      <w:r>
        <w:rPr>
          <w:b w:val="0"/>
          <w:i w:val="0"/>
          <w:smallCaps w:val="0"/>
          <w:strike w:val="0"/>
          <w:sz w:val="16"/>
          <w:u w:val="none"/>
        </w:rPr>
        <w:t>’ (p. 238). This marks a process of ‘</w:t>
      </w:r>
      <w:r>
        <w:rPr>
          <w:b w:val="0"/>
          <w:i w:val="0"/>
          <w:smallCaps w:val="0"/>
          <w:strike w:val="0"/>
          <w:u w:val="single"/>
        </w:rPr>
        <w:t>digital redlining</w:t>
      </w:r>
      <w:r>
        <w:rPr>
          <w:b w:val="0"/>
          <w:i w:val="0"/>
          <w:smallCaps w:val="0"/>
          <w:strike w:val="0"/>
          <w:sz w:val="16"/>
          <w:u w:val="none"/>
        </w:rPr>
        <w:t xml:space="preserve">’ </w:t>
      </w:r>
      <w:r>
        <w:rPr>
          <w:b w:val="0"/>
          <w:i w:val="0"/>
          <w:smallCaps w:val="0"/>
          <w:strike w:val="0"/>
          <w:u w:val="single"/>
        </w:rPr>
        <w:t>where algorithmic calculations rest on</w:t>
      </w:r>
      <w:r>
        <w:rPr>
          <w:b w:val="0"/>
          <w:i w:val="0"/>
          <w:smallCaps w:val="0"/>
          <w:strike w:val="0"/>
          <w:sz w:val="16"/>
          <w:u w:val="none"/>
        </w:rPr>
        <w:t xml:space="preserve">, and reinforce, </w:t>
      </w:r>
      <w:r>
        <w:rPr>
          <w:b w:val="0"/>
          <w:i w:val="0"/>
          <w:smallCaps w:val="0"/>
          <w:strike w:val="0"/>
          <w:u w:val="single"/>
        </w:rPr>
        <w:t>long-standing relations of racial denial</w:t>
      </w:r>
      <w:r>
        <w:rPr>
          <w:b w:val="0"/>
          <w:i w:val="0"/>
          <w:smallCaps w:val="0"/>
          <w:strike w:val="0"/>
          <w:sz w:val="16"/>
          <w:u w:val="none"/>
        </w:rPr>
        <w:t xml:space="preserve">, </w:t>
      </w:r>
      <w:r>
        <w:rPr>
          <w:b w:val="0"/>
          <w:i w:val="0"/>
          <w:smallCaps w:val="0"/>
          <w:strike w:val="0"/>
          <w:u w:val="single"/>
        </w:rPr>
        <w:t>exploitation and segregation</w:t>
      </w:r>
      <w:r>
        <w:rPr>
          <w:b w:val="0"/>
          <w:i w:val="0"/>
          <w:smallCaps w:val="0"/>
          <w:strike w:val="0"/>
          <w:sz w:val="16"/>
          <w:u w:val="none"/>
        </w:rPr>
        <w:t xml:space="preserve"> (Noble, 2018).</w:t>
      </w:r>
    </w:p>
    <w:p>
      <w:pPr>
        <w:spacing w:after="60"/>
      </w:pPr>
      <w:r>
        <w:rPr>
          <w:b w:val="0"/>
          <w:i w:val="0"/>
          <w:smallCaps w:val="0"/>
          <w:strike w:val="0"/>
          <w:sz w:val="16"/>
          <w:u w:val="none"/>
        </w:rPr>
        <w:t xml:space="preserve">With race being a key determinant of risk production, contemporary technological practices of predicting and mitigating criminal risk are bound to institutional racism in the criminal justice system and manifest the racial logics and consequences of earlier forms of ‘corporate risk-making systems’ (Bouk, 2015). It should be of no surprise that the ‘big data’ opaque machine learning models of crime-prediction software programs have been entangled with the innovation of predictive analytics of the financial industry. For instance, IBM spent over $14 billion developing analytics software for corporate, law enforcement and state security. The </w:t>
      </w:r>
      <w:r>
        <w:rPr>
          <w:b/>
          <w:i w:val="0"/>
          <w:smallCaps w:val="0"/>
          <w:strike w:val="0"/>
          <w:sz w:val="22"/>
          <w:u w:val="single"/>
        </w:rPr>
        <w:t>techno-solutionist turn</w:t>
      </w:r>
      <w:r>
        <w:rPr>
          <w:b w:val="0"/>
          <w:i w:val="0"/>
          <w:smallCaps w:val="0"/>
          <w:strike w:val="0"/>
          <w:u w:val="single"/>
        </w:rPr>
        <w:t xml:space="preserve"> to manage uncertainty has </w:t>
      </w:r>
      <w:r>
        <w:rPr>
          <w:b/>
          <w:i w:val="0"/>
          <w:smallCaps w:val="0"/>
          <w:strike w:val="0"/>
          <w:sz w:val="22"/>
          <w:u w:val="single"/>
        </w:rPr>
        <w:t>led to</w:t>
      </w:r>
      <w:r>
        <w:rPr>
          <w:b w:val="0"/>
          <w:i w:val="0"/>
          <w:smallCaps w:val="0"/>
          <w:strike w:val="0"/>
          <w:u w:val="single"/>
        </w:rPr>
        <w:t xml:space="preserve"> the</w:t>
      </w:r>
      <w:r>
        <w:rPr>
          <w:b w:val="0"/>
          <w:i w:val="0"/>
          <w:smallCaps w:val="0"/>
          <w:strike w:val="0"/>
          <w:sz w:val="16"/>
          <w:u w:val="none"/>
        </w:rPr>
        <w:t xml:space="preserve"> ‘</w:t>
      </w:r>
      <w:r>
        <w:rPr>
          <w:b w:val="0"/>
          <w:i w:val="0"/>
          <w:smallCaps w:val="0"/>
          <w:strike w:val="0"/>
          <w:u w:val="single"/>
        </w:rPr>
        <w:t xml:space="preserve">language of </w:t>
      </w:r>
      <w:r>
        <w:rPr>
          <w:b/>
          <w:i w:val="0"/>
          <w:smallCaps w:val="0"/>
          <w:strike w:val="0"/>
          <w:sz w:val="22"/>
          <w:u w:val="single"/>
        </w:rPr>
        <w:t>race</w:t>
      </w:r>
      <w:r>
        <w:rPr>
          <w:b w:val="0"/>
          <w:i w:val="0"/>
          <w:smallCaps w:val="0"/>
          <w:strike w:val="0"/>
          <w:sz w:val="16"/>
          <w:u w:val="none"/>
        </w:rPr>
        <w:t xml:space="preserve">’ </w:t>
      </w:r>
      <w:r>
        <w:rPr>
          <w:b w:val="0"/>
          <w:i w:val="0"/>
          <w:smallCaps w:val="0"/>
          <w:strike w:val="0"/>
          <w:u w:val="single"/>
        </w:rPr>
        <w:t>being displaced by</w:t>
      </w:r>
      <w:r>
        <w:rPr>
          <w:b w:val="0"/>
          <w:i w:val="0"/>
          <w:smallCaps w:val="0"/>
          <w:strike w:val="0"/>
          <w:sz w:val="16"/>
          <w:u w:val="none"/>
        </w:rPr>
        <w:t xml:space="preserve"> a ‘language of </w:t>
      </w:r>
      <w:r>
        <w:rPr>
          <w:b/>
          <w:i w:val="0"/>
          <w:smallCaps w:val="0"/>
          <w:strike w:val="0"/>
          <w:sz w:val="22"/>
          <w:u w:val="single"/>
        </w:rPr>
        <w:t>risk</w:t>
      </w:r>
      <w:r>
        <w:rPr>
          <w:b w:val="0"/>
          <w:i w:val="0"/>
          <w:smallCaps w:val="0"/>
          <w:strike w:val="0"/>
          <w:sz w:val="16"/>
          <w:u w:val="none"/>
        </w:rPr>
        <w:t xml:space="preserve">’ (Wang, 2018: 251). This coding of </w:t>
      </w:r>
      <w:r>
        <w:rPr>
          <w:b w:val="0"/>
          <w:i w:val="0"/>
          <w:smallCaps w:val="0"/>
          <w:strike w:val="0"/>
          <w:u w:val="single"/>
        </w:rPr>
        <w:t xml:space="preserve">racial </w:t>
      </w:r>
      <w:r>
        <w:rPr>
          <w:b w:val="0"/>
          <w:i w:val="0"/>
          <w:smallCaps w:val="0"/>
          <w:strike w:val="0"/>
          <w:u w:val="single"/>
        </w:rPr>
        <w:t>vulnerability as risk</w:t>
      </w:r>
      <w:r>
        <w:rPr>
          <w:b w:val="0"/>
          <w:i w:val="0"/>
          <w:smallCaps w:val="0"/>
          <w:strike w:val="0"/>
          <w:sz w:val="16"/>
          <w:u w:val="none"/>
        </w:rPr>
        <w:t xml:space="preserve">, and of </w:t>
      </w:r>
      <w:r>
        <w:rPr>
          <w:b w:val="0"/>
          <w:i w:val="0"/>
          <w:smallCaps w:val="0"/>
          <w:strike w:val="0"/>
          <w:u w:val="single"/>
        </w:rPr>
        <w:t>risk as racially determined</w:t>
      </w:r>
      <w:r>
        <w:rPr>
          <w:b w:val="0"/>
          <w:i w:val="0"/>
          <w:smallCaps w:val="0"/>
          <w:strike w:val="0"/>
          <w:sz w:val="16"/>
          <w:u w:val="none"/>
        </w:rPr>
        <w:t xml:space="preserve">, </w:t>
      </w:r>
      <w:r>
        <w:rPr>
          <w:b w:val="0"/>
          <w:i w:val="0"/>
          <w:smallCaps w:val="0"/>
          <w:strike w:val="0"/>
          <w:u w:val="single"/>
        </w:rPr>
        <w:t>is critical to the construction of a</w:t>
      </w:r>
      <w:r>
        <w:rPr>
          <w:b w:val="0"/>
          <w:i w:val="0"/>
          <w:smallCaps w:val="0"/>
          <w:strike w:val="0"/>
          <w:sz w:val="16"/>
          <w:u w:val="none"/>
        </w:rPr>
        <w:t xml:space="preserve"> ‘</w:t>
      </w:r>
      <w:r>
        <w:rPr>
          <w:b w:val="0"/>
          <w:i w:val="0"/>
          <w:smallCaps w:val="0"/>
          <w:strike w:val="0"/>
          <w:u w:val="single"/>
        </w:rPr>
        <w:t>digital carceral infrastructure</w:t>
      </w:r>
      <w:r>
        <w:rPr>
          <w:b w:val="0"/>
          <w:i w:val="0"/>
          <w:smallCaps w:val="0"/>
          <w:strike w:val="0"/>
          <w:sz w:val="16"/>
          <w:u w:val="none"/>
        </w:rPr>
        <w:t>’. And, as Jackie Wang observes,</w:t>
      </w:r>
    </w:p>
    <w:p>
      <w:pPr>
        <w:spacing w:after="60"/>
      </w:pPr>
      <w:r>
        <w:rPr>
          <w:b w:val="0"/>
          <w:i w:val="0"/>
          <w:smallCaps w:val="0"/>
          <w:strike w:val="0"/>
          <w:sz w:val="16"/>
          <w:u w:val="none"/>
        </w:rPr>
        <w:t>It is important that we pay attention to this paradigm shift, as once the ‘digital carceral infrastructure’ is built up, it will be nearly impossible to undo, and the automated carceral surveillance state will spread out across the terrain, making greater and greater intrusions into our everyday lives (p. 251).</w:t>
      </w:r>
    </w:p>
    <w:p>
      <w:pPr>
        <w:spacing w:after="60"/>
      </w:pPr>
      <w:r>
        <w:rPr>
          <w:b w:val="0"/>
          <w:i w:val="0"/>
          <w:smallCaps w:val="0"/>
          <w:strike w:val="0"/>
          <w:sz w:val="16"/>
          <w:u w:val="none"/>
        </w:rPr>
        <w:t>We have sought to emphasize that race is central to the constitution of risk and its attendant practices of predictive policing. The widespread adoption of racially deter- mined predictive policing systems, in turn, is integral to the intensification of a ‘digital carceral infrastructure’. Such developments are part of the ‘</w:t>
      </w:r>
      <w:r>
        <w:rPr>
          <w:b/>
          <w:i w:val="0"/>
          <w:smallCaps w:val="0"/>
          <w:strike w:val="0"/>
          <w:sz w:val="22"/>
          <w:highlight w:val="cyan"/>
          <w:u w:val="single"/>
        </w:rPr>
        <w:t xml:space="preserve">biopolitics of </w:t>
      </w:r>
      <w:r>
        <w:rPr>
          <w:b/>
          <w:i w:val="0"/>
          <w:smallCaps w:val="0"/>
          <w:strike w:val="0"/>
          <w:sz w:val="22"/>
          <w:highlight w:val="cyan"/>
          <w:u w:val="single"/>
        </w:rPr>
        <w:t>securitisation</w:t>
      </w:r>
      <w:r>
        <w:rPr>
          <w:b w:val="0"/>
          <w:i w:val="0"/>
          <w:smallCaps w:val="0"/>
          <w:strike w:val="0"/>
          <w:sz w:val="16"/>
          <w:u w:val="none"/>
        </w:rPr>
        <w:t>’ (</w:t>
      </w:r>
      <w:r>
        <w:rPr>
          <w:b w:val="0"/>
          <w:i w:val="0"/>
          <w:smallCaps w:val="0"/>
          <w:strike w:val="0"/>
          <w:sz w:val="16"/>
          <w:u w:val="none"/>
        </w:rPr>
        <w:t>Nijjar</w:t>
      </w:r>
      <w:r>
        <w:rPr>
          <w:b w:val="0"/>
          <w:i w:val="0"/>
          <w:smallCaps w:val="0"/>
          <w:strike w:val="0"/>
          <w:sz w:val="16"/>
          <w:u w:val="none"/>
        </w:rPr>
        <w:t xml:space="preserve">, 2022), where </w:t>
      </w:r>
      <w:r>
        <w:rPr>
          <w:b w:val="0"/>
          <w:i w:val="0"/>
          <w:smallCaps w:val="0"/>
          <w:strike w:val="0"/>
          <w:u w:val="single"/>
        </w:rPr>
        <w:t>the racialization of risk</w:t>
      </w:r>
      <w:r>
        <w:rPr>
          <w:b w:val="0"/>
          <w:i w:val="0"/>
          <w:smallCaps w:val="0"/>
          <w:strike w:val="0"/>
          <w:sz w:val="16"/>
          <w:u w:val="none"/>
        </w:rPr>
        <w:t xml:space="preserve">, </w:t>
      </w:r>
      <w:r>
        <w:rPr>
          <w:b w:val="0"/>
          <w:i w:val="0"/>
          <w:smallCaps w:val="0"/>
          <w:strike w:val="0"/>
          <w:u w:val="single"/>
        </w:rPr>
        <w:t>and the production of race as risk</w:t>
      </w:r>
      <w:r>
        <w:rPr>
          <w:b w:val="0"/>
          <w:i w:val="0"/>
          <w:smallCaps w:val="0"/>
          <w:strike w:val="0"/>
          <w:sz w:val="16"/>
          <w:u w:val="none"/>
        </w:rPr>
        <w:t xml:space="preserve">, </w:t>
      </w:r>
      <w:r>
        <w:rPr>
          <w:b w:val="0"/>
          <w:i w:val="0"/>
          <w:smallCaps w:val="0"/>
          <w:strike w:val="0"/>
          <w:u w:val="single"/>
        </w:rPr>
        <w:t>determines racial and martial regimes of police surveillance</w:t>
      </w:r>
      <w:r>
        <w:rPr>
          <w:b w:val="0"/>
          <w:i w:val="0"/>
          <w:smallCaps w:val="0"/>
          <w:strike w:val="0"/>
          <w:sz w:val="16"/>
          <w:u w:val="none"/>
        </w:rPr>
        <w:t>, analysis and pre-emptive action. As we discuss in the next section, the relationship between race, surveillance, analysis, intervention and securitization is central to instigating an inimical development from prevention to pre-emption in the post-racial ‘calculus of risk’ (Amoore, 2013).</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