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Globalization hit a high and 2022 despite global shocks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Narayan 24</w:t>
      </w:r>
      <w:r>
        <w:rPr>
          <w:b w:val="0"/>
          <w:i w:val="0"/>
          <w:smallCaps w:val="0"/>
          <w:strike w:val="0"/>
          <w:sz w:val="16"/>
          <w:u w:val="none"/>
        </w:rPr>
        <w:t>---Subhash Narayan is the infrastructure editor at Mint. (“Globalisation is at a record high despite the pandemic and geopolitical conflict: DHL report”, Mint, 3-13-2024, https://www.livemint.com/economy/globalisation-is-at-a-record-high-despite-the-pandemic-and-geopolitical-conflict-dhl-report-11710316627204.html)//AN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Globalisation hit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record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high in 2022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remained</w:t>
      </w:r>
      <w:r>
        <w:rPr>
          <w:b/>
          <w:i w:val="0"/>
          <w:smallCaps w:val="0"/>
          <w:strike w:val="0"/>
          <w:sz w:val="20"/>
          <w:u w:val="single"/>
        </w:rPr>
        <w:t xml:space="preserve"> close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level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2023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 series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global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shocks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over the past decade, including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pandemic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wars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Ukraine and Gaza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the US-China trade conflict, </w:t>
      </w:r>
      <w:r>
        <w:rPr>
          <w:b w:val="0"/>
          <w:i w:val="0"/>
          <w:smallCaps w:val="0"/>
          <w:strike w:val="0"/>
          <w:sz w:val="20"/>
          <w:u w:val="single"/>
        </w:rPr>
        <w:t>and the UK's withdrawal from the EU</w:t>
      </w:r>
      <w:r>
        <w:rPr>
          <w:b w:val="0"/>
          <w:i w:val="0"/>
          <w:smallCaps w:val="0"/>
          <w:strike w:val="0"/>
          <w:sz w:val="12"/>
          <w:u w:val="none"/>
        </w:rPr>
        <w:t>, the DHL Global Connectedness Report, 2024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evidence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strongly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rebuts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notion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growth of global flows has gone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into reverse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. Trade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growth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played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crucial role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boosting </w:t>
      </w:r>
      <w:r>
        <w:rPr>
          <w:b w:val="0"/>
          <w:i w:val="0"/>
          <w:smallCaps w:val="0"/>
          <w:strike w:val="0"/>
          <w:sz w:val="20"/>
          <w:u w:val="single"/>
        </w:rPr>
        <w:t>global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connectedness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said the report, adding that the share of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global output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20"/>
          <w:u w:val="single"/>
        </w:rPr>
        <w:t>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internationally hit a record high in 2022 and, after a slowdown in 2023,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expected to accelerate in 2024.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report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released by </w:t>
      </w:r>
      <w:r>
        <w:rPr>
          <w:b/>
          <w:i w:val="0"/>
          <w:smallCaps w:val="0"/>
          <w:strike w:val="0"/>
          <w:sz w:val="20"/>
          <w:u w:val="single"/>
        </w:rPr>
        <w:t>DHL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and New York University’s Stern School of Business in Delhi on Wednesday,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egarded as one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most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comprehensive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available analyses of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state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trajectory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 globalisation</w:t>
      </w:r>
      <w:r>
        <w:rPr>
          <w:b w:val="0"/>
          <w:i w:val="0"/>
          <w:smallCaps w:val="0"/>
          <w:strike w:val="0"/>
          <w:sz w:val="12"/>
          <w:u w:val="none"/>
        </w:rPr>
        <w:t>. It tracks flows of trade, capital, information and people to measure the globalisation of 181 countries and territories.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globalisation of </w:t>
      </w:r>
      <w:r>
        <w:rPr>
          <w:b/>
          <w:i w:val="0"/>
          <w:smallCaps w:val="0"/>
          <w:strike w:val="0"/>
          <w:sz w:val="20"/>
          <w:u w:val="single"/>
        </w:rPr>
        <w:t>information flows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been especially strong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over the past two decades, even though the latest data shows this growth has stalled, partly due to less research collaboration between the US and China, the report said.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Corporate globalisation is </w:t>
      </w:r>
      <w:r>
        <w:rPr>
          <w:b/>
          <w:i w:val="0"/>
          <w:smallCaps w:val="0"/>
          <w:strike w:val="0"/>
          <w:sz w:val="20"/>
          <w:u w:val="single"/>
        </w:rPr>
        <w:t>rising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it added, with </w:t>
      </w:r>
      <w:r>
        <w:rPr>
          <w:b/>
          <w:i w:val="0"/>
          <w:smallCaps w:val="0"/>
          <w:strike w:val="0"/>
          <w:sz w:val="20"/>
          <w:u w:val="single"/>
        </w:rPr>
        <w:t>companies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expanding their </w:t>
      </w:r>
      <w:r>
        <w:rPr>
          <w:b/>
          <w:i w:val="0"/>
          <w:smallCaps w:val="0"/>
          <w:strike w:val="0"/>
          <w:sz w:val="20"/>
          <w:u w:val="single"/>
        </w:rPr>
        <w:t>international presence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>and earning more sales abroad.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>John Pearson, CEO, DHL Express, said, “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[report’s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findings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] unequivocally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dispel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notion of globalisation reversing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course. Far from being a mere buzzword, </w:t>
      </w:r>
      <w:r>
        <w:rPr>
          <w:b w:val="0"/>
          <w:i w:val="0"/>
          <w:smallCaps w:val="0"/>
          <w:strike w:val="0"/>
          <w:sz w:val="20"/>
          <w:u w:val="single"/>
        </w:rPr>
        <w:t>globalisation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is an influential force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has profoundly </w:t>
      </w:r>
      <w:r>
        <w:rPr>
          <w:b/>
          <w:i w:val="0"/>
          <w:smallCaps w:val="0"/>
          <w:strike w:val="0"/>
          <w:sz w:val="20"/>
          <w:u w:val="single"/>
        </w:rPr>
        <w:t>reshaped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our world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and has further great potential. Expanding markets and fostering opportunities empower individuals, businesses, and entire nations to flourish in unique ways. Embracing </w:t>
      </w:r>
      <w:r>
        <w:rPr>
          <w:b w:val="0"/>
          <w:i w:val="0"/>
          <w:smallCaps w:val="0"/>
          <w:strike w:val="0"/>
          <w:sz w:val="20"/>
          <w:u w:val="single"/>
        </w:rPr>
        <w:t>globalisation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allows us and our customers to forge a promising future,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fostering an increasingly </w:t>
      </w:r>
      <w:r>
        <w:rPr>
          <w:b/>
          <w:i w:val="0"/>
          <w:smallCaps w:val="0"/>
          <w:strike w:val="0"/>
          <w:sz w:val="20"/>
          <w:u w:val="single"/>
        </w:rPr>
        <w:t>interconnected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world</w:t>
      </w:r>
      <w:r>
        <w:rPr>
          <w:b w:val="0"/>
          <w:i w:val="0"/>
          <w:smallCaps w:val="0"/>
          <w:strike w:val="0"/>
          <w:sz w:val="12"/>
          <w:u w:val="none"/>
        </w:rPr>
        <w:t>, more prosperous for all, and poised for further growth.”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report said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there was considerable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continue growing global flows</w:t>
      </w:r>
      <w:r>
        <w:rPr>
          <w:b w:val="0"/>
          <w:i w:val="0"/>
          <w:smallCaps w:val="0"/>
          <w:strike w:val="0"/>
          <w:sz w:val="12"/>
          <w:u w:val="none"/>
        </w:rPr>
        <w:t>. It pegged the world’s current level of globalisation at just 25%, with 0% meaning no flows across national borders and 100% meaning the disappearance of borders.</w:t>
      </w:r>
    </w:p>
    <w:p>
      <w:pPr>
        <w:pStyle w:val="Caption"/>
      </w:pPr>
      <w:r>
        <w:t>Source: Innovation Bad - Globalization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