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Quantum and AI drive growth.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Jack and Ahmad 24</w:t>
      </w:r>
      <w:r>
        <w:rPr>
          <w:b w:val="0"/>
          <w:i w:val="0"/>
          <w:smallCaps w:val="0"/>
          <w:strike w:val="0"/>
          <w:u w:val="none"/>
        </w:rPr>
        <w:t xml:space="preserve"> [</w:t>
      </w:r>
      <w:r>
        <w:rPr>
          <w:b w:val="0"/>
          <w:i w:val="0"/>
          <w:smallCaps w:val="0"/>
          <w:strike w:val="0"/>
          <w:u w:val="none"/>
        </w:rPr>
        <w:t>William Jack</w:t>
      </w:r>
      <w:r>
        <w:rPr>
          <w:b w:val="0"/>
          <w:i w:val="0"/>
          <w:smallCaps w:val="0"/>
          <w:strike w:val="0"/>
          <w:u w:val="none"/>
        </w:rPr>
        <w:t xml:space="preserve"> is a student at the University of London; </w:t>
      </w:r>
      <w:r>
        <w:rPr>
          <w:b w:val="0"/>
          <w:i w:val="0"/>
          <w:smallCaps w:val="0"/>
          <w:strike w:val="0"/>
          <w:u w:val="none"/>
        </w:rPr>
        <w:t>Nadeem Ahmad</w:t>
      </w:r>
      <w:r>
        <w:rPr>
          <w:b w:val="0"/>
          <w:i w:val="0"/>
          <w:smallCaps w:val="0"/>
          <w:strike w:val="0"/>
          <w:u w:val="none"/>
        </w:rPr>
        <w:t xml:space="preserve"> is a Professor at the University of London; Research Gate; May 2024; “Innovative Solutions for Economic Recovery: Small Business Management in a Quantum-enhanced, AI-driven Landscape”; </w:t>
      </w:r>
      <w:r>
        <w:rPr>
          <w:b w:val="0"/>
          <w:i w:val="0"/>
          <w:smallCaps w:val="0"/>
          <w:strike w:val="0"/>
          <w:u w:val="none"/>
        </w:rPr>
        <w:t>DOI: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10.13140/RG.2.2.36364.32649</w:t>
      </w:r>
      <w:r>
        <w:rPr>
          <w:b w:val="0"/>
          <w:i w:val="0"/>
          <w:smallCaps w:val="0"/>
          <w:strike w:val="0"/>
          <w:u w:val="none"/>
        </w:rPr>
        <w:t>; Accessed 7/3/24]//</w:t>
      </w:r>
      <w:r>
        <w:rPr>
          <w:b w:val="0"/>
          <w:i w:val="0"/>
          <w:smallCaps w:val="0"/>
          <w:strike w:val="0"/>
          <w:u w:val="none"/>
        </w:rPr>
        <w:t>maikle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convergence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quantum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-enhanced technologies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-driven strategies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presents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transform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ative opportunity for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small businesses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thrive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increasingly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competitive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uncertain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landscape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Throughout this exploration, we have delved into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multifaceted benefits of integrating </w:t>
      </w:r>
      <w:r>
        <w:rPr>
          <w:b/>
          <w:i w:val="0"/>
          <w:smallCaps w:val="0"/>
          <w:strike w:val="0"/>
          <w:sz w:val="22"/>
          <w:u w:val="single"/>
        </w:rPr>
        <w:t>quantum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computing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rtificial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ntelligence </w:t>
      </w:r>
      <w:r>
        <w:rPr>
          <w:b w:val="0"/>
          <w:i w:val="0"/>
          <w:smallCaps w:val="0"/>
          <w:strike w:val="0"/>
          <w:sz w:val="22"/>
          <w:u w:val="single"/>
        </w:rPr>
        <w:t>into small business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management,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from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driv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economic revival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enhancing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resilience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operational </w:t>
      </w:r>
      <w:r>
        <w:rPr>
          <w:b/>
          <w:i w:val="0"/>
          <w:smallCaps w:val="0"/>
          <w:strike w:val="0"/>
          <w:sz w:val="22"/>
          <w:u w:val="single"/>
        </w:rPr>
        <w:t>efficiency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Firstly, quantum technology offers small businesses unparalleled computational power and optimization capabilities, enabling them to solve complex problems and unlock new opportunities. </w:t>
      </w:r>
      <w:r>
        <w:rPr>
          <w:b w:val="0"/>
          <w:i w:val="0"/>
          <w:smallCaps w:val="0"/>
          <w:strike w:val="0"/>
          <w:sz w:val="22"/>
          <w:u w:val="single"/>
        </w:rPr>
        <w:t>By leveraging quantum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algorithms,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revolutionize supply chain logistics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cybersecurity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data analysis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driving innovation and differentiation in crowded 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s. Similarly,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integration </w:t>
      </w:r>
      <w:r>
        <w:rPr>
          <w:b w:val="0"/>
          <w:i w:val="0"/>
          <w:smallCaps w:val="0"/>
          <w:strike w:val="0"/>
          <w:sz w:val="22"/>
          <w:u w:val="single"/>
        </w:rPr>
        <w:t>empowers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small businesses to </w:t>
      </w:r>
      <w:r>
        <w:rPr>
          <w:b w:val="0"/>
          <w:i w:val="0"/>
          <w:smallCaps w:val="0"/>
          <w:strike w:val="0"/>
          <w:sz w:val="22"/>
          <w:u w:val="single"/>
        </w:rPr>
        <w:t>automate processes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analyze data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personalize customer experiences at </w:t>
      </w:r>
      <w:r>
        <w:rPr>
          <w:b w:val="0"/>
          <w:i w:val="0"/>
          <w:smallCaps w:val="0"/>
          <w:strike w:val="0"/>
          <w:sz w:val="16"/>
          <w:u w:val="none"/>
        </w:rPr>
        <w:t>scale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From chatbots and recommendation engines to predictive analytics and process automation, </w:t>
      </w:r>
      <w:r>
        <w:rPr>
          <w:b w:val="0"/>
          <w:i w:val="0"/>
          <w:smallCaps w:val="0"/>
          <w:strike w:val="0"/>
          <w:sz w:val="22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-powered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solutions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enhance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operational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efficiency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drive growth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 improve competitiveness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 digital-first economy.</w:t>
      </w:r>
    </w:p>
    <w:p>
      <w:pPr>
        <w:pStyle w:val="Caption"/>
      </w:pPr>
      <w:r>
        <w:t>Source: Chevron CP - Michigan 7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