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Copyright is great for individual authors and reform is a far better alternative than complete dissolution</w:t>
      </w:r>
    </w:p>
    <w:p>
      <w:pPr>
        <w:spacing w:after="80"/>
      </w:pPr>
      <w:r>
        <w:rPr>
          <w:b w:val="0"/>
          <w:i w:val="0"/>
          <w:smallCaps w:val="0"/>
          <w:strike w:val="0"/>
          <w:u w:val="none"/>
        </w:rPr>
        <w:t xml:space="preserve">David </w:t>
      </w:r>
      <w:r>
        <w:rPr>
          <w:b/>
          <w:i w:val="0"/>
          <w:smallCaps w:val="0"/>
          <w:strike w:val="0"/>
          <w:sz w:val="26"/>
          <w:u w:val="none"/>
        </w:rPr>
        <w:t>Newhoff 21</w:t>
      </w:r>
      <w:r>
        <w:rPr>
          <w:b w:val="0"/>
          <w:i w:val="0"/>
          <w:smallCaps w:val="0"/>
          <w:strike w:val="0"/>
          <w:u w:val="none"/>
        </w:rPr>
        <w:t>, 8/12/2021, Newhoff is an author, communications professional, and copyright advocate. After more than 20 years providing creative services and consulting in corporate communications, he shifted his attention to law and policy, beginning with advocacy of copyright and the value of creative professionals to America’s economy, core principles, and culture, “Fight for the Future Doesn’t Speak for Artists (or anyone else)”, https://illusionofmore.com/fight-for-the-future-doesnt-speak-for-artists-or-anyone-else/</w:t>
      </w:r>
    </w:p>
    <w:p>
      <w:pPr>
        <w:spacing w:after="60"/>
      </w:pPr>
      <w:r>
        <w:rPr>
          <w:b w:val="0"/>
          <w:i w:val="0"/>
          <w:smallCaps w:val="0"/>
          <w:strike w:val="0"/>
          <w:sz w:val="16"/>
          <w:u w:val="none"/>
        </w:rPr>
        <w:t xml:space="preserve">The </w:t>
      </w:r>
      <w:r>
        <w:rPr>
          <w:b/>
          <w:i w:val="0"/>
          <w:smallCaps w:val="0"/>
          <w:strike w:val="0"/>
          <w:sz w:val="22"/>
          <w:u w:val="single"/>
        </w:rPr>
        <w:t xml:space="preserve">people who are </w:t>
      </w:r>
      <w:r>
        <w:rPr>
          <w:b/>
          <w:i w:val="0"/>
          <w:smallCaps w:val="0"/>
          <w:strike w:val="0"/>
          <w:sz w:val="22"/>
          <w:highlight w:val="cyan"/>
          <w:u w:val="single"/>
        </w:rPr>
        <w:t>experts in</w:t>
      </w:r>
      <w:r>
        <w:rPr>
          <w:b/>
          <w:i w:val="0"/>
          <w:smallCaps w:val="0"/>
          <w:strike w:val="0"/>
          <w:sz w:val="22"/>
          <w:u w:val="single"/>
        </w:rPr>
        <w:t xml:space="preserve"> the </w:t>
      </w:r>
      <w:r>
        <w:rPr>
          <w:b/>
          <w:i w:val="0"/>
          <w:smallCaps w:val="0"/>
          <w:strike w:val="0"/>
          <w:sz w:val="22"/>
          <w:highlight w:val="cyan"/>
          <w:u w:val="single"/>
        </w:rPr>
        <w:t>law</w:t>
      </w:r>
      <w:r>
        <w:rPr>
          <w:b w:val="0"/>
          <w:i w:val="0"/>
          <w:smallCaps w:val="0"/>
          <w:strike w:val="0"/>
          <w:sz w:val="16"/>
          <w:u w:val="none"/>
        </w:rPr>
        <w:t xml:space="preserve"> </w:t>
      </w:r>
      <w:r>
        <w:rPr>
          <w:b w:val="0"/>
          <w:i w:val="0"/>
          <w:smallCaps w:val="0"/>
          <w:strike w:val="0"/>
          <w:sz w:val="16"/>
          <w:u w:val="none"/>
        </w:rPr>
        <w:t>and also</w:t>
      </w:r>
      <w:r>
        <w:rPr>
          <w:b w:val="0"/>
          <w:i w:val="0"/>
          <w:smallCaps w:val="0"/>
          <w:strike w:val="0"/>
          <w:sz w:val="16"/>
          <w:u w:val="none"/>
        </w:rPr>
        <w:t xml:space="preserve"> believe in maintaining its fundamental principles are </w:t>
      </w:r>
      <w:r>
        <w:rPr>
          <w:b/>
          <w:i w:val="0"/>
          <w:smallCaps w:val="0"/>
          <w:strike w:val="0"/>
          <w:sz w:val="22"/>
          <w:highlight w:val="cyan"/>
          <w:u w:val="single"/>
        </w:rPr>
        <w:t>consistently talking about how to make</w:t>
      </w:r>
      <w:r>
        <w:rPr>
          <w:b/>
          <w:i w:val="0"/>
          <w:smallCaps w:val="0"/>
          <w:strike w:val="0"/>
          <w:sz w:val="22"/>
          <w:u w:val="single"/>
        </w:rPr>
        <w:t xml:space="preserve"> the </w:t>
      </w:r>
      <w:r>
        <w:rPr>
          <w:b/>
          <w:i w:val="0"/>
          <w:smallCaps w:val="0"/>
          <w:strike w:val="0"/>
          <w:sz w:val="22"/>
          <w:highlight w:val="cyan"/>
          <w:u w:val="single"/>
        </w:rPr>
        <w:t>system work better for small creators</w:t>
      </w:r>
      <w:r>
        <w:rPr>
          <w:b w:val="0"/>
          <w:i w:val="0"/>
          <w:smallCaps w:val="0"/>
          <w:strike w:val="0"/>
          <w:sz w:val="16"/>
          <w:u w:val="none"/>
        </w:rPr>
        <w:t xml:space="preserve">. In fact, </w:t>
      </w:r>
      <w:r>
        <w:rPr>
          <w:b/>
          <w:i w:val="0"/>
          <w:smallCaps w:val="0"/>
          <w:strike w:val="0"/>
          <w:sz w:val="22"/>
          <w:u w:val="single"/>
        </w:rPr>
        <w:t xml:space="preserve">I don’t know a single </w:t>
      </w:r>
      <w:r>
        <w:rPr>
          <w:b/>
          <w:i w:val="0"/>
          <w:smallCaps w:val="0"/>
          <w:strike w:val="0"/>
          <w:sz w:val="22"/>
          <w:highlight w:val="cyan"/>
          <w:u w:val="single"/>
        </w:rPr>
        <w:t>pro-copyright authority</w:t>
      </w:r>
      <w:r>
        <w:rPr>
          <w:b/>
          <w:i w:val="0"/>
          <w:smallCaps w:val="0"/>
          <w:strike w:val="0"/>
          <w:sz w:val="22"/>
          <w:u w:val="single"/>
        </w:rPr>
        <w:t xml:space="preserve"> (and I know quite a few) who does not </w:t>
      </w:r>
      <w:r>
        <w:rPr>
          <w:b/>
          <w:i w:val="0"/>
          <w:smallCaps w:val="0"/>
          <w:strike w:val="0"/>
          <w:sz w:val="22"/>
          <w:highlight w:val="cyan"/>
          <w:u w:val="single"/>
        </w:rPr>
        <w:t>think the system could use some tinkering</w:t>
      </w:r>
      <w:r>
        <w:rPr>
          <w:b/>
          <w:i w:val="0"/>
          <w:smallCaps w:val="0"/>
          <w:strike w:val="0"/>
          <w:sz w:val="22"/>
          <w:u w:val="single"/>
        </w:rPr>
        <w:t xml:space="preserve"> in a few places to better serve individual authors</w:t>
      </w:r>
      <w:r>
        <w:rPr>
          <w:b w:val="0"/>
          <w:i w:val="0"/>
          <w:smallCaps w:val="0"/>
          <w:strike w:val="0"/>
          <w:sz w:val="16"/>
          <w:u w:val="none"/>
        </w:rPr>
        <w:t xml:space="preserve">. But tinkering. </w:t>
      </w:r>
      <w:r>
        <w:rPr>
          <w:b/>
          <w:i w:val="0"/>
          <w:smallCaps w:val="0"/>
          <w:strike w:val="0"/>
          <w:sz w:val="22"/>
          <w:highlight w:val="cyan"/>
          <w:u w:val="single"/>
        </w:rPr>
        <w:t>Not dissolution</w:t>
      </w:r>
      <w:r>
        <w:rPr>
          <w:b/>
          <w:i w:val="0"/>
          <w:smallCaps w:val="0"/>
          <w:strike w:val="0"/>
          <w:sz w:val="22"/>
          <w:u w:val="single"/>
        </w:rPr>
        <w:t xml:space="preserve"> of the whole system</w:t>
      </w:r>
      <w:r>
        <w:rPr>
          <w:b w:val="0"/>
          <w:i w:val="0"/>
          <w:smallCaps w:val="0"/>
          <w:strike w:val="0"/>
          <w:sz w:val="16"/>
          <w:u w:val="none"/>
        </w:rPr>
        <w:t xml:space="preserve"> and starting with a blank slate as FFTF decrees in its new campaign. Here are just a few recent examples off the top of my head: Terrica Carrington, VP Legal Policy and Copyright Counsel at Copyright Alliance, recently blogged about the intersection of copyright and cultural misappropriation of choreography, explaining what the #blacktiktokstrike is all about. “Cultural misappropriation is an ethical concern that is not always rooted in the law,” writes Carrington, “but in some instances, these ethical concerns overlap with the law in such a way that makes the offense not only morally wrong, but illegal. That is the situation Black creators on TikTok are being confronted with: misappropriation of culturally relevant dances that may also be copyright infringement.” The American Music Fairness Act is backed by copyright advocates great and small because this legislation finally proposes to overturn the status quo whereby U.S. terrestrial radio broadcasters have been exempted from royalty payments to musical artists. This law directly mandates that a very big industry finally pay fair rates to individual creators, which is just one reason my friend Blake Morgan (an archetypal indie artist) was standing on Capitol Hill the day lawmakers announced the bill this past June 24th. Did FFTF back this bill? Nah. Steven </w:t>
      </w:r>
      <w:r>
        <w:rPr>
          <w:b w:val="0"/>
          <w:i w:val="0"/>
          <w:smallCaps w:val="0"/>
          <w:strike w:val="0"/>
          <w:sz w:val="16"/>
          <w:u w:val="none"/>
        </w:rPr>
        <w:t>Tepp</w:t>
      </w:r>
      <w:r>
        <w:rPr>
          <w:b w:val="0"/>
          <w:i w:val="0"/>
          <w:smallCaps w:val="0"/>
          <w:strike w:val="0"/>
          <w:sz w:val="16"/>
          <w:u w:val="none"/>
        </w:rPr>
        <w:t xml:space="preserve">, copyright consultant and former senior counsel at the Copyright Office, recently spoke with me on the IOM podcast about some of the formalities in copyright registration and enforcement that, with even modest changes, could make copyright work better for the independent author. For example, </w:t>
      </w:r>
      <w:r>
        <w:rPr>
          <w:b w:val="0"/>
          <w:i w:val="0"/>
          <w:smallCaps w:val="0"/>
          <w:strike w:val="0"/>
          <w:sz w:val="16"/>
          <w:u w:val="none"/>
        </w:rPr>
        <w:t>Tepp</w:t>
      </w:r>
      <w:r>
        <w:rPr>
          <w:b w:val="0"/>
          <w:i w:val="0"/>
          <w:smallCaps w:val="0"/>
          <w:strike w:val="0"/>
          <w:sz w:val="16"/>
          <w:u w:val="none"/>
        </w:rPr>
        <w:t xml:space="preserve"> specifically recommends making the designation “published” optional on registration applications because the uncertainty in the law as to the meaning of “published” puts small creators at a disadvantage when it comes to enforcing their rights. I know that’s wonky and arcane, but that’s what actual, sober policy reform looks like. </w:t>
      </w:r>
      <w:r>
        <w:rPr>
          <w:b/>
          <w:i w:val="0"/>
          <w:smallCaps w:val="0"/>
          <w:strike w:val="0"/>
          <w:sz w:val="22"/>
          <w:highlight w:val="cyan"/>
          <w:u w:val="single"/>
        </w:rPr>
        <w:t>Prof. Lateef Mtima</w:t>
      </w:r>
      <w:r>
        <w:rPr>
          <w:b/>
          <w:i w:val="0"/>
          <w:smallCaps w:val="0"/>
          <w:strike w:val="0"/>
          <w:sz w:val="22"/>
          <w:u w:val="single"/>
        </w:rPr>
        <w:t xml:space="preserve">, </w:t>
      </w:r>
      <w:r>
        <w:rPr>
          <w:b/>
          <w:i w:val="0"/>
          <w:smallCaps w:val="0"/>
          <w:strike w:val="0"/>
          <w:sz w:val="22"/>
          <w:highlight w:val="cyan"/>
          <w:u w:val="single"/>
        </w:rPr>
        <w:t>founder</w:t>
      </w:r>
      <w:r>
        <w:rPr>
          <w:b/>
          <w:i w:val="0"/>
          <w:smallCaps w:val="0"/>
          <w:strike w:val="0"/>
          <w:sz w:val="22"/>
          <w:u w:val="single"/>
        </w:rPr>
        <w:t xml:space="preserve"> and director </w:t>
      </w:r>
      <w:r>
        <w:rPr>
          <w:b/>
          <w:i w:val="0"/>
          <w:smallCaps w:val="0"/>
          <w:strike w:val="0"/>
          <w:sz w:val="22"/>
          <w:highlight w:val="cyan"/>
          <w:u w:val="single"/>
        </w:rPr>
        <w:t>of</w:t>
      </w:r>
      <w:r>
        <w:rPr>
          <w:b/>
          <w:i w:val="0"/>
          <w:smallCaps w:val="0"/>
          <w:strike w:val="0"/>
          <w:sz w:val="22"/>
          <w:u w:val="single"/>
        </w:rPr>
        <w:t xml:space="preserve"> the </w:t>
      </w:r>
      <w:r>
        <w:rPr>
          <w:b/>
          <w:i w:val="0"/>
          <w:smallCaps w:val="0"/>
          <w:strike w:val="0"/>
          <w:sz w:val="22"/>
          <w:highlight w:val="cyan"/>
          <w:u w:val="single"/>
        </w:rPr>
        <w:t>Institute for Intellectual Property and Social Justice</w:t>
      </w:r>
      <w:r>
        <w:rPr>
          <w:b w:val="0"/>
          <w:i w:val="0"/>
          <w:smallCaps w:val="0"/>
          <w:strike w:val="0"/>
          <w:sz w:val="16"/>
          <w:highlight w:val="cyan"/>
          <w:u w:val="none"/>
        </w:rPr>
        <w:t xml:space="preserve">, </w:t>
      </w:r>
      <w:r>
        <w:rPr>
          <w:b/>
          <w:i w:val="0"/>
          <w:smallCaps w:val="0"/>
          <w:strike w:val="0"/>
          <w:sz w:val="22"/>
          <w:highlight w:val="cyan"/>
          <w:u w:val="single"/>
        </w:rPr>
        <w:t>spoke</w:t>
      </w:r>
      <w:r>
        <w:rPr>
          <w:b w:val="0"/>
          <w:i w:val="0"/>
          <w:smallCaps w:val="0"/>
          <w:strike w:val="0"/>
          <w:sz w:val="16"/>
          <w:u w:val="none"/>
        </w:rPr>
        <w:t xml:space="preserve"> extensively on the IOM podcast </w:t>
      </w:r>
      <w:r>
        <w:rPr>
          <w:b/>
          <w:i w:val="0"/>
          <w:smallCaps w:val="0"/>
          <w:strike w:val="0"/>
          <w:sz w:val="22"/>
          <w:highlight w:val="cyan"/>
          <w:u w:val="single"/>
        </w:rPr>
        <w:t>about how essential it is to not throw out the IP baby with the bathwater.</w:t>
      </w:r>
      <w:r>
        <w:rPr>
          <w:b w:val="0"/>
          <w:i w:val="0"/>
          <w:smallCaps w:val="0"/>
          <w:strike w:val="0"/>
          <w:sz w:val="16"/>
          <w:u w:val="none"/>
        </w:rPr>
        <w:t xml:space="preserve"> “One of the problems with some of those perspectives,” Mtima said, “is that it </w:t>
      </w:r>
      <w:r>
        <w:rPr>
          <w:b/>
          <w:i w:val="0"/>
          <w:smallCaps w:val="0"/>
          <w:strike w:val="0"/>
          <w:sz w:val="22"/>
          <w:u w:val="single"/>
        </w:rPr>
        <w:t xml:space="preserve">basically </w:t>
      </w:r>
      <w:r>
        <w:rPr>
          <w:b/>
          <w:i w:val="0"/>
          <w:smallCaps w:val="0"/>
          <w:strike w:val="0"/>
          <w:sz w:val="22"/>
          <w:highlight w:val="cyan"/>
          <w:u w:val="single"/>
        </w:rPr>
        <w:t>accepts a premise</w:t>
      </w:r>
      <w:r>
        <w:rPr>
          <w:b/>
          <w:i w:val="0"/>
          <w:smallCaps w:val="0"/>
          <w:strike w:val="0"/>
          <w:sz w:val="22"/>
          <w:u w:val="single"/>
        </w:rPr>
        <w:t xml:space="preserve"> that the </w:t>
      </w:r>
      <w:r>
        <w:rPr>
          <w:b/>
          <w:i w:val="0"/>
          <w:smallCaps w:val="0"/>
          <w:strike w:val="0"/>
          <w:sz w:val="22"/>
          <w:highlight w:val="cyan"/>
          <w:u w:val="single"/>
        </w:rPr>
        <w:t>system</w:t>
      </w:r>
      <w:r>
        <w:rPr>
          <w:b/>
          <w:i w:val="0"/>
          <w:smallCaps w:val="0"/>
          <w:strike w:val="0"/>
          <w:sz w:val="22"/>
          <w:u w:val="single"/>
        </w:rPr>
        <w:t xml:space="preserve"> can </w:t>
      </w:r>
      <w:r>
        <w:rPr>
          <w:b/>
          <w:i w:val="0"/>
          <w:smallCaps w:val="0"/>
          <w:strike w:val="0"/>
          <w:sz w:val="22"/>
          <w:highlight w:val="cyan"/>
          <w:u w:val="single"/>
        </w:rPr>
        <w:t>only</w:t>
      </w:r>
      <w:r>
        <w:rPr>
          <w:b/>
          <w:i w:val="0"/>
          <w:smallCaps w:val="0"/>
          <w:strike w:val="0"/>
          <w:sz w:val="22"/>
          <w:u w:val="single"/>
        </w:rPr>
        <w:t xml:space="preserve"> be </w:t>
      </w:r>
      <w:r>
        <w:rPr>
          <w:b/>
          <w:i w:val="0"/>
          <w:smallCaps w:val="0"/>
          <w:strike w:val="0"/>
          <w:sz w:val="22"/>
          <w:highlight w:val="cyan"/>
          <w:u w:val="single"/>
        </w:rPr>
        <w:t>utilized for</w:t>
      </w:r>
      <w:r>
        <w:rPr>
          <w:b/>
          <w:i w:val="0"/>
          <w:smallCaps w:val="0"/>
          <w:strike w:val="0"/>
          <w:sz w:val="22"/>
          <w:u w:val="single"/>
        </w:rPr>
        <w:t xml:space="preserve"> social </w:t>
      </w:r>
      <w:r>
        <w:rPr>
          <w:b/>
          <w:i w:val="0"/>
          <w:smallCaps w:val="0"/>
          <w:strike w:val="0"/>
          <w:sz w:val="22"/>
          <w:highlight w:val="cyan"/>
          <w:u w:val="single"/>
        </w:rPr>
        <w:t>evil and corporate benefit</w:t>
      </w:r>
      <w:r>
        <w:rPr>
          <w:b w:val="0"/>
          <w:i w:val="0"/>
          <w:smallCaps w:val="0"/>
          <w:strike w:val="0"/>
          <w:sz w:val="16"/>
          <w:u w:val="none"/>
        </w:rPr>
        <w:t xml:space="preserve">. As I said in the beginning [of the podcast], I fundamentally don’t think that way, but as a practical matter, that’s not particularly helpful.” Copyright Alliance, whose key members include several of the big media companies FFTF is complaining about, has filed pro-copyright amicus briefs in cases that have major implications for small creators. Allen v. Cooper, </w:t>
      </w:r>
      <w:r>
        <w:rPr>
          <w:b w:val="0"/>
          <w:i w:val="0"/>
          <w:smallCaps w:val="0"/>
          <w:strike w:val="0"/>
          <w:sz w:val="16"/>
          <w:u w:val="none"/>
        </w:rPr>
        <w:t>Unicolors</w:t>
      </w:r>
      <w:r>
        <w:rPr>
          <w:b w:val="0"/>
          <w:i w:val="0"/>
          <w:smallCaps w:val="0"/>
          <w:strike w:val="0"/>
          <w:sz w:val="16"/>
          <w:u w:val="none"/>
        </w:rPr>
        <w:t xml:space="preserve"> v. H&amp;M, Canada Hockey LLC v. Texas A&amp;M University, Brammer v. </w:t>
      </w:r>
      <w:r>
        <w:rPr>
          <w:b w:val="0"/>
          <w:i w:val="0"/>
          <w:smallCaps w:val="0"/>
          <w:strike w:val="0"/>
          <w:sz w:val="16"/>
          <w:u w:val="none"/>
        </w:rPr>
        <w:t>ViolentHues</w:t>
      </w:r>
      <w:r>
        <w:rPr>
          <w:b w:val="0"/>
          <w:i w:val="0"/>
          <w:smallCaps w:val="0"/>
          <w:strike w:val="0"/>
          <w:sz w:val="16"/>
          <w:u w:val="none"/>
        </w:rPr>
        <w:t xml:space="preserve"> Productions, Fourth Estate v. Wall-Street.com, VHT v. Zillow, to name a few. Oh, and what was that law that passed at the end of 2020 that FFTF and its sister organizations tried so hard to kill? The Copyright Alternative in Small-Claim Enforcement (CASE) Act? Arguably, this is the most significant amendment to U.S. copyright law ever written with the sole purpose of helping independent creators, and FFTF, EFF, </w:t>
      </w:r>
      <w:r>
        <w:rPr>
          <w:b w:val="0"/>
          <w:i w:val="0"/>
          <w:smallCaps w:val="0"/>
          <w:strike w:val="0"/>
          <w:sz w:val="16"/>
          <w:u w:val="none"/>
        </w:rPr>
        <w:t>PublicKnowledge</w:t>
      </w:r>
      <w:r>
        <w:rPr>
          <w:b w:val="0"/>
          <w:i w:val="0"/>
          <w:smallCaps w:val="0"/>
          <w:strike w:val="0"/>
          <w:sz w:val="16"/>
          <w:u w:val="none"/>
        </w:rPr>
        <w:t xml:space="preserve">, et al opposed it. And worse, they lied about CASE being a big media bill, which is absurd on its face because big media doesn’t need a small claim option. Specifically, </w:t>
      </w:r>
      <w:r>
        <w:rPr>
          <w:b w:val="0"/>
          <w:i w:val="0"/>
          <w:smallCaps w:val="0"/>
          <w:strike w:val="0"/>
          <w:sz w:val="16"/>
          <w:u w:val="none"/>
        </w:rPr>
        <w:t>on the subject of music</w:t>
      </w:r>
      <w:r>
        <w:rPr>
          <w:b w:val="0"/>
          <w:i w:val="0"/>
          <w:smallCaps w:val="0"/>
          <w:strike w:val="0"/>
          <w:sz w:val="16"/>
          <w:u w:val="none"/>
        </w:rPr>
        <w:t xml:space="preserve">, the good folks at FFTF should be ashamed of themselves for citing Spotify as a predator that pays songwriters pennies. I mean Spotify is a predator that pays songwriters pennies, but where was FFTF when the songwriters started mentioning this problem about ten minutes after the platform launched in </w:t>
      </w:r>
      <w:r>
        <w:rPr>
          <w:b w:val="0"/>
          <w:i w:val="0"/>
          <w:smallCaps w:val="0"/>
          <w:strike w:val="0"/>
          <w:sz w:val="16"/>
          <w:u w:val="none"/>
        </w:rPr>
        <w:t>2011?*</w:t>
      </w:r>
      <w:r>
        <w:rPr>
          <w:b w:val="0"/>
          <w:i w:val="0"/>
          <w:smallCaps w:val="0"/>
          <w:strike w:val="0"/>
          <w:sz w:val="16"/>
          <w:u w:val="none"/>
        </w:rPr>
        <w:t xml:space="preserve"> I know! They were being founded. Coincidentally at the very same time the Internet Association was established, the anti-piracy bills SOPA/PIPA were being hammered by Silicon Valley, and Google increased its lobbying expenditures from negligible to the top five. One might almost get the idea that FFTF was forged in a crucible of tech money for the purpose of weakening copyright law. With Friends Like FFTF? </w:t>
      </w:r>
      <w:r>
        <w:rPr>
          <w:b/>
          <w:i w:val="0"/>
          <w:smallCaps w:val="0"/>
          <w:strike w:val="0"/>
          <w:sz w:val="22"/>
          <w:highlight w:val="cyan"/>
          <w:u w:val="single"/>
        </w:rPr>
        <w:t>Independent artists</w:t>
      </w:r>
      <w:r>
        <w:rPr>
          <w:b/>
          <w:i w:val="0"/>
          <w:smallCaps w:val="0"/>
          <w:strike w:val="0"/>
          <w:sz w:val="22"/>
          <w:u w:val="single"/>
        </w:rPr>
        <w:t xml:space="preserve"> </w:t>
      </w:r>
      <w:r>
        <w:rPr>
          <w:b/>
          <w:i w:val="0"/>
          <w:smallCaps w:val="0"/>
          <w:strike w:val="0"/>
          <w:sz w:val="22"/>
          <w:highlight w:val="cyan"/>
          <w:u w:val="single"/>
        </w:rPr>
        <w:t>already know</w:t>
      </w:r>
      <w:r>
        <w:rPr>
          <w:b/>
          <w:i w:val="0"/>
          <w:smallCaps w:val="0"/>
          <w:strike w:val="0"/>
          <w:sz w:val="22"/>
          <w:u w:val="single"/>
        </w:rPr>
        <w:t xml:space="preserve"> the </w:t>
      </w:r>
      <w:r>
        <w:rPr>
          <w:b/>
          <w:i w:val="0"/>
          <w:smallCaps w:val="0"/>
          <w:strike w:val="0"/>
          <w:sz w:val="22"/>
          <w:highlight w:val="cyan"/>
          <w:u w:val="single"/>
        </w:rPr>
        <w:t>difficulties</w:t>
      </w:r>
      <w:r>
        <w:rPr>
          <w:b/>
          <w:i w:val="0"/>
          <w:smallCaps w:val="0"/>
          <w:strike w:val="0"/>
          <w:sz w:val="22"/>
          <w:u w:val="single"/>
        </w:rPr>
        <w:t xml:space="preserve"> when it comes to </w:t>
      </w:r>
      <w:r>
        <w:rPr>
          <w:b/>
          <w:i w:val="0"/>
          <w:smallCaps w:val="0"/>
          <w:strike w:val="0"/>
          <w:sz w:val="22"/>
          <w:highlight w:val="cyan"/>
          <w:u w:val="single"/>
        </w:rPr>
        <w:t>protecting their work</w:t>
      </w:r>
      <w:r>
        <w:rPr>
          <w:b/>
          <w:i w:val="0"/>
          <w:smallCaps w:val="0"/>
          <w:strike w:val="0"/>
          <w:sz w:val="22"/>
          <w:u w:val="single"/>
        </w:rPr>
        <w:t xml:space="preserve"> and enforcing their rights</w:t>
      </w:r>
      <w:r>
        <w:rPr>
          <w:b w:val="0"/>
          <w:i w:val="0"/>
          <w:smallCaps w:val="0"/>
          <w:strike w:val="0"/>
          <w:sz w:val="16"/>
          <w:u w:val="none"/>
        </w:rPr>
        <w:t xml:space="preserve">. I interact with some of these creators almost every day. And not once have I seen a writer, musician, photographer, etc. say, “Wow, I’m struggling because Disney is too big.” Why </w:t>
      </w:r>
      <w:r>
        <w:rPr>
          <w:b/>
          <w:i w:val="0"/>
          <w:smallCaps w:val="0"/>
          <w:strike w:val="0"/>
          <w:sz w:val="22"/>
          <w:highlight w:val="cyan"/>
          <w:u w:val="single"/>
        </w:rPr>
        <w:t>they usually say</w:t>
      </w:r>
      <w:r>
        <w:rPr>
          <w:b/>
          <w:i w:val="0"/>
          <w:smallCaps w:val="0"/>
          <w:strike w:val="0"/>
          <w:sz w:val="22"/>
          <w:u w:val="single"/>
        </w:rPr>
        <w:t xml:space="preserve"> is, “</w:t>
      </w:r>
      <w:r>
        <w:rPr>
          <w:b/>
          <w:i w:val="0"/>
          <w:smallCaps w:val="0"/>
          <w:strike w:val="0"/>
          <w:sz w:val="22"/>
          <w:highlight w:val="cyan"/>
          <w:u w:val="single"/>
        </w:rPr>
        <w:t>Some clown just posted my work on his website</w:t>
      </w:r>
      <w:r>
        <w:rPr>
          <w:b/>
          <w:i w:val="0"/>
          <w:smallCaps w:val="0"/>
          <w:strike w:val="0"/>
          <w:sz w:val="22"/>
          <w:u w:val="single"/>
        </w:rPr>
        <w:t xml:space="preserve"> or used it in his commercial or in a YouTube video, etc. </w:t>
      </w:r>
      <w:r>
        <w:rPr>
          <w:b/>
          <w:i w:val="0"/>
          <w:smallCaps w:val="0"/>
          <w:strike w:val="0"/>
          <w:sz w:val="22"/>
          <w:highlight w:val="cyan"/>
          <w:u w:val="single"/>
        </w:rPr>
        <w:t>without permission</w:t>
      </w:r>
      <w:r>
        <w:rPr>
          <w:b/>
          <w:i w:val="0"/>
          <w:smallCaps w:val="0"/>
          <w:strike w:val="0"/>
          <w:sz w:val="22"/>
          <w:u w:val="single"/>
        </w:rPr>
        <w:t xml:space="preserve">.” </w:t>
      </w:r>
      <w:r>
        <w:rPr>
          <w:b/>
          <w:i w:val="0"/>
          <w:smallCaps w:val="0"/>
          <w:strike w:val="0"/>
          <w:sz w:val="22"/>
          <w:highlight w:val="cyan"/>
          <w:u w:val="single"/>
        </w:rPr>
        <w:t>Or</w:t>
      </w:r>
      <w:r>
        <w:rPr>
          <w:b/>
          <w:i w:val="0"/>
          <w:smallCaps w:val="0"/>
          <w:strike w:val="0"/>
          <w:sz w:val="22"/>
          <w:u w:val="single"/>
        </w:rPr>
        <w:t xml:space="preserve"> quite commonly, “A </w:t>
      </w:r>
      <w:r>
        <w:rPr>
          <w:b/>
          <w:i w:val="0"/>
          <w:smallCaps w:val="0"/>
          <w:strike w:val="0"/>
          <w:sz w:val="22"/>
          <w:highlight w:val="cyan"/>
          <w:u w:val="single"/>
        </w:rPr>
        <w:t>foreign counterfeiter is selling my stuff</w:t>
      </w:r>
      <w:r>
        <w:rPr>
          <w:b/>
          <w:i w:val="0"/>
          <w:smallCaps w:val="0"/>
          <w:strike w:val="0"/>
          <w:sz w:val="22"/>
          <w:u w:val="single"/>
        </w:rPr>
        <w:t xml:space="preserve"> on Amazon or eBay.”</w:t>
      </w:r>
      <w:r>
        <w:rPr>
          <w:b w:val="0"/>
          <w:i w:val="0"/>
          <w:smallCaps w:val="0"/>
          <w:strike w:val="0"/>
          <w:sz w:val="16"/>
          <w:u w:val="none"/>
        </w:rPr>
        <w:t xml:space="preserve"> </w:t>
      </w:r>
      <w:r>
        <w:rPr>
          <w:b/>
          <w:i w:val="0"/>
          <w:smallCaps w:val="0"/>
          <w:strike w:val="0"/>
          <w:sz w:val="24"/>
          <w:highlight w:val="cyan"/>
          <w:u w:val="single"/>
        </w:rPr>
        <w:t>These are the kind of problems copyright advocates discuss all the time</w:t>
      </w:r>
      <w:r>
        <w:rPr>
          <w:b w:val="0"/>
          <w:i w:val="0"/>
          <w:smallCaps w:val="0"/>
          <w:strike w:val="0"/>
          <w:sz w:val="16"/>
          <w:u w:val="none"/>
        </w:rPr>
        <w:t>. Policy changes are hard. Look how long it takes to get infrastructure legislation passed when everybody mostly agrees! Fight for the Future has a lot of nerve declaring that a system as complex as copyright law is “broken” just because they say it is and then presuming to declare that we must scrap it and “reimagine” the whole thing for the 21st century. What this really means is that they want to reimagine some of your money into their donation coffers while they spin tales about agendas they are never going to achieve. And neither should they.</w:t>
      </w:r>
    </w:p>
    <w:p>
      <w:pPr>
        <w:pStyle w:val="Caption"/>
      </w:pPr>
      <w:r>
        <w:t>Source: Sonics Neg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