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Collapse is </w:t>
      </w:r>
      <w:r>
        <w:rPr>
          <w:b/>
          <w:i w:val="0"/>
          <w:smallCaps w:val="0"/>
          <w:strike w:val="0"/>
          <w:sz w:val="24"/>
          <w:u w:val="single"/>
        </w:rPr>
        <w:t>invisible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rapid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Maksim </w:t>
      </w:r>
      <w:r>
        <w:rPr>
          <w:b/>
          <w:i w:val="0"/>
          <w:smallCaps w:val="0"/>
          <w:strike w:val="0"/>
          <w:sz w:val="22"/>
          <w:u w:val="none"/>
        </w:rPr>
        <w:t>Samorukov 24</w:t>
      </w:r>
      <w:r>
        <w:rPr>
          <w:b w:val="0"/>
          <w:i w:val="0"/>
          <w:smallCaps w:val="0"/>
          <w:strike w:val="0"/>
          <w:sz w:val="16"/>
          <w:u w:val="none"/>
        </w:rPr>
        <w:t>, Fellow at Carnegie Russia Eurasia Center in Berlin, 4/25/2024, "Putin’s Brittle Regime," Foreign Affairs, https://www.foreignaffairs.com/russian-federation/putins-brittle-regime,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the surface, Putin’s regime appears stable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docility of the elite, the persistence of vast financial reserves and oil rents, and the state’s adeptness in shaping public opinion all make Putin seem invincible. But </w:t>
      </w:r>
      <w:r>
        <w:rPr>
          <w:b w:val="0"/>
          <w:i w:val="0"/>
          <w:smallCaps w:val="0"/>
          <w:strike w:val="0"/>
          <w:sz w:val="22"/>
          <w:u w:val="single"/>
        </w:rPr>
        <w:t>his system is “not collapsing” in the same way that the late Soviet Union was “not collapsing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And as with the Soviet Union,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Putin’s regime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makes 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far more fragile than it appears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Consider that,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 a year ago, hardly anyone could have envisioned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Prigozhin’s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mercenaries marching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hundreds of miles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Moscow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meeting hardly any resistance along the way, or an anti-Semitic mob storming a Russian international airport. Similar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unpredictability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likely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 future crises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Russian regime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Even a </w:t>
      </w:r>
      <w:r>
        <w:rPr>
          <w:b w:val="0"/>
          <w:i w:val="0"/>
          <w:smallCaps w:val="0"/>
          <w:strike w:val="0"/>
          <w:sz w:val="22"/>
          <w:u w:val="single"/>
        </w:rPr>
        <w:t>minor incident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whether a setback in Ukraine,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elite infighting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domestic unrest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trigger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avalanche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accelerated by the authorities’ inaction or policies based on Putin’s delusions. It is </w:t>
      </w:r>
      <w:r>
        <w:rPr>
          <w:b w:val="0"/>
          <w:i w:val="0"/>
          <w:smallCaps w:val="0"/>
          <w:strike w:val="0"/>
          <w:sz w:val="22"/>
          <w:u w:val="single"/>
        </w:rPr>
        <w:t>not the gravity of Russia’s problems but how the Kremlin deals with them that has positioned the regime permanently on the brink of collapse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take years to materialize. Or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happen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matter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weeks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West should be aware that at any given moment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events in Russia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spiral out of the Kremlin’s control,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triggering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swift demise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its seemingly imperishable regime.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