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Growth forecasts are positive---that’s </w:t>
      </w:r>
      <w:r>
        <w:rPr>
          <w:b/>
          <w:i w:val="0"/>
          <w:smallCaps w:val="0"/>
          <w:strike w:val="0"/>
          <w:sz w:val="24"/>
          <w:u w:val="single"/>
        </w:rPr>
        <w:t>directly related</w:t>
      </w:r>
      <w:r>
        <w:rPr>
          <w:b/>
          <w:i w:val="0"/>
          <w:smallCaps w:val="0"/>
          <w:strike w:val="0"/>
          <w:sz w:val="24"/>
          <w:u w:val="none"/>
        </w:rPr>
        <w:t xml:space="preserve"> to oil.</w:t>
      </w:r>
    </w:p>
    <w:p>
      <w:pPr>
        <w:spacing w:after="80"/>
      </w:pPr>
      <w:r>
        <w:rPr>
          <w:b w:val="0"/>
          <w:i w:val="0"/>
          <w:smallCaps w:val="0"/>
          <w:strike w:val="0"/>
          <w:sz w:val="16"/>
          <w:u w:val="none"/>
        </w:rPr>
        <w:t xml:space="preserve">Faisal </w:t>
      </w:r>
      <w:r>
        <w:rPr>
          <w:b/>
          <w:i w:val="0"/>
          <w:smallCaps w:val="0"/>
          <w:strike w:val="0"/>
          <w:sz w:val="22"/>
          <w:u w:val="none"/>
        </w:rPr>
        <w:t>Islam 24</w:t>
      </w:r>
      <w:r>
        <w:rPr>
          <w:b w:val="0"/>
          <w:i w:val="0"/>
          <w:smallCaps w:val="0"/>
          <w:strike w:val="0"/>
          <w:sz w:val="16"/>
          <w:u w:val="none"/>
        </w:rPr>
        <w:t xml:space="preserve">, Economics Editor, and Hannah Mullane, Business Reporter, 4/16/24, “Russia to grow faster than all advanced economies says IMF”, </w:t>
      </w:r>
      <w:r>
        <w:rPr>
          <w:b w:val="0"/>
          <w:i w:val="0"/>
          <w:smallCaps w:val="0"/>
          <w:strike w:val="0"/>
          <w:sz w:val="16"/>
          <w:u w:val="none"/>
        </w:rPr>
        <w:t>, vivi!</w:t>
      </w:r>
    </w:p>
    <w:p>
      <w:pPr>
        <w:spacing w:after="60"/>
      </w:pPr>
      <w:r>
        <w:rPr>
          <w:b w:val="0"/>
          <w:i w:val="0"/>
          <w:smallCaps w:val="0"/>
          <w:strike w:val="0"/>
          <w:sz w:val="16"/>
          <w:u w:val="none"/>
        </w:rPr>
        <w:t>The International Monetary Fund (</w:t>
      </w:r>
      <w:r>
        <w:rPr>
          <w:b w:val="0"/>
          <w:i w:val="0"/>
          <w:smallCaps w:val="0"/>
          <w:strike w:val="0"/>
          <w:sz w:val="22"/>
          <w:highlight w:val="cyan"/>
          <w:u w:val="single"/>
        </w:rPr>
        <w:t>IMF</w:t>
      </w:r>
      <w:r>
        <w:rPr>
          <w:b w:val="0"/>
          <w:i w:val="0"/>
          <w:smallCaps w:val="0"/>
          <w:strike w:val="0"/>
          <w:sz w:val="16"/>
          <w:u w:val="none"/>
        </w:rPr>
        <w:t xml:space="preserve">) </w:t>
      </w:r>
      <w:r>
        <w:rPr>
          <w:b w:val="0"/>
          <w:i w:val="0"/>
          <w:smallCaps w:val="0"/>
          <w:strike w:val="0"/>
          <w:sz w:val="22"/>
          <w:highlight w:val="cyan"/>
          <w:u w:val="single"/>
        </w:rPr>
        <w:t>expects Russia to grow</w:t>
      </w:r>
      <w:r>
        <w:rPr>
          <w:b w:val="0"/>
          <w:i w:val="0"/>
          <w:smallCaps w:val="0"/>
          <w:strike w:val="0"/>
          <w:sz w:val="22"/>
          <w:u w:val="single"/>
        </w:rPr>
        <w:t xml:space="preserve"> 3.2% this year, </w:t>
      </w:r>
      <w:r>
        <w:rPr>
          <w:b/>
          <w:i w:val="0"/>
          <w:smallCaps w:val="0"/>
          <w:strike w:val="0"/>
          <w:sz w:val="22"/>
          <w:highlight w:val="cyan"/>
          <w:u w:val="single"/>
        </w:rPr>
        <w:t>significantly more</w:t>
      </w:r>
      <w:r>
        <w:rPr>
          <w:b w:val="0"/>
          <w:i w:val="0"/>
          <w:smallCaps w:val="0"/>
          <w:strike w:val="0"/>
          <w:sz w:val="22"/>
          <w:highlight w:val="cyan"/>
          <w:u w:val="single"/>
        </w:rPr>
        <w:t xml:space="preserve"> than the UK, France and Germany</w:t>
      </w:r>
      <w:r>
        <w:rPr>
          <w:b w:val="0"/>
          <w:i w:val="0"/>
          <w:smallCaps w:val="0"/>
          <w:strike w:val="0"/>
          <w:sz w:val="16"/>
          <w:u w:val="none"/>
        </w:rPr>
        <w:t>.</w:t>
      </w:r>
    </w:p>
    <w:p>
      <w:pPr>
        <w:spacing w:after="60"/>
      </w:pPr>
      <w:r>
        <w:rPr>
          <w:b w:val="0"/>
          <w:i w:val="0"/>
          <w:smallCaps w:val="0"/>
          <w:strike w:val="0"/>
          <w:sz w:val="22"/>
          <w:highlight w:val="cyan"/>
          <w:u w:val="single"/>
        </w:rPr>
        <w:t>Oil exports</w:t>
      </w:r>
      <w:r>
        <w:rPr>
          <w:b w:val="0"/>
          <w:i w:val="0"/>
          <w:smallCaps w:val="0"/>
          <w:strike w:val="0"/>
          <w:sz w:val="22"/>
          <w:u w:val="single"/>
        </w:rPr>
        <w:t xml:space="preserve"> have </w:t>
      </w:r>
      <w:r>
        <w:rPr>
          <w:b w:val="0"/>
          <w:i w:val="0"/>
          <w:smallCaps w:val="0"/>
          <w:strike w:val="0"/>
          <w:sz w:val="22"/>
          <w:highlight w:val="cyan"/>
          <w:u w:val="single"/>
        </w:rPr>
        <w:t>"</w:t>
      </w:r>
      <w:r>
        <w:rPr>
          <w:b/>
          <w:i w:val="0"/>
          <w:smallCaps w:val="0"/>
          <w:strike w:val="0"/>
          <w:sz w:val="22"/>
          <w:highlight w:val="cyan"/>
          <w:u w:val="single"/>
        </w:rPr>
        <w:t>held steady</w:t>
      </w:r>
      <w:r>
        <w:rPr>
          <w:b w:val="0"/>
          <w:i w:val="0"/>
          <w:smallCaps w:val="0"/>
          <w:strike w:val="0"/>
          <w:sz w:val="22"/>
          <w:highlight w:val="cyan"/>
          <w:u w:val="single"/>
        </w:rPr>
        <w:t>" and government spending has "remained high"</w:t>
      </w:r>
      <w:r>
        <w:rPr>
          <w:b w:val="0"/>
          <w:i w:val="0"/>
          <w:smallCaps w:val="0"/>
          <w:strike w:val="0"/>
          <w:sz w:val="22"/>
          <w:u w:val="single"/>
        </w:rPr>
        <w:t xml:space="preserve"> contributing to growth</w:t>
      </w:r>
      <w:r>
        <w:rPr>
          <w:b w:val="0"/>
          <w:i w:val="0"/>
          <w:smallCaps w:val="0"/>
          <w:strike w:val="0"/>
          <w:sz w:val="16"/>
          <w:u w:val="none"/>
        </w:rPr>
        <w:t>, the IMF said.</w:t>
      </w:r>
    </w:p>
    <w:p>
      <w:pPr>
        <w:spacing w:after="60"/>
      </w:pPr>
      <w:r>
        <w:rPr>
          <w:b w:val="0"/>
          <w:i w:val="0"/>
          <w:smallCaps w:val="0"/>
          <w:strike w:val="0"/>
          <w:sz w:val="16"/>
          <w:u w:val="none"/>
        </w:rPr>
        <w:t xml:space="preserve">Overall, it said the </w:t>
      </w:r>
      <w:r>
        <w:rPr>
          <w:b w:val="0"/>
          <w:i w:val="0"/>
          <w:smallCaps w:val="0"/>
          <w:strike w:val="0"/>
          <w:sz w:val="22"/>
          <w:highlight w:val="cyan"/>
          <w:u w:val="single"/>
        </w:rPr>
        <w:t>world economy</w:t>
      </w:r>
      <w:r>
        <w:rPr>
          <w:b w:val="0"/>
          <w:i w:val="0"/>
          <w:smallCaps w:val="0"/>
          <w:strike w:val="0"/>
          <w:sz w:val="16"/>
          <w:u w:val="none"/>
        </w:rPr>
        <w:t xml:space="preserve"> had been "</w:t>
      </w:r>
      <w:r>
        <w:rPr>
          <w:b/>
          <w:i w:val="0"/>
          <w:smallCaps w:val="0"/>
          <w:strike w:val="0"/>
          <w:sz w:val="22"/>
          <w:highlight w:val="cyan"/>
          <w:u w:val="single"/>
        </w:rPr>
        <w:t>remarkably resilient</w:t>
      </w:r>
      <w:r>
        <w:rPr>
          <w:b w:val="0"/>
          <w:i w:val="0"/>
          <w:smallCaps w:val="0"/>
          <w:strike w:val="0"/>
          <w:sz w:val="16"/>
          <w:u w:val="none"/>
        </w:rPr>
        <w:t>"</w:t>
      </w:r>
    </w:p>
    <w:p>
      <w:pPr>
        <w:spacing w:after="60"/>
      </w:pPr>
      <w:r>
        <w:rPr>
          <w:b w:val="0"/>
          <w:i w:val="0"/>
          <w:smallCaps w:val="0"/>
          <w:strike w:val="0"/>
          <w:sz w:val="16"/>
          <w:u w:val="none"/>
        </w:rPr>
        <w:t>"Despite many gloomy predictions, the world avoided a recession, the banking system proved largely resilient, and major emerging market economies did not suffer sudden stops," the IMF said.</w:t>
      </w:r>
    </w:p>
    <w:p>
      <w:pPr>
        <w:spacing w:after="60"/>
      </w:pPr>
      <w:r>
        <w:rPr>
          <w:b w:val="0"/>
          <w:i w:val="0"/>
          <w:smallCaps w:val="0"/>
          <w:strike w:val="0"/>
          <w:sz w:val="16"/>
          <w:u w:val="none"/>
        </w:rPr>
        <w:t>The IMF is an international organisation with 190 member countries. They are used by businesses to help plan where to invest, and by central banks, such as the Bank of England to guide its decisions on interest rates.</w:t>
      </w:r>
    </w:p>
    <w:p>
      <w:pPr>
        <w:spacing w:after="60"/>
      </w:pPr>
      <w:r>
        <w:rPr>
          <w:b w:val="0"/>
          <w:i w:val="0"/>
          <w:smallCaps w:val="0"/>
          <w:strike w:val="0"/>
          <w:sz w:val="16"/>
          <w:u w:val="none"/>
        </w:rPr>
        <w:t>The group says that the forecasts it makes for growth the following year in most advanced economies, more often than not, have been within about 1.5 percentage points of what actually happens.</w:t>
      </w:r>
    </w:p>
    <w:p>
      <w:pPr>
        <w:spacing w:after="60"/>
      </w:pPr>
      <w:r>
        <w:rPr>
          <w:b w:val="0"/>
          <w:i w:val="0"/>
          <w:smallCaps w:val="0"/>
          <w:strike w:val="0"/>
          <w:sz w:val="22"/>
          <w:highlight w:val="cyan"/>
          <w:u w:val="single"/>
        </w:rPr>
        <w:t xml:space="preserve">Despite the Kremlin being </w:t>
      </w:r>
      <w:r>
        <w:rPr>
          <w:b/>
          <w:i w:val="0"/>
          <w:smallCaps w:val="0"/>
          <w:strike w:val="0"/>
          <w:sz w:val="22"/>
          <w:highlight w:val="cyan"/>
          <w:u w:val="single"/>
        </w:rPr>
        <w:t>sanctioned</w:t>
      </w:r>
      <w:r>
        <w:rPr>
          <w:b w:val="0"/>
          <w:i w:val="0"/>
          <w:smallCaps w:val="0"/>
          <w:strike w:val="0"/>
          <w:sz w:val="22"/>
          <w:u w:val="single"/>
        </w:rPr>
        <w:t xml:space="preserve"> over its invasion of Ukraine, </w:t>
      </w:r>
      <w:r>
        <w:rPr>
          <w:b w:val="0"/>
          <w:i w:val="0"/>
          <w:smallCaps w:val="0"/>
          <w:strike w:val="0"/>
          <w:sz w:val="22"/>
          <w:highlight w:val="cyan"/>
          <w:u w:val="single"/>
        </w:rPr>
        <w:t>the IMF upgraded</w:t>
      </w:r>
      <w:r>
        <w:rPr>
          <w:b w:val="0"/>
          <w:i w:val="0"/>
          <w:smallCaps w:val="0"/>
          <w:strike w:val="0"/>
          <w:sz w:val="22"/>
          <w:u w:val="single"/>
        </w:rPr>
        <w:t xml:space="preserve"> its January </w:t>
      </w:r>
      <w:r>
        <w:rPr>
          <w:b w:val="0"/>
          <w:i w:val="0"/>
          <w:smallCaps w:val="0"/>
          <w:strike w:val="0"/>
          <w:sz w:val="22"/>
          <w:highlight w:val="cyan"/>
          <w:u w:val="single"/>
        </w:rPr>
        <w:t xml:space="preserve">predictions for the </w:t>
      </w:r>
      <w:r>
        <w:rPr>
          <w:b/>
          <w:i w:val="0"/>
          <w:smallCaps w:val="0"/>
          <w:strike w:val="0"/>
          <w:sz w:val="22"/>
          <w:highlight w:val="cyan"/>
          <w:u w:val="single"/>
        </w:rPr>
        <w:t>Russian economy</w:t>
      </w:r>
      <w:r>
        <w:rPr>
          <w:b w:val="0"/>
          <w:i w:val="0"/>
          <w:smallCaps w:val="0"/>
          <w:strike w:val="0"/>
          <w:sz w:val="22"/>
          <w:u w:val="single"/>
        </w:rPr>
        <w:t xml:space="preserve"> this year</w:t>
      </w:r>
      <w:r>
        <w:rPr>
          <w:b w:val="0"/>
          <w:i w:val="0"/>
          <w:smallCaps w:val="0"/>
          <w:strike w:val="0"/>
          <w:sz w:val="16"/>
          <w:u w:val="none"/>
        </w:rPr>
        <w:t xml:space="preserve">, and said </w:t>
      </w:r>
      <w:r>
        <w:rPr>
          <w:b w:val="0"/>
          <w:i w:val="0"/>
          <w:smallCaps w:val="0"/>
          <w:strike w:val="0"/>
          <w:sz w:val="22"/>
          <w:highlight w:val="cyan"/>
          <w:u w:val="single"/>
        </w:rPr>
        <w:t>while growth would be lower</w:t>
      </w:r>
      <w:r>
        <w:rPr>
          <w:b w:val="0"/>
          <w:i w:val="0"/>
          <w:smallCaps w:val="0"/>
          <w:strike w:val="0"/>
          <w:sz w:val="22"/>
          <w:u w:val="single"/>
        </w:rPr>
        <w:t xml:space="preserve"> in 2025, </w:t>
      </w:r>
      <w:r>
        <w:rPr>
          <w:b w:val="0"/>
          <w:i w:val="0"/>
          <w:smallCaps w:val="0"/>
          <w:strike w:val="0"/>
          <w:sz w:val="22"/>
          <w:highlight w:val="cyan"/>
          <w:u w:val="single"/>
        </w:rPr>
        <w:t>it would</w:t>
      </w:r>
      <w:r>
        <w:rPr>
          <w:b w:val="0"/>
          <w:i w:val="0"/>
          <w:smallCaps w:val="0"/>
          <w:strike w:val="0"/>
          <w:sz w:val="22"/>
          <w:u w:val="single"/>
        </w:rPr>
        <w:t xml:space="preserve"> be </w:t>
      </w:r>
      <w:r>
        <w:rPr>
          <w:b w:val="0"/>
          <w:i w:val="0"/>
          <w:smallCaps w:val="0"/>
          <w:strike w:val="0"/>
          <w:sz w:val="22"/>
          <w:highlight w:val="cyan"/>
          <w:u w:val="single"/>
        </w:rPr>
        <w:t xml:space="preserve">still be </w:t>
      </w:r>
      <w:r>
        <w:rPr>
          <w:b/>
          <w:i w:val="0"/>
          <w:smallCaps w:val="0"/>
          <w:strike w:val="0"/>
          <w:sz w:val="22"/>
          <w:highlight w:val="cyan"/>
          <w:u w:val="single"/>
        </w:rPr>
        <w:t>higher</w:t>
      </w:r>
      <w:r>
        <w:rPr>
          <w:b w:val="0"/>
          <w:i w:val="0"/>
          <w:smallCaps w:val="0"/>
          <w:strike w:val="0"/>
          <w:sz w:val="22"/>
          <w:highlight w:val="cyan"/>
          <w:u w:val="single"/>
        </w:rPr>
        <w:t xml:space="preserve"> than </w:t>
      </w:r>
      <w:r>
        <w:rPr>
          <w:b/>
          <w:i w:val="0"/>
          <w:smallCaps w:val="0"/>
          <w:strike w:val="0"/>
          <w:sz w:val="22"/>
          <w:highlight w:val="cyan"/>
          <w:u w:val="single"/>
        </w:rPr>
        <w:t>previously expected</w:t>
      </w:r>
      <w:r>
        <w:rPr>
          <w:b w:val="0"/>
          <w:i w:val="0"/>
          <w:smallCaps w:val="0"/>
          <w:strike w:val="0"/>
          <w:sz w:val="16"/>
          <w:u w:val="none"/>
        </w:rPr>
        <w:t xml:space="preserve"> at 1.8%.</w:t>
      </w:r>
    </w:p>
    <w:p>
      <w:pPr>
        <w:spacing w:after="60"/>
      </w:pPr>
      <w:r>
        <w:rPr>
          <w:b w:val="0"/>
          <w:i w:val="0"/>
          <w:smallCaps w:val="0"/>
          <w:strike w:val="0"/>
          <w:sz w:val="22"/>
          <w:highlight w:val="cyan"/>
          <w:u w:val="single"/>
        </w:rPr>
        <w:t>Investments</w:t>
      </w:r>
      <w:r>
        <w:rPr>
          <w:b w:val="0"/>
          <w:i w:val="0"/>
          <w:smallCaps w:val="0"/>
          <w:strike w:val="0"/>
          <w:sz w:val="22"/>
          <w:u w:val="single"/>
        </w:rPr>
        <w:t xml:space="preserve"> from corporate and state owned enterprises </w:t>
      </w:r>
      <w:r>
        <w:rPr>
          <w:b w:val="0"/>
          <w:i w:val="0"/>
          <w:smallCaps w:val="0"/>
          <w:strike w:val="0"/>
          <w:sz w:val="22"/>
          <w:highlight w:val="cyan"/>
          <w:u w:val="single"/>
        </w:rPr>
        <w:t>and</w:t>
      </w:r>
      <w:r>
        <w:rPr>
          <w:b w:val="0"/>
          <w:i w:val="0"/>
          <w:smallCaps w:val="0"/>
          <w:strike w:val="0"/>
          <w:sz w:val="16"/>
          <w:u w:val="none"/>
        </w:rPr>
        <w:t xml:space="preserve"> "robustness in </w:t>
      </w:r>
      <w:r>
        <w:rPr>
          <w:b w:val="0"/>
          <w:i w:val="0"/>
          <w:smallCaps w:val="0"/>
          <w:strike w:val="0"/>
          <w:sz w:val="22"/>
          <w:highlight w:val="cyan"/>
          <w:u w:val="single"/>
        </w:rPr>
        <w:t>private consumption</w:t>
      </w:r>
      <w:r>
        <w:rPr>
          <w:b w:val="0"/>
          <w:i w:val="0"/>
          <w:smallCaps w:val="0"/>
          <w:strike w:val="0"/>
          <w:sz w:val="16"/>
          <w:u w:val="none"/>
        </w:rPr>
        <w:t xml:space="preserve">" within Russia had </w:t>
      </w:r>
      <w:r>
        <w:rPr>
          <w:b w:val="0"/>
          <w:i w:val="0"/>
          <w:smallCaps w:val="0"/>
          <w:strike w:val="0"/>
          <w:sz w:val="22"/>
          <w:highlight w:val="cyan"/>
          <w:u w:val="single"/>
        </w:rPr>
        <w:t xml:space="preserve">promoted growth alongside </w:t>
      </w:r>
      <w:r>
        <w:rPr>
          <w:b/>
          <w:i w:val="0"/>
          <w:smallCaps w:val="0"/>
          <w:strike w:val="0"/>
          <w:sz w:val="22"/>
          <w:highlight w:val="cyan"/>
          <w:u w:val="single"/>
        </w:rPr>
        <w:t>strong exports of oil</w:t>
      </w:r>
      <w:r>
        <w:rPr>
          <w:b w:val="0"/>
          <w:i w:val="0"/>
          <w:smallCaps w:val="0"/>
          <w:strike w:val="0"/>
          <w:sz w:val="16"/>
          <w:u w:val="none"/>
        </w:rPr>
        <w:t>, according to Petya Koeva Brooks, deputy director at the IMF.</w:t>
      </w:r>
    </w:p>
    <w:p>
      <w:pPr>
        <w:spacing w:after="60"/>
      </w:pPr>
      <w:r>
        <w:rPr>
          <w:b w:val="0"/>
          <w:i w:val="0"/>
          <w:smallCaps w:val="0"/>
          <w:strike w:val="0"/>
          <w:sz w:val="16"/>
          <w:u w:val="none"/>
        </w:rPr>
        <w:t xml:space="preserve">Russia is one of the world's biggest oil exporters and in February, the BBC revealed </w:t>
      </w:r>
      <w:r>
        <w:rPr>
          <w:b w:val="0"/>
          <w:i w:val="0"/>
          <w:smallCaps w:val="0"/>
          <w:strike w:val="0"/>
          <w:sz w:val="22"/>
          <w:highlight w:val="cyan"/>
          <w:u w:val="single"/>
        </w:rPr>
        <w:t>millions of barrels of</w:t>
      </w:r>
      <w:r>
        <w:rPr>
          <w:b w:val="0"/>
          <w:i w:val="0"/>
          <w:smallCaps w:val="0"/>
          <w:strike w:val="0"/>
          <w:sz w:val="22"/>
          <w:u w:val="single"/>
        </w:rPr>
        <w:t xml:space="preserve"> fuel made from </w:t>
      </w:r>
      <w:r>
        <w:rPr>
          <w:b w:val="0"/>
          <w:i w:val="0"/>
          <w:smallCaps w:val="0"/>
          <w:strike w:val="0"/>
          <w:sz w:val="22"/>
          <w:highlight w:val="cyan"/>
          <w:u w:val="single"/>
        </w:rPr>
        <w:t>Russian oil were still being imported</w:t>
      </w:r>
      <w:r>
        <w:rPr>
          <w:b w:val="0"/>
          <w:i w:val="0"/>
          <w:smallCaps w:val="0"/>
          <w:strike w:val="0"/>
          <w:sz w:val="22"/>
          <w:u w:val="single"/>
        </w:rPr>
        <w:t xml:space="preserve"> to the UK </w:t>
      </w:r>
      <w:r>
        <w:rPr>
          <w:b/>
          <w:i w:val="0"/>
          <w:smallCaps w:val="0"/>
          <w:strike w:val="0"/>
          <w:sz w:val="22"/>
          <w:highlight w:val="cyan"/>
          <w:u w:val="single"/>
        </w:rPr>
        <w:t>despite sanctions</w:t>
      </w:r>
      <w:r>
        <w:rPr>
          <w:b w:val="0"/>
          <w:i w:val="0"/>
          <w:smallCaps w:val="0"/>
          <w:strike w:val="0"/>
          <w:sz w:val="16"/>
          <w:u w:val="none"/>
        </w:rPr>
        <w:t>.</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