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Industry experts confirm sixty dollars is the threshold. 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 xml:space="preserve">Ed </w:t>
      </w:r>
      <w:r>
        <w:rPr>
          <w:b/>
          <w:i w:val="0"/>
          <w:smallCaps w:val="0"/>
          <w:strike w:val="0"/>
          <w:sz w:val="22"/>
          <w:u w:val="none"/>
        </w:rPr>
        <w:t>Pearcey 24</w:t>
      </w:r>
      <w:r>
        <w:rPr>
          <w:b w:val="0"/>
          <w:i w:val="0"/>
          <w:smallCaps w:val="0"/>
          <w:strike w:val="0"/>
          <w:sz w:val="16"/>
          <w:u w:val="none"/>
        </w:rPr>
        <w:t>, senior contributor for Offshore Technology, Reuters, and Power Technology, 7/4/2024, "Strong oil and petrochemical demand likely to 2030, despite IEA data," Offshore Technology, https://www.offshore-technology.com/features/strong-oil-and-petrochemical-demand-likely-to-2030-despite-iea-globaldata/?cf-view, christian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As production becomes more fragmented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 burden on OPEC+ to restrain production to keep prices up will become increasingly futile, said the analysts. The risk of producers failing to anticipate or coordinate to prevent oversupply is real, so </w:t>
      </w:r>
      <w:r>
        <w:rPr>
          <w:b w:val="0"/>
          <w:i w:val="0"/>
          <w:smallCaps w:val="0"/>
          <w:strike w:val="0"/>
          <w:sz w:val="22"/>
          <w:u w:val="single"/>
        </w:rPr>
        <w:t>an oversupply scenario should not be completely disregarded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Prices and market dynamics  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In terms of prices,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low oil price scenario would force non-competitive players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bear losses,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narrow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markets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or exit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market </w:t>
      </w:r>
      <w:r>
        <w:rPr>
          <w:b w:val="0"/>
          <w:i w:val="0"/>
          <w:smallCaps w:val="0"/>
          <w:strike w:val="0"/>
          <w:sz w:val="22"/>
          <w:u w:val="single"/>
        </w:rPr>
        <w:t>altogether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said the analysts. 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Industry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experts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agree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$60 per barrel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(bbl) benchmark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a critical breaking point for many countries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a large share of fields having near or higher breakeven oil prices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  </w:t>
      </w:r>
    </w:p>
    <w:p>
      <w:pPr>
        <w:pStyle w:val="Caption"/>
      </w:pPr>
      <w:r>
        <w:t>Source: Oil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