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Oil prices are </w:t>
      </w:r>
      <w:r>
        <w:rPr>
          <w:b/>
          <w:i w:val="0"/>
          <w:smallCaps w:val="0"/>
          <w:strike w:val="0"/>
          <w:sz w:val="24"/>
          <w:u w:val="single"/>
        </w:rPr>
        <w:t>low</w:t>
      </w:r>
      <w:r>
        <w:rPr>
          <w:b/>
          <w:i w:val="0"/>
          <w:smallCaps w:val="0"/>
          <w:strike w:val="0"/>
          <w:sz w:val="24"/>
          <w:u w:val="non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steadily declining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 xml:space="preserve">Myra P. </w:t>
      </w:r>
      <w:r>
        <w:rPr>
          <w:b/>
          <w:i w:val="0"/>
          <w:smallCaps w:val="0"/>
          <w:strike w:val="0"/>
          <w:sz w:val="22"/>
          <w:u w:val="none"/>
        </w:rPr>
        <w:t>Saefong 7/22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/24, assistant global markets editor, “Oil prices edge lower, holding ground at lowest since mid-June”, </w:t>
      </w:r>
      <w:r>
        <w:rPr>
          <w:b w:val="0"/>
          <w:i w:val="0"/>
          <w:smallCaps w:val="0"/>
          <w:strike w:val="0"/>
          <w:sz w:val="16"/>
          <w:u w:val="none"/>
        </w:rPr>
        <w:t>, vivi!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Oil futures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edged lower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Monday,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struggling to recover from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selloff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last week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saw crude fall to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lowest since mid-June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concerns about the outlook for demand from China.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Price moves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West Texas </w:t>
      </w:r>
      <w:r>
        <w:rPr>
          <w:b w:val="0"/>
          <w:i w:val="0"/>
          <w:smallCaps w:val="0"/>
          <w:strike w:val="0"/>
          <w:sz w:val="22"/>
          <w:u w:val="single"/>
        </w:rPr>
        <w:t>Intermediate crude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August delivery CL.1, -0.22% CLQ24, -0.22% </w:t>
      </w:r>
      <w:r>
        <w:rPr>
          <w:b w:val="0"/>
          <w:i w:val="0"/>
          <w:smallCaps w:val="0"/>
          <w:strike w:val="0"/>
          <w:sz w:val="22"/>
          <w:u w:val="single"/>
        </w:rPr>
        <w:t>fell 36 cents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0.5%, </w:t>
      </w:r>
      <w:r>
        <w:rPr>
          <w:b w:val="0"/>
          <w:i w:val="0"/>
          <w:smallCaps w:val="0"/>
          <w:strike w:val="0"/>
          <w:sz w:val="22"/>
          <w:u w:val="single"/>
        </w:rPr>
        <w:t>to $79.77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barrel on the New York Mercantile Exchange, ahead of the contract expiration at the end of the trading session.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More </w:t>
      </w:r>
      <w:r>
        <w:rPr>
          <w:b/>
          <w:i w:val="0"/>
          <w:smallCaps w:val="0"/>
          <w:strike w:val="0"/>
          <w:sz w:val="22"/>
          <w:u w:val="single"/>
        </w:rPr>
        <w:t>actively traded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September WTI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CL00, -0.31% CLU24, -0.31% </w:t>
      </w:r>
      <w:r>
        <w:rPr>
          <w:b w:val="0"/>
          <w:i w:val="0"/>
          <w:smallCaps w:val="0"/>
          <w:strike w:val="0"/>
          <w:sz w:val="22"/>
          <w:u w:val="single"/>
        </w:rPr>
        <w:t>dropped 44 cents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0.6%, </w:t>
      </w:r>
      <w:r>
        <w:rPr>
          <w:b w:val="0"/>
          <w:i w:val="0"/>
          <w:smallCaps w:val="0"/>
          <w:strike w:val="0"/>
          <w:sz w:val="22"/>
          <w:u w:val="single"/>
        </w:rPr>
        <w:t>to $78.20 a barrel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September Brent crude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BRN00, -0.27% BRNU24, -0.27%,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benchmark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was off 54 cents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0.7%, </w:t>
      </w:r>
      <w:r>
        <w:rPr>
          <w:b w:val="0"/>
          <w:i w:val="0"/>
          <w:smallCaps w:val="0"/>
          <w:strike w:val="0"/>
          <w:sz w:val="22"/>
          <w:u w:val="single"/>
        </w:rPr>
        <w:t>at $82.09 a barrel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ICE Futures Europe.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August gasoline </w:t>
      </w:r>
      <w:r>
        <w:rPr>
          <w:b w:val="0"/>
          <w:i w:val="0"/>
          <w:smallCaps w:val="0"/>
          <w:strike w:val="0"/>
          <w:sz w:val="22"/>
          <w:u w:val="single"/>
        </w:rPr>
        <w:t>RBQ24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0.82% </w:t>
      </w:r>
      <w:r>
        <w:rPr>
          <w:b w:val="0"/>
          <w:i w:val="0"/>
          <w:smallCaps w:val="0"/>
          <w:strike w:val="0"/>
          <w:sz w:val="22"/>
          <w:u w:val="single"/>
        </w:rPr>
        <w:t>lost 0.7% to $2.4329 a gallon</w:t>
      </w:r>
      <w:r>
        <w:rPr>
          <w:b w:val="0"/>
          <w:i w:val="0"/>
          <w:smallCaps w:val="0"/>
          <w:strike w:val="0"/>
          <w:sz w:val="16"/>
          <w:u w:val="none"/>
        </w:rPr>
        <w:t>, while August heating oil HOQ24, 0.72% was little changed at $2.4206 a gallon.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Natural gas for August delivery NGQ24, 5.45% was at $2.229 per million British thermal units, up 4.8%.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Market drivers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Crude fell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 week,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weak economic data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 of China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set the tone. China’s central bank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unexpectedly cut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 key policy rate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support the country’s ailing 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Monday,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move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failed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offer crude lasting support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President Joe </w:t>
      </w:r>
      <w:r>
        <w:rPr>
          <w:b w:val="0"/>
          <w:i w:val="0"/>
          <w:smallCaps w:val="0"/>
          <w:strike w:val="0"/>
          <w:sz w:val="22"/>
          <w:u w:val="single"/>
        </w:rPr>
        <w:t>Biden on Sunday announced he would end his re-election bid</w:t>
      </w:r>
      <w:r>
        <w:rPr>
          <w:b w:val="0"/>
          <w:i w:val="0"/>
          <w:smallCaps w:val="0"/>
          <w:strike w:val="0"/>
          <w:sz w:val="16"/>
          <w:u w:val="none"/>
        </w:rPr>
        <w:t>, opening a scramble for the Democratic nomination. Biden endorsed Vice President Kamala Harris.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Expectations for a November victory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Donald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cited as a positive for fossil fuels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the energy sector —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though 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calls to expand drilling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with U.S. production already at a record,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could be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negative for crude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prices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Prices should “find a bottom here as the global market is tightening,” Phil Flynn, senior market analyst at The Price Futures Group, said in a daily note.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“In the short term, </w:t>
      </w:r>
      <w:r>
        <w:rPr>
          <w:b w:val="0"/>
          <w:i w:val="0"/>
          <w:smallCaps w:val="0"/>
          <w:strike w:val="0"/>
          <w:sz w:val="22"/>
          <w:u w:val="single"/>
        </w:rPr>
        <w:t>we’re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starting to see some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hesitation to move higher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,” he said. “Until we get a clearer direction on which way the country is going to go,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market is looking at a Trump presidency as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potential negative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oil prices as he will allow increased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oil and gas </w:t>
      </w:r>
      <w:r>
        <w:rPr>
          <w:b w:val="0"/>
          <w:i w:val="0"/>
          <w:smallCaps w:val="0"/>
          <w:strike w:val="0"/>
          <w:sz w:val="22"/>
          <w:u w:val="single"/>
        </w:rPr>
        <w:t>production</w:t>
      </w:r>
      <w:r>
        <w:rPr>
          <w:b w:val="0"/>
          <w:i w:val="0"/>
          <w:smallCaps w:val="0"/>
          <w:strike w:val="0"/>
          <w:sz w:val="16"/>
          <w:u w:val="none"/>
        </w:rPr>
        <w:t>.”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