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Russia is </w:t>
      </w:r>
      <w:r>
        <w:rPr>
          <w:b/>
          <w:i w:val="0"/>
          <w:smallCaps w:val="0"/>
          <w:strike w:val="0"/>
          <w:sz w:val="24"/>
          <w:u w:val="single"/>
        </w:rPr>
        <w:t>diversifying</w:t>
      </w:r>
      <w:r>
        <w:rPr>
          <w:b/>
          <w:i w:val="0"/>
          <w:smallCaps w:val="0"/>
          <w:strike w:val="0"/>
          <w:sz w:val="24"/>
          <w:u w:val="none"/>
        </w:rPr>
        <w:t xml:space="preserve"> AND recession is </w:t>
      </w:r>
      <w:r>
        <w:rPr>
          <w:b/>
          <w:i w:val="0"/>
          <w:smallCaps w:val="0"/>
          <w:strike w:val="0"/>
          <w:sz w:val="24"/>
          <w:u w:val="single"/>
        </w:rPr>
        <w:t>thumped</w:t>
      </w:r>
      <w:r>
        <w:rPr>
          <w:b/>
          <w:i w:val="0"/>
          <w:smallCaps w:val="0"/>
          <w:strike w:val="0"/>
          <w:sz w:val="24"/>
          <w:u w:val="none"/>
        </w:rPr>
        <w:t xml:space="preserve">. </w:t>
      </w:r>
    </w:p>
    <w:p>
      <w:pPr>
        <w:spacing w:after="80"/>
      </w:pPr>
      <w:r>
        <w:rPr>
          <w:b/>
          <w:i w:val="0"/>
          <w:smallCaps w:val="0"/>
          <w:strike w:val="0"/>
          <w:sz w:val="22"/>
          <w:u w:val="none"/>
        </w:rPr>
        <w:t xml:space="preserve">Bloomberg 23, </w:t>
      </w:r>
      <w:r>
        <w:rPr>
          <w:b w:val="0"/>
          <w:i w:val="0"/>
          <w:smallCaps w:val="0"/>
          <w:strike w:val="0"/>
          <w:sz w:val="16"/>
          <w:u w:val="none"/>
        </w:rPr>
        <w:t>Bloomberg News, “Russia Survived a Year of Sanctions by Investing as Never Before,” https://www.bloomberg.com/news/articles/2023-02-08/russia-survived-a-year-of-sanctions-by-investing-as-never-before</w:t>
      </w:r>
    </w:p>
    <w:p>
      <w:pPr>
        <w:spacing w:after="60"/>
      </w:pPr>
      <w:r>
        <w:rPr>
          <w:b w:val="0"/>
          <w:i w:val="0"/>
          <w:smallCaps w:val="0"/>
          <w:strike w:val="0"/>
          <w:sz w:val="22"/>
          <w:highlight w:val="cyan"/>
          <w:u w:val="single"/>
        </w:rPr>
        <w:t>Russia is seeking to spend its way out of the</w:t>
      </w:r>
      <w:r>
        <w:rPr>
          <w:b w:val="0"/>
          <w:i w:val="0"/>
          <w:smallCaps w:val="0"/>
          <w:strike w:val="0"/>
          <w:sz w:val="14"/>
          <w:u w:val="none"/>
        </w:rPr>
        <w:t xml:space="preserve"> self-inflicted economic crisis that threatened to deliver the </w:t>
      </w:r>
      <w:r>
        <w:rPr>
          <w:b/>
          <w:i w:val="0"/>
          <w:smallCaps w:val="0"/>
          <w:strike w:val="0"/>
          <w:sz w:val="22"/>
          <w:highlight w:val="cyan"/>
          <w:u w:val="single"/>
        </w:rPr>
        <w:t>deepest recession</w:t>
      </w:r>
      <w:r>
        <w:rPr>
          <w:b w:val="0"/>
          <w:i w:val="0"/>
          <w:smallCaps w:val="0"/>
          <w:strike w:val="0"/>
          <w:sz w:val="22"/>
          <w:highlight w:val="cyan"/>
          <w:u w:val="single"/>
        </w:rPr>
        <w:t xml:space="preserve"> of</w:t>
      </w:r>
      <w:r>
        <w:rPr>
          <w:b w:val="0"/>
          <w:i w:val="0"/>
          <w:smallCaps w:val="0"/>
          <w:strike w:val="0"/>
          <w:sz w:val="14"/>
          <w:u w:val="none"/>
        </w:rPr>
        <w:t xml:space="preserve"> President Vladimir </w:t>
      </w:r>
      <w:r>
        <w:rPr>
          <w:b w:val="0"/>
          <w:i w:val="0"/>
          <w:smallCaps w:val="0"/>
          <w:strike w:val="0"/>
          <w:sz w:val="22"/>
          <w:highlight w:val="cyan"/>
          <w:u w:val="single"/>
        </w:rPr>
        <w:t>Putin’s</w:t>
      </w:r>
      <w:r>
        <w:rPr>
          <w:b w:val="0"/>
          <w:i w:val="0"/>
          <w:smallCaps w:val="0"/>
          <w:strike w:val="0"/>
          <w:sz w:val="14"/>
          <w:u w:val="none"/>
        </w:rPr>
        <w:t xml:space="preserve"> more than two-decade </w:t>
      </w:r>
      <w:r>
        <w:rPr>
          <w:b w:val="0"/>
          <w:i w:val="0"/>
          <w:smallCaps w:val="0"/>
          <w:strike w:val="0"/>
          <w:sz w:val="22"/>
          <w:highlight w:val="cyan"/>
          <w:u w:val="single"/>
        </w:rPr>
        <w:t>rule</w:t>
      </w:r>
      <w:r>
        <w:rPr>
          <w:b w:val="0"/>
          <w:i w:val="0"/>
          <w:smallCaps w:val="0"/>
          <w:strike w:val="0"/>
          <w:sz w:val="14"/>
          <w:highlight w:val="cyan"/>
          <w:u w:val="none"/>
        </w:rPr>
        <w:t>.</w:t>
      </w:r>
    </w:p>
    <w:p>
      <w:pPr>
        <w:spacing w:after="60"/>
      </w:pPr>
      <w:r>
        <w:rPr>
          <w:b w:val="0"/>
          <w:i w:val="0"/>
          <w:smallCaps w:val="0"/>
          <w:strike w:val="0"/>
          <w:sz w:val="14"/>
          <w:u w:val="none"/>
        </w:rPr>
        <w:t>Roaring exports of commodities funneled capital into the coffers of the government and companies, feeding an upswing in business investment that was without precedent during previous economic contractions and proved crucial to powering the war effort in the year since the invasion of Ukraine.</w:t>
      </w:r>
    </w:p>
    <w:p>
      <w:pPr>
        <w:spacing w:after="60"/>
      </w:pPr>
      <w:r>
        <w:rPr>
          <w:b w:val="0"/>
          <w:i w:val="0"/>
          <w:smallCaps w:val="0"/>
          <w:strike w:val="0"/>
          <w:sz w:val="22"/>
          <w:highlight w:val="cyan"/>
          <w:u w:val="single"/>
        </w:rPr>
        <w:t>Companies</w:t>
      </w:r>
      <w:r>
        <w:rPr>
          <w:b w:val="0"/>
          <w:i w:val="0"/>
          <w:smallCaps w:val="0"/>
          <w:strike w:val="0"/>
          <w:sz w:val="22"/>
          <w:u w:val="single"/>
        </w:rPr>
        <w:t xml:space="preserve"> big and small </w:t>
      </w:r>
      <w:r>
        <w:rPr>
          <w:b w:val="0"/>
          <w:i w:val="0"/>
          <w:smallCaps w:val="0"/>
          <w:strike w:val="0"/>
          <w:sz w:val="22"/>
          <w:highlight w:val="cyan"/>
          <w:u w:val="single"/>
        </w:rPr>
        <w:t>spent to replace</w:t>
      </w:r>
      <w:r>
        <w:rPr>
          <w:b w:val="0"/>
          <w:i w:val="0"/>
          <w:smallCaps w:val="0"/>
          <w:strike w:val="0"/>
          <w:sz w:val="22"/>
          <w:u w:val="single"/>
        </w:rPr>
        <w:t xml:space="preserve"> foreign </w:t>
      </w:r>
      <w:r>
        <w:rPr>
          <w:b/>
          <w:i w:val="0"/>
          <w:smallCaps w:val="0"/>
          <w:strike w:val="0"/>
          <w:sz w:val="22"/>
          <w:highlight w:val="cyan"/>
          <w:u w:val="single"/>
        </w:rPr>
        <w:t>equipment</w:t>
      </w:r>
      <w:r>
        <w:rPr>
          <w:b w:val="0"/>
          <w:i w:val="0"/>
          <w:smallCaps w:val="0"/>
          <w:strike w:val="0"/>
          <w:sz w:val="22"/>
          <w:highlight w:val="cyan"/>
          <w:u w:val="single"/>
        </w:rPr>
        <w:t xml:space="preserve"> and </w:t>
      </w:r>
      <w:r>
        <w:rPr>
          <w:b/>
          <w:i w:val="0"/>
          <w:smallCaps w:val="0"/>
          <w:strike w:val="0"/>
          <w:sz w:val="22"/>
          <w:highlight w:val="cyan"/>
          <w:u w:val="single"/>
        </w:rPr>
        <w:t>software</w:t>
      </w:r>
      <w:r>
        <w:rPr>
          <w:b w:val="0"/>
          <w:i w:val="0"/>
          <w:smallCaps w:val="0"/>
          <w:strike w:val="0"/>
          <w:sz w:val="22"/>
          <w:u w:val="single"/>
        </w:rPr>
        <w:t xml:space="preserve"> or </w:t>
      </w:r>
      <w:r>
        <w:rPr>
          <w:b w:val="0"/>
          <w:i w:val="0"/>
          <w:smallCaps w:val="0"/>
          <w:strike w:val="0"/>
          <w:sz w:val="22"/>
          <w:highlight w:val="cyan"/>
          <w:u w:val="single"/>
        </w:rPr>
        <w:t>channeled money into</w:t>
      </w:r>
      <w:r>
        <w:rPr>
          <w:b w:val="0"/>
          <w:i w:val="0"/>
          <w:smallCaps w:val="0"/>
          <w:strike w:val="0"/>
          <w:sz w:val="22"/>
          <w:u w:val="single"/>
        </w:rPr>
        <w:t xml:space="preserve"> building </w:t>
      </w:r>
      <w:r>
        <w:rPr>
          <w:b w:val="0"/>
          <w:i w:val="0"/>
          <w:smallCaps w:val="0"/>
          <w:strike w:val="0"/>
          <w:sz w:val="22"/>
          <w:highlight w:val="cyan"/>
          <w:u w:val="single"/>
        </w:rPr>
        <w:t xml:space="preserve">new supply chains to reach </w:t>
      </w:r>
      <w:r>
        <w:rPr>
          <w:b/>
          <w:i w:val="0"/>
          <w:smallCaps w:val="0"/>
          <w:strike w:val="0"/>
          <w:sz w:val="22"/>
          <w:highlight w:val="cyan"/>
          <w:u w:val="single"/>
        </w:rPr>
        <w:t>alternative markets</w:t>
      </w:r>
      <w:r>
        <w:rPr>
          <w:b w:val="0"/>
          <w:i w:val="0"/>
          <w:smallCaps w:val="0"/>
          <w:strike w:val="0"/>
          <w:sz w:val="14"/>
          <w:u w:val="none"/>
        </w:rPr>
        <w:t xml:space="preserve">. Facing initial forecasts for a decline of up to 20% in </w:t>
      </w:r>
      <w:r>
        <w:rPr>
          <w:b/>
          <w:i w:val="0"/>
          <w:smallCaps w:val="0"/>
          <w:strike w:val="0"/>
          <w:sz w:val="22"/>
          <w:highlight w:val="cyan"/>
          <w:u w:val="single"/>
        </w:rPr>
        <w:t>cap</w:t>
      </w:r>
      <w:r>
        <w:rPr>
          <w:b/>
          <w:i w:val="0"/>
          <w:smallCaps w:val="0"/>
          <w:strike w:val="0"/>
          <w:sz w:val="22"/>
          <w:u w:val="single"/>
        </w:rPr>
        <w:t xml:space="preserve">ital </w:t>
      </w:r>
      <w:r>
        <w:rPr>
          <w:b/>
          <w:i w:val="0"/>
          <w:smallCaps w:val="0"/>
          <w:strike w:val="0"/>
          <w:sz w:val="22"/>
          <w:highlight w:val="cyan"/>
          <w:u w:val="single"/>
        </w:rPr>
        <w:t>ex</w:t>
      </w:r>
      <w:r>
        <w:rPr>
          <w:b/>
          <w:i w:val="0"/>
          <w:smallCaps w:val="0"/>
          <w:strike w:val="0"/>
          <w:sz w:val="22"/>
          <w:u w:val="single"/>
        </w:rPr>
        <w:t>penditure,</w:t>
      </w:r>
      <w:r>
        <w:rPr>
          <w:b w:val="0"/>
          <w:i w:val="0"/>
          <w:smallCaps w:val="0"/>
          <w:strike w:val="0"/>
          <w:sz w:val="14"/>
          <w:u w:val="none"/>
        </w:rPr>
        <w:t xml:space="preserve"> Russia instead saw it </w:t>
      </w:r>
      <w:r>
        <w:rPr>
          <w:b w:val="0"/>
          <w:i w:val="0"/>
          <w:smallCaps w:val="0"/>
          <w:strike w:val="0"/>
          <w:sz w:val="22"/>
          <w:highlight w:val="cyan"/>
          <w:u w:val="single"/>
        </w:rPr>
        <w:t>increase 6%</w:t>
      </w:r>
      <w:r>
        <w:rPr>
          <w:b w:val="0"/>
          <w:i w:val="0"/>
          <w:smallCaps w:val="0"/>
          <w:strike w:val="0"/>
          <w:sz w:val="22"/>
          <w:u w:val="single"/>
        </w:rPr>
        <w:t xml:space="preserve"> in 2022</w:t>
      </w:r>
      <w:r>
        <w:rPr>
          <w:b w:val="0"/>
          <w:i w:val="0"/>
          <w:smallCaps w:val="0"/>
          <w:strike w:val="0"/>
          <w:sz w:val="14"/>
          <w:u w:val="none"/>
        </w:rPr>
        <w:t>, according to Bloomberg Economics.</w:t>
      </w:r>
    </w:p>
    <w:p>
      <w:pPr>
        <w:spacing w:after="60"/>
      </w:pPr>
      <w:r>
        <w:rPr>
          <w:b w:val="0"/>
          <w:i w:val="0"/>
          <w:smallCaps w:val="0"/>
          <w:strike w:val="0"/>
          <w:sz w:val="14"/>
          <w:u w:val="none"/>
        </w:rPr>
        <w:t>[fig omitted]</w:t>
      </w:r>
    </w:p>
    <w:p>
      <w:pPr>
        <w:spacing w:after="60"/>
      </w:pPr>
      <w:r>
        <w:rPr>
          <w:b w:val="0"/>
          <w:i w:val="0"/>
          <w:smallCaps w:val="0"/>
          <w:strike w:val="0"/>
          <w:sz w:val="14"/>
          <w:u w:val="none"/>
        </w:rPr>
        <w:t>But just as tighter curbs on exports choke off revenue to the Kremlin, the future is also far more perilous for investment. Although the central bank and Russia’s Economy Ministry anticipate a period of stability or only a slight decline, Bloomberg Economics predicts fixed-asset investment will shrink by 5% in 2023 — a major drag on an economy that’s expected to contract 1.5%.</w:t>
      </w:r>
    </w:p>
    <w:p>
      <w:pPr>
        <w:spacing w:after="60"/>
      </w:pPr>
      <w:r>
        <w:rPr>
          <w:b w:val="0"/>
          <w:i w:val="0"/>
          <w:smallCaps w:val="0"/>
          <w:strike w:val="0"/>
          <w:sz w:val="14"/>
          <w:u w:val="none"/>
        </w:rPr>
        <w:t>A decrease in corporate earnings and pressure from sanctions will halt the momentum and contribute to the uncertainty that’s likely to lead to a spending slump, though smaller in scale than first forecast for 2022, according to Olga Belenkaya, economist at Finam in Moscow.</w:t>
      </w:r>
    </w:p>
    <w:p>
      <w:pPr>
        <w:spacing w:after="60"/>
      </w:pPr>
      <w:r>
        <w:rPr>
          <w:b w:val="0"/>
          <w:i w:val="0"/>
          <w:smallCaps w:val="0"/>
          <w:strike w:val="0"/>
          <w:sz w:val="14"/>
          <w:u w:val="none"/>
        </w:rPr>
        <w:t>“It appears that investment backed by the government and state corporations may increase further, but private sector investment is set to decline,” she said.</w:t>
      </w:r>
    </w:p>
    <w:p>
      <w:pPr>
        <w:spacing w:after="60"/>
      </w:pPr>
      <w:r>
        <w:rPr>
          <w:b w:val="0"/>
          <w:i w:val="0"/>
          <w:smallCaps w:val="0"/>
          <w:strike w:val="0"/>
          <w:sz w:val="14"/>
          <w:u w:val="none"/>
        </w:rPr>
        <w:t>Invest to Survive</w:t>
      </w:r>
    </w:p>
    <w:p>
      <w:pPr>
        <w:spacing w:after="60"/>
      </w:pPr>
      <w:r>
        <w:rPr>
          <w:b w:val="0"/>
          <w:i w:val="0"/>
          <w:smallCaps w:val="0"/>
          <w:strike w:val="0"/>
          <w:sz w:val="14"/>
          <w:u w:val="none"/>
        </w:rPr>
        <w:t>The resilience last year was a matter of survival for companies that now needed to endure what the central bank calls a “structural transformation” of an economy besieged by sanctions. The Bank of Russia has said that the vast majority of businesses either boosted investment or kept it unchanged in 2022.</w:t>
      </w:r>
    </w:p>
    <w:p>
      <w:pPr>
        <w:spacing w:after="60"/>
      </w:pPr>
      <w:r>
        <w:rPr>
          <w:b w:val="0"/>
          <w:i w:val="0"/>
          <w:smallCaps w:val="0"/>
          <w:strike w:val="0"/>
          <w:sz w:val="14"/>
          <w:u w:val="none"/>
        </w:rPr>
        <w:t>That helps explain why output contracted only 2%, far short of the economic collapse predicted in the immediate aftermath of the invasion in late February.</w:t>
      </w:r>
    </w:p>
    <w:p>
      <w:pPr>
        <w:spacing w:after="60"/>
      </w:pPr>
      <w:r>
        <w:rPr>
          <w:b w:val="0"/>
          <w:i w:val="0"/>
          <w:smallCaps w:val="0"/>
          <w:strike w:val="0"/>
          <w:sz w:val="14"/>
          <w:u w:val="none"/>
        </w:rPr>
        <w:t>What Bloomberg Economics Says...</w:t>
      </w:r>
    </w:p>
    <w:p>
      <w:pPr>
        <w:spacing w:after="60"/>
      </w:pPr>
      <w:r>
        <w:rPr>
          <w:b w:val="0"/>
          <w:i w:val="0"/>
          <w:smallCaps w:val="0"/>
          <w:strike w:val="0"/>
          <w:sz w:val="14"/>
          <w:u w:val="none"/>
        </w:rPr>
        <w:t>“</w:t>
      </w:r>
      <w:r>
        <w:rPr>
          <w:b/>
          <w:i w:val="0"/>
          <w:smallCaps w:val="0"/>
          <w:strike w:val="0"/>
          <w:sz w:val="22"/>
          <w:highlight w:val="cyan"/>
          <w:u w:val="single"/>
        </w:rPr>
        <w:t>Russia’s recession</w:t>
      </w:r>
      <w:r>
        <w:rPr>
          <w:b w:val="0"/>
          <w:i w:val="0"/>
          <w:smallCaps w:val="0"/>
          <w:strike w:val="0"/>
          <w:sz w:val="22"/>
          <w:highlight w:val="cyan"/>
          <w:u w:val="single"/>
        </w:rPr>
        <w:t xml:space="preserve"> is unlike any before it</w:t>
      </w:r>
      <w:r>
        <w:rPr>
          <w:b w:val="0"/>
          <w:i w:val="0"/>
          <w:smallCaps w:val="0"/>
          <w:strike w:val="0"/>
          <w:sz w:val="22"/>
          <w:u w:val="single"/>
        </w:rPr>
        <w:t>.</w:t>
      </w:r>
      <w:r>
        <w:rPr>
          <w:b w:val="0"/>
          <w:i w:val="0"/>
          <w:smallCaps w:val="0"/>
          <w:strike w:val="0"/>
          <w:sz w:val="14"/>
          <w:u w:val="none"/>
        </w:rPr>
        <w:t xml:space="preserve"> During a typical downturn, private investment takes the biggest hit, while household consumption declines less. Not this time. We estimate this anomaly will disappear in 2023 as </w:t>
      </w:r>
      <w:r>
        <w:rPr>
          <w:b w:val="0"/>
          <w:i w:val="0"/>
          <w:smallCaps w:val="0"/>
          <w:strike w:val="0"/>
          <w:sz w:val="22"/>
          <w:highlight w:val="cyan"/>
          <w:u w:val="single"/>
        </w:rPr>
        <w:t xml:space="preserve">high </w:t>
      </w:r>
      <w:r>
        <w:rPr>
          <w:b/>
          <w:i w:val="0"/>
          <w:smallCaps w:val="0"/>
          <w:strike w:val="0"/>
          <w:sz w:val="22"/>
          <w:highlight w:val="cyan"/>
          <w:u w:val="single"/>
        </w:rPr>
        <w:t>uncertainty</w:t>
      </w:r>
      <w:r>
        <w:rPr>
          <w:b w:val="0"/>
          <w:i w:val="0"/>
          <w:smallCaps w:val="0"/>
          <w:strike w:val="0"/>
          <w:sz w:val="22"/>
          <w:u w:val="single"/>
        </w:rPr>
        <w:t xml:space="preserve"> and the risks of doing business in Russia </w:t>
      </w:r>
      <w:r>
        <w:rPr>
          <w:b/>
          <w:i w:val="0"/>
          <w:smallCaps w:val="0"/>
          <w:strike w:val="0"/>
          <w:sz w:val="22"/>
          <w:highlight w:val="cyan"/>
          <w:u w:val="single"/>
        </w:rPr>
        <w:t>depress investment</w:t>
      </w:r>
      <w:r>
        <w:rPr>
          <w:b w:val="0"/>
          <w:i w:val="0"/>
          <w:smallCaps w:val="0"/>
          <w:strike w:val="0"/>
          <w:sz w:val="14"/>
          <w:u w:val="none"/>
        </w:rPr>
        <w:t>.”</w:t>
      </w:r>
    </w:p>
    <w:p>
      <w:pPr>
        <w:spacing w:after="60"/>
      </w:pPr>
      <w:r>
        <w:rPr>
          <w:b w:val="0"/>
          <w:i w:val="0"/>
          <w:smallCaps w:val="0"/>
          <w:strike w:val="0"/>
          <w:sz w:val="14"/>
          <w:u w:val="none"/>
        </w:rPr>
        <w:t>—Alexander Isakov, Russia economist. For more, click here</w:t>
      </w:r>
    </w:p>
    <w:p>
      <w:pPr>
        <w:spacing w:after="60"/>
      </w:pPr>
      <w:r>
        <w:rPr>
          <w:b w:val="0"/>
          <w:i w:val="0"/>
          <w:smallCaps w:val="0"/>
          <w:strike w:val="0"/>
          <w:sz w:val="22"/>
          <w:highlight w:val="cyan"/>
          <w:u w:val="single"/>
        </w:rPr>
        <w:t>As Russia tried to cope with</w:t>
      </w:r>
      <w:r>
        <w:rPr>
          <w:b w:val="0"/>
          <w:i w:val="0"/>
          <w:smallCaps w:val="0"/>
          <w:strike w:val="0"/>
          <w:sz w:val="14"/>
          <w:u w:val="none"/>
        </w:rPr>
        <w:t xml:space="preserve"> shortages caused by </w:t>
      </w:r>
      <w:r>
        <w:rPr>
          <w:b w:val="0"/>
          <w:i w:val="0"/>
          <w:smallCaps w:val="0"/>
          <w:strike w:val="0"/>
          <w:sz w:val="22"/>
          <w:highlight w:val="cyan"/>
          <w:u w:val="single"/>
        </w:rPr>
        <w:t xml:space="preserve">sanctions, new </w:t>
      </w:r>
      <w:r>
        <w:rPr>
          <w:b/>
          <w:i w:val="0"/>
          <w:smallCaps w:val="0"/>
          <w:strike w:val="0"/>
          <w:sz w:val="22"/>
          <w:highlight w:val="cyan"/>
          <w:u w:val="single"/>
        </w:rPr>
        <w:t>private businesses</w:t>
      </w:r>
      <w:r>
        <w:rPr>
          <w:b w:val="0"/>
          <w:i w:val="0"/>
          <w:smallCaps w:val="0"/>
          <w:strike w:val="0"/>
          <w:sz w:val="22"/>
          <w:highlight w:val="cyan"/>
          <w:u w:val="single"/>
        </w:rPr>
        <w:t xml:space="preserve"> sprouted up</w:t>
      </w:r>
      <w:r>
        <w:rPr>
          <w:b w:val="0"/>
          <w:i w:val="0"/>
          <w:smallCaps w:val="0"/>
          <w:strike w:val="0"/>
          <w:sz w:val="22"/>
          <w:u w:val="single"/>
        </w:rPr>
        <w:t xml:space="preserve">, many backed with state </w:t>
      </w:r>
      <w:r>
        <w:rPr>
          <w:b/>
          <w:i w:val="0"/>
          <w:smallCaps w:val="0"/>
          <w:strike w:val="0"/>
          <w:sz w:val="22"/>
          <w:u w:val="single"/>
        </w:rPr>
        <w:t>loans</w:t>
      </w:r>
      <w:r>
        <w:rPr>
          <w:b w:val="0"/>
          <w:i w:val="0"/>
          <w:smallCaps w:val="0"/>
          <w:strike w:val="0"/>
          <w:sz w:val="22"/>
          <w:u w:val="single"/>
        </w:rPr>
        <w:t xml:space="preserve"> or </w:t>
      </w:r>
      <w:r>
        <w:rPr>
          <w:b/>
          <w:i w:val="0"/>
          <w:smallCaps w:val="0"/>
          <w:strike w:val="0"/>
          <w:sz w:val="22"/>
          <w:u w:val="single"/>
        </w:rPr>
        <w:t>subsidies</w:t>
      </w:r>
      <w:r>
        <w:rPr>
          <w:b w:val="0"/>
          <w:i w:val="0"/>
          <w:smallCaps w:val="0"/>
          <w:strike w:val="0"/>
          <w:sz w:val="22"/>
          <w:u w:val="single"/>
        </w:rPr>
        <w:t>.</w:t>
      </w:r>
    </w:p>
    <w:p>
      <w:pPr>
        <w:spacing w:after="60"/>
      </w:pPr>
      <w:r>
        <w:rPr>
          <w:b w:val="0"/>
          <w:i w:val="0"/>
          <w:smallCaps w:val="0"/>
          <w:strike w:val="0"/>
          <w:sz w:val="14"/>
          <w:u w:val="none"/>
        </w:rPr>
        <w:t xml:space="preserve">In the Pskov region of western Russia, a factory is expected to churn out </w:t>
      </w:r>
      <w:r>
        <w:rPr>
          <w:b w:val="0"/>
          <w:i w:val="0"/>
          <w:smallCaps w:val="0"/>
          <w:strike w:val="0"/>
          <w:sz w:val="22"/>
          <w:u w:val="single"/>
        </w:rPr>
        <w:t xml:space="preserve">industrial </w:t>
      </w:r>
      <w:r>
        <w:rPr>
          <w:b/>
          <w:i w:val="0"/>
          <w:smallCaps w:val="0"/>
          <w:strike w:val="0"/>
          <w:sz w:val="22"/>
          <w:highlight w:val="cyan"/>
          <w:u w:val="single"/>
        </w:rPr>
        <w:t>batteries</w:t>
      </w:r>
      <w:r>
        <w:rPr>
          <w:b w:val="0"/>
          <w:i w:val="0"/>
          <w:smallCaps w:val="0"/>
          <w:strike w:val="0"/>
          <w:sz w:val="14"/>
          <w:u w:val="none"/>
        </w:rPr>
        <w:t xml:space="preserve"> to help replace imports. A </w:t>
      </w:r>
      <w:r>
        <w:rPr>
          <w:b/>
          <w:i w:val="0"/>
          <w:smallCaps w:val="0"/>
          <w:strike w:val="0"/>
          <w:sz w:val="22"/>
          <w:highlight w:val="cyan"/>
          <w:u w:val="single"/>
        </w:rPr>
        <w:t>chemical</w:t>
      </w:r>
      <w:r>
        <w:rPr>
          <w:b w:val="0"/>
          <w:i w:val="0"/>
          <w:smallCaps w:val="0"/>
          <w:strike w:val="0"/>
          <w:sz w:val="22"/>
          <w:highlight w:val="cyan"/>
          <w:u w:val="single"/>
        </w:rPr>
        <w:t xml:space="preserve"> enterprise</w:t>
      </w:r>
      <w:r>
        <w:rPr>
          <w:b w:val="0"/>
          <w:i w:val="0"/>
          <w:smallCaps w:val="0"/>
          <w:strike w:val="0"/>
          <w:sz w:val="14"/>
          <w:u w:val="none"/>
        </w:rPr>
        <w:t xml:space="preserve"> launched in Chuvashia on the Volga plans to make hydrogen peroxide in volumes that should meet domestic demand in full. Near Moscow, facilities started to produce </w:t>
      </w:r>
      <w:r>
        <w:rPr>
          <w:b w:val="0"/>
          <w:i w:val="0"/>
          <w:smallCaps w:val="0"/>
          <w:strike w:val="0"/>
          <w:sz w:val="22"/>
          <w:u w:val="single"/>
        </w:rPr>
        <w:t xml:space="preserve">hydraulic </w:t>
      </w:r>
      <w:r>
        <w:rPr>
          <w:b/>
          <w:i w:val="0"/>
          <w:smallCaps w:val="0"/>
          <w:strike w:val="0"/>
          <w:sz w:val="22"/>
          <w:highlight w:val="cyan"/>
          <w:u w:val="single"/>
        </w:rPr>
        <w:t>equipment</w:t>
      </w:r>
      <w:r>
        <w:rPr>
          <w:b w:val="0"/>
          <w:i w:val="0"/>
          <w:smallCaps w:val="0"/>
          <w:strike w:val="0"/>
          <w:sz w:val="22"/>
          <w:highlight w:val="cyan"/>
          <w:u w:val="single"/>
        </w:rPr>
        <w:t xml:space="preserve"> and </w:t>
      </w:r>
      <w:r>
        <w:rPr>
          <w:b/>
          <w:i w:val="0"/>
          <w:smallCaps w:val="0"/>
          <w:strike w:val="0"/>
          <w:sz w:val="22"/>
          <w:highlight w:val="cyan"/>
          <w:u w:val="single"/>
        </w:rPr>
        <w:t>pharmaceuticals</w:t>
      </w:r>
      <w:r>
        <w:rPr>
          <w:b w:val="0"/>
          <w:i w:val="0"/>
          <w:smallCaps w:val="0"/>
          <w:strike w:val="0"/>
          <w:sz w:val="14"/>
          <w:u w:val="none"/>
        </w:rPr>
        <w:t>.</w:t>
      </w:r>
    </w:p>
    <w:p>
      <w:pPr>
        <w:spacing w:after="60"/>
      </w:pPr>
      <w:r>
        <w:rPr>
          <w:b w:val="0"/>
          <w:i w:val="0"/>
          <w:smallCaps w:val="0"/>
          <w:strike w:val="0"/>
          <w:sz w:val="14"/>
          <w:u w:val="none"/>
        </w:rPr>
        <w:t xml:space="preserve">Maria Romanovskaya is among </w:t>
      </w:r>
      <w:r>
        <w:rPr>
          <w:b/>
          <w:i w:val="0"/>
          <w:smallCaps w:val="0"/>
          <w:strike w:val="0"/>
          <w:sz w:val="22"/>
          <w:highlight w:val="cyan"/>
          <w:u w:val="single"/>
        </w:rPr>
        <w:t>entrepreneurs</w:t>
      </w:r>
      <w:r>
        <w:rPr>
          <w:b w:val="0"/>
          <w:i w:val="0"/>
          <w:smallCaps w:val="0"/>
          <w:strike w:val="0"/>
          <w:sz w:val="22"/>
          <w:u w:val="single"/>
        </w:rPr>
        <w:t xml:space="preserve"> now waiting</w:t>
      </w:r>
      <w:r>
        <w:rPr>
          <w:b w:val="0"/>
          <w:i w:val="0"/>
          <w:smallCaps w:val="0"/>
          <w:strike w:val="0"/>
          <w:sz w:val="14"/>
          <w:u w:val="none"/>
        </w:rPr>
        <w:t xml:space="preserve"> for state support to materialize </w:t>
      </w:r>
      <w:r>
        <w:rPr>
          <w:b w:val="0"/>
          <w:i w:val="0"/>
          <w:smallCaps w:val="0"/>
          <w:strike w:val="0"/>
          <w:sz w:val="22"/>
          <w:u w:val="single"/>
        </w:rPr>
        <w:t xml:space="preserve">after </w:t>
      </w:r>
      <w:r>
        <w:rPr>
          <w:b w:val="0"/>
          <w:i w:val="0"/>
          <w:smallCaps w:val="0"/>
          <w:strike w:val="0"/>
          <w:sz w:val="22"/>
          <w:highlight w:val="cyan"/>
          <w:u w:val="single"/>
        </w:rPr>
        <w:t>investing</w:t>
      </w:r>
      <w:r>
        <w:rPr>
          <w:b w:val="0"/>
          <w:i w:val="0"/>
          <w:smallCaps w:val="0"/>
          <w:strike w:val="0"/>
          <w:sz w:val="14"/>
          <w:u w:val="none"/>
        </w:rPr>
        <w:t xml:space="preserve"> her own money last year to found a cosmetics producer after the exodus of Western brands. She applied to the government for funding, with plans to invest in building out facilities and switch from contract manufacturing to develop her own full semi-automatic production line.</w:t>
      </w:r>
    </w:p>
    <w:p>
      <w:pPr>
        <w:spacing w:after="60"/>
      </w:pPr>
      <w:r>
        <w:rPr>
          <w:b w:val="0"/>
          <w:i w:val="0"/>
          <w:smallCaps w:val="0"/>
          <w:strike w:val="0"/>
          <w:sz w:val="14"/>
          <w:u w:val="none"/>
        </w:rPr>
        <w:t>“There was some gigantic amount of money allocated for this,” she said. “We were eligible for two programs of state support, and we applied for one.”</w:t>
      </w:r>
    </w:p>
    <w:p>
      <w:pPr>
        <w:spacing w:after="60"/>
      </w:pPr>
      <w:r>
        <w:rPr>
          <w:b w:val="0"/>
          <w:i w:val="0"/>
          <w:smallCaps w:val="0"/>
          <w:strike w:val="0"/>
          <w:sz w:val="14"/>
          <w:u w:val="none"/>
        </w:rPr>
        <w:t>[fig omitted]</w:t>
      </w:r>
    </w:p>
    <w:p>
      <w:pPr>
        <w:spacing w:after="60"/>
      </w:pPr>
      <w:r>
        <w:rPr>
          <w:b w:val="0"/>
          <w:i w:val="0"/>
          <w:smallCaps w:val="0"/>
          <w:strike w:val="0"/>
          <w:sz w:val="22"/>
          <w:highlight w:val="cyan"/>
          <w:u w:val="single"/>
        </w:rPr>
        <w:t>The disappearance of</w:t>
      </w:r>
      <w:r>
        <w:rPr>
          <w:b w:val="0"/>
          <w:i w:val="0"/>
          <w:smallCaps w:val="0"/>
          <w:strike w:val="0"/>
          <w:sz w:val="14"/>
          <w:u w:val="none"/>
        </w:rPr>
        <w:t xml:space="preserve"> many </w:t>
      </w:r>
      <w:r>
        <w:rPr>
          <w:b/>
          <w:i w:val="0"/>
          <w:smallCaps w:val="0"/>
          <w:strike w:val="0"/>
          <w:sz w:val="22"/>
          <w:highlight w:val="cyan"/>
          <w:u w:val="single"/>
        </w:rPr>
        <w:t>imports</w:t>
      </w:r>
      <w:r>
        <w:rPr>
          <w:b w:val="0"/>
          <w:i w:val="0"/>
          <w:smallCaps w:val="0"/>
          <w:strike w:val="0"/>
          <w:sz w:val="22"/>
          <w:highlight w:val="cyan"/>
          <w:u w:val="single"/>
        </w:rPr>
        <w:t xml:space="preserve"> has become one of the forces </w:t>
      </w:r>
      <w:r>
        <w:rPr>
          <w:b/>
          <w:i w:val="0"/>
          <w:smallCaps w:val="0"/>
          <w:strike w:val="0"/>
          <w:sz w:val="22"/>
          <w:highlight w:val="cyan"/>
          <w:u w:val="single"/>
        </w:rPr>
        <w:t>warping</w:t>
      </w:r>
      <w:r>
        <w:rPr>
          <w:b w:val="0"/>
          <w:i w:val="0"/>
          <w:smallCaps w:val="0"/>
          <w:strike w:val="0"/>
          <w:sz w:val="22"/>
          <w:highlight w:val="cyan"/>
          <w:u w:val="single"/>
        </w:rPr>
        <w:t xml:space="preserve"> Russia’s</w:t>
      </w:r>
      <w:r>
        <w:rPr>
          <w:b w:val="0"/>
          <w:i w:val="0"/>
          <w:smallCaps w:val="0"/>
          <w:strike w:val="0"/>
          <w:sz w:val="22"/>
          <w:u w:val="single"/>
        </w:rPr>
        <w:t xml:space="preserve"> wartime </w:t>
      </w:r>
      <w:r>
        <w:rPr>
          <w:b/>
          <w:i w:val="0"/>
          <w:smallCaps w:val="0"/>
          <w:strike w:val="0"/>
          <w:sz w:val="22"/>
          <w:highlight w:val="cyan"/>
          <w:u w:val="single"/>
        </w:rPr>
        <w:t>economy</w:t>
      </w:r>
      <w:r>
        <w:rPr>
          <w:b w:val="0"/>
          <w:i w:val="0"/>
          <w:smallCaps w:val="0"/>
          <w:strike w:val="0"/>
          <w:sz w:val="14"/>
          <w:highlight w:val="cyan"/>
          <w:u w:val="none"/>
        </w:rPr>
        <w:t>,</w:t>
      </w:r>
      <w:r>
        <w:rPr>
          <w:b w:val="0"/>
          <w:i w:val="0"/>
          <w:smallCaps w:val="0"/>
          <w:strike w:val="0"/>
          <w:sz w:val="14"/>
          <w:u w:val="none"/>
        </w:rPr>
        <w:t xml:space="preserve"> driving growth based on less sophisticated technology toward what its central bank termed “reverse industrialization.”</w:t>
      </w:r>
    </w:p>
    <w:p>
      <w:pPr>
        <w:pStyle w:val="Caption"/>
      </w:pPr>
      <w:r>
        <w:t>Source: Oil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