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single"/>
        </w:rPr>
        <w:t>Regional cooperation</w:t>
      </w:r>
      <w:r>
        <w:rPr>
          <w:b/>
          <w:i w:val="0"/>
          <w:smallCaps w:val="0"/>
          <w:strike w:val="0"/>
          <w:sz w:val="24"/>
          <w:u w:val="none"/>
        </w:rPr>
        <w:t xml:space="preserve"> and </w:t>
      </w:r>
      <w:r>
        <w:rPr>
          <w:b/>
          <w:i w:val="0"/>
          <w:smallCaps w:val="0"/>
          <w:strike w:val="0"/>
          <w:sz w:val="24"/>
          <w:u w:val="single"/>
        </w:rPr>
        <w:t>independence</w:t>
      </w:r>
      <w:r>
        <w:rPr>
          <w:b/>
          <w:i w:val="0"/>
          <w:smallCaps w:val="0"/>
          <w:strike w:val="0"/>
          <w:sz w:val="24"/>
          <w:u w:val="none"/>
        </w:rPr>
        <w:t xml:space="preserve"> solve Middle East escalation.</w:t>
      </w:r>
    </w:p>
    <w:p>
      <w:pPr>
        <w:spacing w:after="80"/>
      </w:pPr>
      <w:r>
        <w:rPr>
          <w:b w:val="0"/>
          <w:i w:val="0"/>
          <w:smallCaps w:val="0"/>
          <w:strike w:val="0"/>
          <w:sz w:val="16"/>
          <w:u w:val="none"/>
        </w:rPr>
        <w:t xml:space="preserve">Ross </w:t>
      </w:r>
      <w:r>
        <w:rPr>
          <w:b/>
          <w:i w:val="0"/>
          <w:smallCaps w:val="0"/>
          <w:strike w:val="0"/>
          <w:sz w:val="22"/>
          <w:u w:val="none"/>
        </w:rPr>
        <w:t>Harrison 23</w:t>
      </w:r>
      <w:r>
        <w:rPr>
          <w:b w:val="0"/>
          <w:i w:val="0"/>
          <w:smallCaps w:val="0"/>
          <w:strike w:val="0"/>
          <w:sz w:val="16"/>
          <w:u w:val="none"/>
        </w:rPr>
        <w:t xml:space="preserve">, </w:t>
      </w:r>
      <w:r>
        <w:rPr>
          <w:b w:val="0"/>
          <w:i w:val="0"/>
          <w:smallCaps w:val="0"/>
          <w:strike w:val="0"/>
          <w:sz w:val="16"/>
          <w:u w:val="none"/>
        </w:rPr>
        <w:t>senior fellow at the Middle East Institute and on the faculty of the University of Pittsburgh</w:t>
      </w:r>
      <w:r>
        <w:rPr>
          <w:b w:val="0"/>
          <w:i w:val="0"/>
          <w:smallCaps w:val="0"/>
          <w:strike w:val="0"/>
          <w:sz w:val="16"/>
          <w:u w:val="none"/>
        </w:rPr>
        <w:t xml:space="preserve">6-26-2023, “The Middle East Might Be Moving Toward Stability,” </w:t>
      </w:r>
      <w:r>
        <w:rPr>
          <w:b w:val="0"/>
          <w:i w:val="0"/>
          <w:smallCaps w:val="0"/>
          <w:strike w:val="0"/>
          <w:sz w:val="16"/>
          <w:u w:val="none"/>
        </w:rPr>
        <w:t>https://foreignpolicy.com/2023/06/26/iran-saudi-arabia-china-middle-east-diplomacy/</w:t>
      </w:r>
      <w:r>
        <w:rPr>
          <w:b w:val="0"/>
          <w:i w:val="0"/>
          <w:smallCaps w:val="0"/>
          <w:strike w:val="0"/>
          <w:sz w:val="16"/>
          <w:u w:val="none"/>
        </w:rPr>
        <w:t>,</w:t>
      </w:r>
      <w:r>
        <w:rPr>
          <w:b w:val="0"/>
          <w:i w:val="0"/>
          <w:smallCaps w:val="0"/>
          <w:strike w:val="0"/>
          <w:sz w:val="16"/>
          <w:u w:val="none"/>
        </w:rPr>
        <w:t xml:space="preserve"> oj</w:t>
      </w:r>
    </w:p>
    <w:p>
      <w:pPr>
        <w:spacing w:after="60"/>
      </w:pPr>
      <w:r>
        <w:rPr>
          <w:b w:val="0"/>
          <w:i w:val="0"/>
          <w:smallCaps w:val="0"/>
          <w:strike w:val="0"/>
          <w:sz w:val="16"/>
          <w:u w:val="none"/>
        </w:rPr>
        <w:t xml:space="preserve">One theme of the present moment is that </w:t>
      </w:r>
      <w:r>
        <w:rPr>
          <w:b w:val="0"/>
          <w:i w:val="0"/>
          <w:smallCaps w:val="0"/>
          <w:strike w:val="0"/>
          <w:sz w:val="16"/>
          <w:u w:val="single"/>
        </w:rPr>
        <w:t xml:space="preserve">countries in </w:t>
      </w:r>
      <w:r>
        <w:rPr>
          <w:b w:val="0"/>
          <w:i w:val="0"/>
          <w:smallCaps w:val="0"/>
          <w:strike w:val="0"/>
          <w:sz w:val="16"/>
          <w:u w:val="single"/>
        </w:rPr>
        <w:t xml:space="preserve">the </w:t>
      </w:r>
      <w:r>
        <w:rPr>
          <w:b w:val="0"/>
          <w:i w:val="0"/>
          <w:smallCaps w:val="0"/>
          <w:strike w:val="0"/>
          <w:sz w:val="16"/>
          <w:highlight w:val="cyan"/>
          <w:u w:val="single"/>
        </w:rPr>
        <w:t>Middle East</w:t>
      </w:r>
      <w:r>
        <w:rPr>
          <w:b w:val="0"/>
          <w:i w:val="0"/>
          <w:smallCaps w:val="0"/>
          <w:strike w:val="0"/>
          <w:sz w:val="16"/>
          <w:u w:val="single"/>
        </w:rPr>
        <w:t xml:space="preserve"> are </w:t>
      </w:r>
      <w:r>
        <w:rPr>
          <w:b w:val="0"/>
          <w:i w:val="0"/>
          <w:smallCaps w:val="0"/>
          <w:strike w:val="0"/>
          <w:sz w:val="16"/>
          <w:highlight w:val="cyan"/>
          <w:u w:val="single"/>
        </w:rPr>
        <w:t xml:space="preserve">making </w:t>
      </w:r>
      <w:r>
        <w:rPr>
          <w:b/>
          <w:i w:val="0"/>
          <w:smallCaps w:val="0"/>
          <w:strike w:val="0"/>
          <w:sz w:val="22"/>
          <w:highlight w:val="cyan"/>
          <w:u w:val="single"/>
        </w:rPr>
        <w:t>deals</w:t>
      </w:r>
      <w:r>
        <w:rPr>
          <w:b w:val="0"/>
          <w:i w:val="0"/>
          <w:smallCaps w:val="0"/>
          <w:strike w:val="0"/>
          <w:sz w:val="16"/>
          <w:highlight w:val="cyan"/>
          <w:u w:val="single"/>
        </w:rPr>
        <w:t xml:space="preserve"> based on</w:t>
      </w:r>
      <w:r>
        <w:rPr>
          <w:b w:val="0"/>
          <w:i w:val="0"/>
          <w:smallCaps w:val="0"/>
          <w:strike w:val="0"/>
          <w:sz w:val="16"/>
          <w:u w:val="single"/>
        </w:rPr>
        <w:t xml:space="preserve"> their </w:t>
      </w:r>
      <w:r>
        <w:rPr>
          <w:b/>
          <w:i w:val="0"/>
          <w:smallCaps w:val="0"/>
          <w:strike w:val="0"/>
          <w:sz w:val="22"/>
          <w:highlight w:val="cyan"/>
          <w:u w:val="single"/>
        </w:rPr>
        <w:t>own</w:t>
      </w:r>
      <w:r>
        <w:rPr>
          <w:b/>
          <w:i w:val="0"/>
          <w:smallCaps w:val="0"/>
          <w:strike w:val="0"/>
          <w:sz w:val="22"/>
          <w:u w:val="single"/>
        </w:rPr>
        <w:t xml:space="preserve"> national </w:t>
      </w:r>
      <w:r>
        <w:rPr>
          <w:b/>
          <w:i w:val="0"/>
          <w:smallCaps w:val="0"/>
          <w:strike w:val="0"/>
          <w:sz w:val="22"/>
          <w:highlight w:val="cyan"/>
          <w:u w:val="single"/>
        </w:rPr>
        <w:t>interests</w:t>
      </w:r>
      <w:r>
        <w:rPr>
          <w:b w:val="0"/>
          <w:i w:val="0"/>
          <w:smallCaps w:val="0"/>
          <w:strike w:val="0"/>
          <w:sz w:val="16"/>
          <w:u w:val="single"/>
        </w:rPr>
        <w:t xml:space="preserve"> rather than dancing to the </w:t>
      </w:r>
      <w:r>
        <w:rPr>
          <w:b/>
          <w:i w:val="0"/>
          <w:smallCaps w:val="0"/>
          <w:strike w:val="0"/>
          <w:sz w:val="22"/>
          <w:u w:val="single"/>
        </w:rPr>
        <w:t>tune of outsiders</w:t>
      </w:r>
      <w:r>
        <w:rPr>
          <w:b w:val="0"/>
          <w:i w:val="0"/>
          <w:smallCaps w:val="0"/>
          <w:strike w:val="0"/>
          <w:sz w:val="16"/>
          <w:u w:val="single"/>
        </w:rPr>
        <w:t>.</w:t>
      </w:r>
      <w:r>
        <w:rPr>
          <w:b w:val="0"/>
          <w:i w:val="0"/>
          <w:smallCaps w:val="0"/>
          <w:strike w:val="0"/>
          <w:sz w:val="16"/>
          <w:u w:val="none"/>
        </w:rPr>
        <w:t xml:space="preserve"> This independence is paradoxically because of great power rivalry in the region, not despite it. </w:t>
      </w:r>
      <w:r>
        <w:rPr>
          <w:b w:val="0"/>
          <w:i w:val="0"/>
          <w:smallCaps w:val="0"/>
          <w:strike w:val="0"/>
          <w:sz w:val="16"/>
          <w:u w:val="single"/>
        </w:rPr>
        <w:t xml:space="preserve">With </w:t>
      </w:r>
      <w:r>
        <w:rPr>
          <w:b/>
          <w:i w:val="0"/>
          <w:smallCaps w:val="0"/>
          <w:strike w:val="0"/>
          <w:sz w:val="22"/>
          <w:u w:val="single"/>
        </w:rPr>
        <w:t>heightened rivalry</w:t>
      </w:r>
      <w:r>
        <w:rPr>
          <w:b w:val="0"/>
          <w:i w:val="0"/>
          <w:smallCaps w:val="0"/>
          <w:strike w:val="0"/>
          <w:sz w:val="16"/>
          <w:u w:val="single"/>
        </w:rPr>
        <w:t xml:space="preserve"> between great powers, </w:t>
      </w:r>
      <w:r>
        <w:rPr>
          <w:b w:val="0"/>
          <w:i w:val="0"/>
          <w:smallCaps w:val="0"/>
          <w:strike w:val="0"/>
          <w:sz w:val="16"/>
          <w:highlight w:val="cyan"/>
          <w:u w:val="single"/>
        </w:rPr>
        <w:t>regional powers</w:t>
      </w:r>
      <w:r>
        <w:rPr>
          <w:b w:val="0"/>
          <w:i w:val="0"/>
          <w:smallCaps w:val="0"/>
          <w:strike w:val="0"/>
          <w:sz w:val="16"/>
          <w:u w:val="single"/>
        </w:rPr>
        <w:t xml:space="preserve"> have </w:t>
      </w:r>
      <w:r>
        <w:rPr>
          <w:b/>
          <w:i w:val="0"/>
          <w:smallCaps w:val="0"/>
          <w:strike w:val="0"/>
          <w:sz w:val="22"/>
          <w:u w:val="single"/>
        </w:rPr>
        <w:t>more options</w:t>
      </w:r>
      <w:r>
        <w:rPr>
          <w:b w:val="0"/>
          <w:i w:val="0"/>
          <w:smallCaps w:val="0"/>
          <w:strike w:val="0"/>
          <w:sz w:val="16"/>
          <w:u w:val="single"/>
        </w:rPr>
        <w:t xml:space="preserve"> and are </w:t>
      </w:r>
      <w:r>
        <w:rPr>
          <w:b w:val="0"/>
          <w:i w:val="0"/>
          <w:smallCaps w:val="0"/>
          <w:strike w:val="0"/>
          <w:sz w:val="16"/>
          <w:highlight w:val="cyan"/>
          <w:u w:val="single"/>
        </w:rPr>
        <w:t>acting</w:t>
      </w:r>
      <w:r>
        <w:rPr>
          <w:b w:val="0"/>
          <w:i w:val="0"/>
          <w:smallCaps w:val="0"/>
          <w:strike w:val="0"/>
          <w:sz w:val="16"/>
          <w:u w:val="single"/>
        </w:rPr>
        <w:t xml:space="preserve"> more </w:t>
      </w:r>
      <w:r>
        <w:rPr>
          <w:b w:val="0"/>
          <w:i w:val="0"/>
          <w:smallCaps w:val="0"/>
          <w:strike w:val="0"/>
          <w:sz w:val="16"/>
          <w:highlight w:val="cyan"/>
          <w:u w:val="single"/>
        </w:rPr>
        <w:t xml:space="preserve">as </w:t>
      </w:r>
      <w:r>
        <w:rPr>
          <w:b/>
          <w:i w:val="0"/>
          <w:smallCaps w:val="0"/>
          <w:strike w:val="0"/>
          <w:sz w:val="22"/>
          <w:highlight w:val="cyan"/>
          <w:u w:val="single"/>
        </w:rPr>
        <w:t>free agents</w:t>
      </w:r>
      <w:r>
        <w:rPr>
          <w:b w:val="0"/>
          <w:i w:val="0"/>
          <w:smallCaps w:val="0"/>
          <w:strike w:val="0"/>
          <w:sz w:val="16"/>
          <w:u w:val="single"/>
        </w:rPr>
        <w:t xml:space="preserve"> than committed </w:t>
      </w:r>
      <w:r>
        <w:rPr>
          <w:b/>
          <w:i w:val="0"/>
          <w:smallCaps w:val="0"/>
          <w:strike w:val="0"/>
          <w:sz w:val="22"/>
          <w:u w:val="single"/>
        </w:rPr>
        <w:t>allies</w:t>
      </w:r>
      <w:r>
        <w:rPr>
          <w:b w:val="0"/>
          <w:i w:val="0"/>
          <w:smallCaps w:val="0"/>
          <w:strike w:val="0"/>
          <w:sz w:val="16"/>
          <w:u w:val="single"/>
        </w:rPr>
        <w:t xml:space="preserve"> of </w:t>
      </w:r>
      <w:r>
        <w:rPr>
          <w:b/>
          <w:i w:val="0"/>
          <w:smallCaps w:val="0"/>
          <w:strike w:val="0"/>
          <w:sz w:val="22"/>
          <w:u w:val="single"/>
        </w:rPr>
        <w:t>global powers</w:t>
      </w:r>
    </w:p>
    <w:p>
      <w:pPr>
        <w:spacing w:after="60"/>
      </w:pPr>
      <w:r>
        <w:rPr>
          <w:b w:val="0"/>
          <w:i w:val="0"/>
          <w:smallCaps w:val="0"/>
          <w:strike w:val="0"/>
          <w:sz w:val="16"/>
          <w:u w:val="none"/>
        </w:rPr>
        <w:t xml:space="preserve">For example, </w:t>
      </w:r>
      <w:r>
        <w:rPr>
          <w:b/>
          <w:i w:val="0"/>
          <w:smallCaps w:val="0"/>
          <w:strike w:val="0"/>
          <w:sz w:val="22"/>
          <w:highlight w:val="cyan"/>
          <w:u w:val="single"/>
        </w:rPr>
        <w:t>Israel</w:t>
      </w:r>
      <w:r>
        <w:rPr>
          <w:b w:val="0"/>
          <w:i w:val="0"/>
          <w:smallCaps w:val="0"/>
          <w:strike w:val="0"/>
          <w:sz w:val="16"/>
          <w:highlight w:val="cyan"/>
          <w:u w:val="single"/>
        </w:rPr>
        <w:t xml:space="preserve"> and </w:t>
      </w:r>
      <w:r>
        <w:rPr>
          <w:b/>
          <w:i w:val="0"/>
          <w:smallCaps w:val="0"/>
          <w:strike w:val="0"/>
          <w:sz w:val="22"/>
          <w:highlight w:val="cyan"/>
          <w:u w:val="single"/>
        </w:rPr>
        <w:t>Saudi</w:t>
      </w:r>
      <w:r>
        <w:rPr>
          <w:b/>
          <w:i w:val="0"/>
          <w:smallCaps w:val="0"/>
          <w:strike w:val="0"/>
          <w:sz w:val="22"/>
          <w:u w:val="single"/>
        </w:rPr>
        <w:t xml:space="preserve"> Arabia</w:t>
      </w:r>
      <w:r>
        <w:rPr>
          <w:b w:val="0"/>
          <w:i w:val="0"/>
          <w:smallCaps w:val="0"/>
          <w:strike w:val="0"/>
          <w:sz w:val="16"/>
          <w:u w:val="single"/>
        </w:rPr>
        <w:t xml:space="preserve"> are </w:t>
      </w:r>
      <w:r>
        <w:rPr>
          <w:b w:val="0"/>
          <w:i w:val="0"/>
          <w:smallCaps w:val="0"/>
          <w:strike w:val="0"/>
          <w:sz w:val="16"/>
          <w:highlight w:val="cyan"/>
          <w:u w:val="single"/>
        </w:rPr>
        <w:t>showing</w:t>
      </w:r>
      <w:r>
        <w:rPr>
          <w:b w:val="0"/>
          <w:i w:val="0"/>
          <w:smallCaps w:val="0"/>
          <w:strike w:val="0"/>
          <w:sz w:val="16"/>
          <w:u w:val="single"/>
        </w:rPr>
        <w:t xml:space="preserve"> considerable </w:t>
      </w:r>
      <w:r>
        <w:rPr>
          <w:b/>
          <w:i w:val="0"/>
          <w:smallCaps w:val="0"/>
          <w:strike w:val="0"/>
          <w:sz w:val="22"/>
          <w:highlight w:val="cyan"/>
          <w:u w:val="single"/>
        </w:rPr>
        <w:t>independence</w:t>
      </w:r>
      <w:r>
        <w:rPr>
          <w:b w:val="0"/>
          <w:i w:val="0"/>
          <w:smallCaps w:val="0"/>
          <w:strike w:val="0"/>
          <w:sz w:val="16"/>
          <w:u w:val="single"/>
        </w:rPr>
        <w:t xml:space="preserve"> from the</w:t>
      </w:r>
      <w:r>
        <w:rPr>
          <w:b w:val="0"/>
          <w:i w:val="0"/>
          <w:smallCaps w:val="0"/>
          <w:strike w:val="0"/>
          <w:sz w:val="16"/>
          <w:u w:val="none"/>
        </w:rPr>
        <w:t xml:space="preserve"> </w:t>
      </w:r>
      <w:r>
        <w:rPr>
          <w:b w:val="0"/>
          <w:i w:val="0"/>
          <w:smallCaps w:val="0"/>
          <w:strike w:val="0"/>
          <w:sz w:val="16"/>
          <w:u w:val="single"/>
        </w:rPr>
        <w:t>U</w:t>
      </w:r>
      <w:r>
        <w:rPr>
          <w:b w:val="0"/>
          <w:i w:val="0"/>
          <w:smallCaps w:val="0"/>
          <w:strike w:val="0"/>
          <w:sz w:val="16"/>
          <w:u w:val="none"/>
        </w:rPr>
        <w:t xml:space="preserve">nited </w:t>
      </w:r>
      <w:r>
        <w:rPr>
          <w:b w:val="0"/>
          <w:i w:val="0"/>
          <w:smallCaps w:val="0"/>
          <w:strike w:val="0"/>
          <w:sz w:val="16"/>
          <w:u w:val="single"/>
        </w:rPr>
        <w:t>S</w:t>
      </w:r>
      <w:r>
        <w:rPr>
          <w:b w:val="0"/>
          <w:i w:val="0"/>
          <w:smallCaps w:val="0"/>
          <w:strike w:val="0"/>
          <w:sz w:val="16"/>
          <w:u w:val="none"/>
        </w:rPr>
        <w:t xml:space="preserve">tates </w:t>
      </w:r>
      <w:r>
        <w:rPr>
          <w:b w:val="0"/>
          <w:i w:val="0"/>
          <w:smallCaps w:val="0"/>
          <w:strike w:val="0"/>
          <w:sz w:val="16"/>
          <w:highlight w:val="cyan"/>
          <w:u w:val="single"/>
        </w:rPr>
        <w:t>on</w:t>
      </w:r>
      <w:r>
        <w:rPr>
          <w:b w:val="0"/>
          <w:i w:val="0"/>
          <w:smallCaps w:val="0"/>
          <w:strike w:val="0"/>
          <w:sz w:val="16"/>
          <w:u w:val="none"/>
        </w:rPr>
        <w:t xml:space="preserve"> issues ranging from </w:t>
      </w:r>
      <w:r>
        <w:rPr>
          <w:b/>
          <w:i w:val="0"/>
          <w:smallCaps w:val="0"/>
          <w:strike w:val="0"/>
          <w:sz w:val="22"/>
          <w:highlight w:val="cyan"/>
          <w:u w:val="single"/>
        </w:rPr>
        <w:t>energy</w:t>
      </w:r>
      <w:r>
        <w:rPr>
          <w:b/>
          <w:i w:val="0"/>
          <w:smallCaps w:val="0"/>
          <w:strike w:val="0"/>
          <w:sz w:val="22"/>
          <w:u w:val="single"/>
        </w:rPr>
        <w:t xml:space="preserve"> policy</w:t>
      </w:r>
      <w:r>
        <w:rPr>
          <w:b w:val="0"/>
          <w:i w:val="0"/>
          <w:smallCaps w:val="0"/>
          <w:strike w:val="0"/>
          <w:sz w:val="16"/>
          <w:u w:val="single"/>
        </w:rPr>
        <w:t xml:space="preserve"> to approaches toward</w:t>
      </w:r>
      <w:r>
        <w:rPr>
          <w:b w:val="0"/>
          <w:i w:val="0"/>
          <w:smallCaps w:val="0"/>
          <w:strike w:val="0"/>
          <w:sz w:val="16"/>
          <w:u w:val="none"/>
        </w:rPr>
        <w:t xml:space="preserve"> Russia’s war in </w:t>
      </w:r>
      <w:r>
        <w:rPr>
          <w:b/>
          <w:i w:val="0"/>
          <w:smallCaps w:val="0"/>
          <w:strike w:val="0"/>
          <w:sz w:val="22"/>
          <w:u w:val="single"/>
        </w:rPr>
        <w:t>Ukraine</w:t>
      </w:r>
      <w:r>
        <w:rPr>
          <w:b w:val="0"/>
          <w:i w:val="0"/>
          <w:smallCaps w:val="0"/>
          <w:strike w:val="0"/>
          <w:sz w:val="16"/>
          <w:u w:val="none"/>
        </w:rPr>
        <w:t xml:space="preserve">. </w:t>
      </w:r>
      <w:r>
        <w:rPr>
          <w:b/>
          <w:i w:val="0"/>
          <w:smallCaps w:val="0"/>
          <w:strike w:val="0"/>
          <w:sz w:val="22"/>
          <w:u w:val="single"/>
        </w:rPr>
        <w:t>Iran</w:t>
      </w:r>
      <w:r>
        <w:rPr>
          <w:b w:val="0"/>
          <w:i w:val="0"/>
          <w:smallCaps w:val="0"/>
          <w:strike w:val="0"/>
          <w:sz w:val="16"/>
          <w:u w:val="none"/>
        </w:rPr>
        <w:t xml:space="preserve">, in the context of its role in supplying drones to Russia for the Russia-Ukraine war, </w:t>
      </w:r>
      <w:r>
        <w:rPr>
          <w:b w:val="0"/>
          <w:i w:val="0"/>
          <w:smallCaps w:val="0"/>
          <w:strike w:val="0"/>
          <w:sz w:val="16"/>
          <w:u w:val="single"/>
        </w:rPr>
        <w:t xml:space="preserve">is also feeling more </w:t>
      </w:r>
      <w:r>
        <w:rPr>
          <w:b/>
          <w:i w:val="0"/>
          <w:smallCaps w:val="0"/>
          <w:strike w:val="0"/>
          <w:sz w:val="22"/>
          <w:u w:val="single"/>
        </w:rPr>
        <w:t>confident</w:t>
      </w:r>
      <w:r>
        <w:rPr>
          <w:b w:val="0"/>
          <w:i w:val="0"/>
          <w:smallCaps w:val="0"/>
          <w:strike w:val="0"/>
          <w:sz w:val="16"/>
          <w:u w:val="single"/>
        </w:rPr>
        <w:t>.</w:t>
      </w:r>
    </w:p>
    <w:p>
      <w:pPr>
        <w:spacing w:after="60"/>
      </w:pPr>
      <w:r>
        <w:rPr>
          <w:b w:val="0"/>
          <w:i w:val="0"/>
          <w:smallCaps w:val="0"/>
          <w:strike w:val="0"/>
          <w:sz w:val="16"/>
          <w:u w:val="none"/>
        </w:rPr>
        <w:t xml:space="preserve">Moreover, </w:t>
      </w:r>
      <w:r>
        <w:rPr>
          <w:b w:val="0"/>
          <w:i w:val="0"/>
          <w:smallCaps w:val="0"/>
          <w:strike w:val="0"/>
          <w:sz w:val="16"/>
          <w:u w:val="single"/>
        </w:rPr>
        <w:t>while the</w:t>
      </w:r>
      <w:r>
        <w:rPr>
          <w:b w:val="0"/>
          <w:i w:val="0"/>
          <w:smallCaps w:val="0"/>
          <w:strike w:val="0"/>
          <w:sz w:val="16"/>
          <w:u w:val="none"/>
        </w:rPr>
        <w:t xml:space="preserve"> </w:t>
      </w:r>
      <w:r>
        <w:rPr>
          <w:b w:val="0"/>
          <w:i w:val="0"/>
          <w:smallCaps w:val="0"/>
          <w:strike w:val="0"/>
          <w:sz w:val="16"/>
          <w:u w:val="single"/>
        </w:rPr>
        <w:t>U</w:t>
      </w:r>
      <w:r>
        <w:rPr>
          <w:b w:val="0"/>
          <w:i w:val="0"/>
          <w:smallCaps w:val="0"/>
          <w:strike w:val="0"/>
          <w:sz w:val="16"/>
          <w:u w:val="none"/>
        </w:rPr>
        <w:t xml:space="preserve">nited </w:t>
      </w:r>
      <w:r>
        <w:rPr>
          <w:b w:val="0"/>
          <w:i w:val="0"/>
          <w:smallCaps w:val="0"/>
          <w:strike w:val="0"/>
          <w:sz w:val="16"/>
          <w:u w:val="single"/>
        </w:rPr>
        <w:t>S</w:t>
      </w:r>
      <w:r>
        <w:rPr>
          <w:b w:val="0"/>
          <w:i w:val="0"/>
          <w:smallCaps w:val="0"/>
          <w:strike w:val="0"/>
          <w:sz w:val="16"/>
          <w:u w:val="none"/>
        </w:rPr>
        <w:t xml:space="preserve">tates </w:t>
      </w:r>
      <w:r>
        <w:rPr>
          <w:b w:val="0"/>
          <w:i w:val="0"/>
          <w:smallCaps w:val="0"/>
          <w:strike w:val="0"/>
          <w:sz w:val="16"/>
          <w:u w:val="single"/>
        </w:rPr>
        <w:t xml:space="preserve">is </w:t>
      </w:r>
      <w:r>
        <w:rPr>
          <w:b/>
          <w:i w:val="0"/>
          <w:smallCaps w:val="0"/>
          <w:strike w:val="0"/>
          <w:sz w:val="22"/>
          <w:u w:val="single"/>
        </w:rPr>
        <w:t>not withdrawing</w:t>
      </w:r>
      <w:r>
        <w:rPr>
          <w:b w:val="0"/>
          <w:i w:val="0"/>
          <w:smallCaps w:val="0"/>
          <w:strike w:val="0"/>
          <w:sz w:val="16"/>
          <w:u w:val="single"/>
        </w:rPr>
        <w:t xml:space="preserve"> from the </w:t>
      </w:r>
      <w:r>
        <w:rPr>
          <w:b w:val="0"/>
          <w:i w:val="0"/>
          <w:smallCaps w:val="0"/>
          <w:strike w:val="0"/>
          <w:sz w:val="16"/>
          <w:highlight w:val="cyan"/>
          <w:u w:val="single"/>
        </w:rPr>
        <w:t>Middle East</w:t>
      </w:r>
      <w:r>
        <w:rPr>
          <w:b w:val="0"/>
          <w:i w:val="0"/>
          <w:smallCaps w:val="0"/>
          <w:strike w:val="0"/>
          <w:sz w:val="16"/>
          <w:u w:val="single"/>
        </w:rPr>
        <w:t>, its allies</w:t>
      </w:r>
      <w:r>
        <w:rPr>
          <w:b w:val="0"/>
          <w:i w:val="0"/>
          <w:smallCaps w:val="0"/>
          <w:strike w:val="0"/>
          <w:sz w:val="16"/>
          <w:u w:val="none"/>
        </w:rPr>
        <w:t xml:space="preserve"> in the Persian Gulf </w:t>
      </w:r>
      <w:r>
        <w:rPr>
          <w:b w:val="0"/>
          <w:i w:val="0"/>
          <w:smallCaps w:val="0"/>
          <w:strike w:val="0"/>
          <w:sz w:val="16"/>
          <w:u w:val="single"/>
        </w:rPr>
        <w:t xml:space="preserve">have come to </w:t>
      </w:r>
      <w:r>
        <w:rPr>
          <w:b/>
          <w:i w:val="0"/>
          <w:smallCaps w:val="0"/>
          <w:strike w:val="0"/>
          <w:sz w:val="22"/>
          <w:highlight w:val="cyan"/>
          <w:u w:val="single"/>
        </w:rPr>
        <w:t>question</w:t>
      </w:r>
      <w:r>
        <w:rPr>
          <w:b w:val="0"/>
          <w:i w:val="0"/>
          <w:smallCaps w:val="0"/>
          <w:strike w:val="0"/>
          <w:sz w:val="16"/>
          <w:u w:val="single"/>
        </w:rPr>
        <w:t xml:space="preserve"> its</w:t>
      </w:r>
      <w:r>
        <w:rPr>
          <w:b w:val="0"/>
          <w:i w:val="0"/>
          <w:smallCaps w:val="0"/>
          <w:strike w:val="0"/>
          <w:sz w:val="16"/>
          <w:u w:val="single"/>
        </w:rPr>
        <w:t xml:space="preserve"> [</w:t>
      </w:r>
      <w:r>
        <w:rPr>
          <w:b w:val="0"/>
          <w:i w:val="0"/>
          <w:smallCaps w:val="0"/>
          <w:strike w:val="0"/>
          <w:sz w:val="16"/>
          <w:highlight w:val="cyan"/>
          <w:u w:val="single"/>
        </w:rPr>
        <w:t>US</w:t>
      </w:r>
      <w:r>
        <w:rPr>
          <w:b w:val="0"/>
          <w:i w:val="0"/>
          <w:smallCaps w:val="0"/>
          <w:strike w:val="0"/>
          <w:sz w:val="16"/>
          <w:u w:val="single"/>
        </w:rPr>
        <w:t>]</w:t>
      </w:r>
      <w:r>
        <w:rPr>
          <w:b w:val="0"/>
          <w:i w:val="0"/>
          <w:smallCaps w:val="0"/>
          <w:strike w:val="0"/>
          <w:sz w:val="16"/>
          <w:u w:val="single"/>
        </w:rPr>
        <w:t xml:space="preserve"> </w:t>
      </w:r>
      <w:r>
        <w:rPr>
          <w:b/>
          <w:i w:val="0"/>
          <w:smallCaps w:val="0"/>
          <w:strike w:val="0"/>
          <w:sz w:val="22"/>
          <w:highlight w:val="cyan"/>
          <w:u w:val="single"/>
        </w:rPr>
        <w:t>reliability</w:t>
      </w:r>
      <w:r>
        <w:rPr>
          <w:b w:val="0"/>
          <w:i w:val="0"/>
          <w:smallCaps w:val="0"/>
          <w:strike w:val="0"/>
          <w:sz w:val="16"/>
          <w:u w:val="single"/>
        </w:rPr>
        <w:t xml:space="preserve"> as a security </w:t>
      </w:r>
      <w:r>
        <w:rPr>
          <w:b/>
          <w:i w:val="0"/>
          <w:smallCaps w:val="0"/>
          <w:strike w:val="0"/>
          <w:sz w:val="22"/>
          <w:u w:val="single"/>
        </w:rPr>
        <w:t>guarantor</w:t>
      </w:r>
      <w:r>
        <w:rPr>
          <w:b w:val="0"/>
          <w:i w:val="0"/>
          <w:smallCaps w:val="0"/>
          <w:strike w:val="0"/>
          <w:sz w:val="16"/>
          <w:u w:val="single"/>
        </w:rPr>
        <w:t xml:space="preserve"> and </w:t>
      </w:r>
      <w:r>
        <w:rPr>
          <w:b/>
          <w:i w:val="0"/>
          <w:smallCaps w:val="0"/>
          <w:strike w:val="0"/>
          <w:sz w:val="22"/>
          <w:u w:val="single"/>
        </w:rPr>
        <w:t>partner</w:t>
      </w:r>
      <w:r>
        <w:rPr>
          <w:b w:val="0"/>
          <w:i w:val="0"/>
          <w:smallCaps w:val="0"/>
          <w:strike w:val="0"/>
          <w:sz w:val="16"/>
          <w:u w:val="single"/>
        </w:rPr>
        <w:t>.</w:t>
      </w:r>
      <w:r>
        <w:rPr>
          <w:b w:val="0"/>
          <w:i w:val="0"/>
          <w:smallCaps w:val="0"/>
          <w:strike w:val="0"/>
          <w:sz w:val="16"/>
          <w:u w:val="none"/>
        </w:rPr>
        <w:t xml:space="preserve"> </w:t>
      </w:r>
      <w:r>
        <w:rPr>
          <w:b w:val="0"/>
          <w:i w:val="0"/>
          <w:smallCaps w:val="0"/>
          <w:strike w:val="0"/>
          <w:sz w:val="16"/>
          <w:u w:val="single"/>
        </w:rPr>
        <w:t>This is</w:t>
      </w:r>
      <w:r>
        <w:rPr>
          <w:b w:val="0"/>
          <w:i w:val="0"/>
          <w:smallCaps w:val="0"/>
          <w:strike w:val="0"/>
          <w:sz w:val="16"/>
          <w:u w:val="none"/>
        </w:rPr>
        <w:t xml:space="preserve"> having the effect of </w:t>
      </w:r>
      <w:r>
        <w:rPr>
          <w:b w:val="0"/>
          <w:i w:val="0"/>
          <w:smallCaps w:val="0"/>
          <w:strike w:val="0"/>
          <w:sz w:val="16"/>
          <w:u w:val="single"/>
        </w:rPr>
        <w:t xml:space="preserve">drawing them </w:t>
      </w:r>
      <w:r>
        <w:rPr>
          <w:b/>
          <w:i w:val="0"/>
          <w:smallCaps w:val="0"/>
          <w:strike w:val="0"/>
          <w:sz w:val="22"/>
          <w:u w:val="single"/>
        </w:rPr>
        <w:t>closer</w:t>
      </w:r>
      <w:r>
        <w:rPr>
          <w:b w:val="0"/>
          <w:i w:val="0"/>
          <w:smallCaps w:val="0"/>
          <w:strike w:val="0"/>
          <w:sz w:val="16"/>
          <w:u w:val="single"/>
        </w:rPr>
        <w:t xml:space="preserve"> to</w:t>
      </w:r>
      <w:r>
        <w:rPr>
          <w:b w:val="0"/>
          <w:i w:val="0"/>
          <w:smallCaps w:val="0"/>
          <w:strike w:val="0"/>
          <w:sz w:val="16"/>
          <w:u w:val="none"/>
        </w:rPr>
        <w:t xml:space="preserve">, not further away from, </w:t>
      </w:r>
      <w:r>
        <w:rPr>
          <w:b w:val="0"/>
          <w:i w:val="0"/>
          <w:smallCaps w:val="0"/>
          <w:strike w:val="0"/>
          <w:sz w:val="16"/>
          <w:u w:val="single"/>
        </w:rPr>
        <w:t>Iran.</w:t>
      </w:r>
      <w:r>
        <w:rPr>
          <w:b w:val="0"/>
          <w:i w:val="0"/>
          <w:smallCaps w:val="0"/>
          <w:strike w:val="0"/>
          <w:sz w:val="16"/>
          <w:u w:val="none"/>
        </w:rPr>
        <w:t xml:space="preserve"> The final straw for Saudi Arabia was the 2019 drone attacks on two oil refineries, Abqaiq and Khurais, owned by state company Aramco. These attacks were widely believed to be Tehran’s work, yet U.S. President Donald Trump’s administration did very little to respond despite its ongoing bluster toward Iran. For the Saudis, the Carter Doctrine, formulated in 1980 as a U.S. commitment to use force to defend its national interests in the Persian Gulf, had expired. This development no doubt propelled the Saudis towards amenability to negotiation with Iran. And by 2021, the United Arab Emirates (UAE) and Oman, too, were in full swing to broaden their dialogues with Iran.</w:t>
      </w:r>
    </w:p>
    <w:p>
      <w:pPr>
        <w:spacing w:after="60"/>
      </w:pPr>
      <w:r>
        <w:rPr>
          <w:b w:val="0"/>
          <w:i w:val="0"/>
          <w:smallCaps w:val="0"/>
          <w:strike w:val="0"/>
          <w:sz w:val="16"/>
          <w:u w:val="single"/>
        </w:rPr>
        <w:t xml:space="preserve">There has been a </w:t>
      </w:r>
      <w:r>
        <w:rPr>
          <w:b/>
          <w:i w:val="0"/>
          <w:smallCaps w:val="0"/>
          <w:strike w:val="0"/>
          <w:sz w:val="22"/>
          <w:u w:val="single"/>
        </w:rPr>
        <w:t>belief</w:t>
      </w:r>
      <w:r>
        <w:rPr>
          <w:b w:val="0"/>
          <w:i w:val="0"/>
          <w:smallCaps w:val="0"/>
          <w:strike w:val="0"/>
          <w:sz w:val="16"/>
          <w:u w:val="single"/>
        </w:rPr>
        <w:t xml:space="preserve"> in Washington that the Middle East can’t stabilize </w:t>
      </w:r>
      <w:r>
        <w:rPr>
          <w:b/>
          <w:i w:val="0"/>
          <w:smallCaps w:val="0"/>
          <w:strike w:val="0"/>
          <w:sz w:val="22"/>
          <w:u w:val="single"/>
        </w:rPr>
        <w:t>without</w:t>
      </w:r>
      <w:r>
        <w:rPr>
          <w:b w:val="0"/>
          <w:i w:val="0"/>
          <w:smallCaps w:val="0"/>
          <w:strike w:val="0"/>
          <w:sz w:val="16"/>
          <w:u w:val="single"/>
        </w:rPr>
        <w:t xml:space="preserve"> U.S. involvement. But in the </w:t>
      </w:r>
      <w:r>
        <w:rPr>
          <w:b/>
          <w:i w:val="0"/>
          <w:smallCaps w:val="0"/>
          <w:strike w:val="0"/>
          <w:sz w:val="22"/>
          <w:u w:val="single"/>
        </w:rPr>
        <w:t>current environment</w:t>
      </w:r>
      <w:r>
        <w:rPr>
          <w:b w:val="0"/>
          <w:i w:val="0"/>
          <w:smallCaps w:val="0"/>
          <w:strike w:val="0"/>
          <w:sz w:val="16"/>
          <w:u w:val="single"/>
        </w:rPr>
        <w:t xml:space="preserve"> it is clear </w:t>
      </w:r>
      <w:r>
        <w:rPr>
          <w:b w:val="0"/>
          <w:i w:val="0"/>
          <w:smallCaps w:val="0"/>
          <w:strike w:val="0"/>
          <w:sz w:val="16"/>
          <w:highlight w:val="cyan"/>
          <w:u w:val="single"/>
        </w:rPr>
        <w:t xml:space="preserve">the </w:t>
      </w:r>
      <w:r>
        <w:rPr>
          <w:b/>
          <w:i w:val="0"/>
          <w:smallCaps w:val="0"/>
          <w:strike w:val="0"/>
          <w:sz w:val="22"/>
          <w:highlight w:val="cyan"/>
          <w:u w:val="single"/>
        </w:rPr>
        <w:t>primary impetus</w:t>
      </w:r>
      <w:r>
        <w:rPr>
          <w:b w:val="0"/>
          <w:i w:val="0"/>
          <w:smallCaps w:val="0"/>
          <w:strike w:val="0"/>
          <w:sz w:val="16"/>
          <w:highlight w:val="cyan"/>
          <w:u w:val="single"/>
        </w:rPr>
        <w:t xml:space="preserve"> to stabilization</w:t>
      </w:r>
      <w:r>
        <w:rPr>
          <w:b w:val="0"/>
          <w:i w:val="0"/>
          <w:smallCaps w:val="0"/>
          <w:strike w:val="0"/>
          <w:sz w:val="16"/>
          <w:u w:val="single"/>
        </w:rPr>
        <w:t xml:space="preserve"> needs to </w:t>
      </w:r>
      <w:r>
        <w:rPr>
          <w:b w:val="0"/>
          <w:i w:val="0"/>
          <w:smallCaps w:val="0"/>
          <w:strike w:val="0"/>
          <w:sz w:val="16"/>
          <w:highlight w:val="cyan"/>
          <w:u w:val="single"/>
        </w:rPr>
        <w:t>come from</w:t>
      </w:r>
      <w:r>
        <w:rPr>
          <w:b w:val="0"/>
          <w:i w:val="0"/>
          <w:smallCaps w:val="0"/>
          <w:strike w:val="0"/>
          <w:sz w:val="16"/>
          <w:u w:val="single"/>
        </w:rPr>
        <w:t xml:space="preserve"> the </w:t>
      </w:r>
      <w:r>
        <w:rPr>
          <w:b/>
          <w:i w:val="0"/>
          <w:smallCaps w:val="0"/>
          <w:strike w:val="0"/>
          <w:sz w:val="22"/>
          <w:highlight w:val="cyan"/>
          <w:u w:val="single"/>
        </w:rPr>
        <w:t>regional powers</w:t>
      </w:r>
      <w:r>
        <w:rPr>
          <w:b w:val="0"/>
          <w:i w:val="0"/>
          <w:smallCaps w:val="0"/>
          <w:strike w:val="0"/>
          <w:sz w:val="16"/>
          <w:u w:val="single"/>
        </w:rPr>
        <w:t>.</w:t>
      </w:r>
      <w:r>
        <w:rPr>
          <w:b w:val="0"/>
          <w:i w:val="0"/>
          <w:smallCaps w:val="0"/>
          <w:strike w:val="0"/>
          <w:sz w:val="16"/>
          <w:u w:val="none"/>
        </w:rPr>
        <w:t xml:space="preserve"> </w:t>
      </w:r>
      <w:r>
        <w:rPr>
          <w:b w:val="0"/>
          <w:i w:val="0"/>
          <w:smallCaps w:val="0"/>
          <w:strike w:val="0"/>
          <w:sz w:val="16"/>
          <w:u w:val="single"/>
        </w:rPr>
        <w:t>A</w:t>
      </w:r>
      <w:r>
        <w:rPr>
          <w:b w:val="0"/>
          <w:i w:val="0"/>
          <w:smallCaps w:val="0"/>
          <w:strike w:val="0"/>
          <w:sz w:val="16"/>
          <w:u w:val="none"/>
        </w:rPr>
        <w:t xml:space="preserve">s these </w:t>
      </w:r>
      <w:r>
        <w:rPr>
          <w:b w:val="0"/>
          <w:i w:val="0"/>
          <w:smallCaps w:val="0"/>
          <w:strike w:val="0"/>
          <w:sz w:val="16"/>
          <w:u w:val="single"/>
        </w:rPr>
        <w:t xml:space="preserve">recent </w:t>
      </w:r>
      <w:r>
        <w:rPr>
          <w:b w:val="0"/>
          <w:i w:val="0"/>
          <w:smallCaps w:val="0"/>
          <w:strike w:val="0"/>
          <w:sz w:val="16"/>
          <w:highlight w:val="cyan"/>
          <w:u w:val="single"/>
        </w:rPr>
        <w:t xml:space="preserve">moves toward </w:t>
      </w:r>
      <w:r>
        <w:rPr>
          <w:b/>
          <w:i w:val="0"/>
          <w:smallCaps w:val="0"/>
          <w:strike w:val="0"/>
          <w:sz w:val="22"/>
          <w:highlight w:val="cyan"/>
          <w:u w:val="single"/>
        </w:rPr>
        <w:t>dialogue</w:t>
      </w:r>
      <w:r>
        <w:rPr>
          <w:b w:val="0"/>
          <w:i w:val="0"/>
          <w:smallCaps w:val="0"/>
          <w:strike w:val="0"/>
          <w:sz w:val="16"/>
          <w:u w:val="single"/>
        </w:rPr>
        <w:t xml:space="preserve"> </w:t>
      </w:r>
      <w:r>
        <w:rPr>
          <w:b w:val="0"/>
          <w:i w:val="0"/>
          <w:smallCaps w:val="0"/>
          <w:strike w:val="0"/>
          <w:sz w:val="16"/>
          <w:highlight w:val="cyan"/>
          <w:u w:val="single"/>
        </w:rPr>
        <w:t>demonstrate</w:t>
      </w:r>
      <w:r>
        <w:rPr>
          <w:b w:val="0"/>
          <w:i w:val="0"/>
          <w:smallCaps w:val="0"/>
          <w:strike w:val="0"/>
          <w:sz w:val="16"/>
          <w:u w:val="single"/>
        </w:rPr>
        <w:t xml:space="preserve">, a view is taking hold in the region </w:t>
      </w:r>
      <w:r>
        <w:rPr>
          <w:b w:val="0"/>
          <w:i w:val="0"/>
          <w:smallCaps w:val="0"/>
          <w:strike w:val="0"/>
          <w:sz w:val="16"/>
          <w:highlight w:val="cyan"/>
          <w:u w:val="single"/>
        </w:rPr>
        <w:t>that</w:t>
      </w:r>
      <w:r>
        <w:rPr>
          <w:b w:val="0"/>
          <w:i w:val="0"/>
          <w:smallCaps w:val="0"/>
          <w:strike w:val="0"/>
          <w:sz w:val="16"/>
          <w:u w:val="single"/>
        </w:rPr>
        <w:t xml:space="preserve"> </w:t>
      </w:r>
      <w:r>
        <w:rPr>
          <w:b/>
          <w:i w:val="0"/>
          <w:smallCaps w:val="0"/>
          <w:strike w:val="0"/>
          <w:sz w:val="22"/>
          <w:highlight w:val="cyan"/>
          <w:u w:val="single"/>
        </w:rPr>
        <w:t>stabilization</w:t>
      </w:r>
      <w:r>
        <w:rPr>
          <w:b w:val="0"/>
          <w:i w:val="0"/>
          <w:smallCaps w:val="0"/>
          <w:strike w:val="0"/>
          <w:sz w:val="16"/>
          <w:u w:val="single"/>
        </w:rPr>
        <w:t xml:space="preserve"> and </w:t>
      </w:r>
      <w:r>
        <w:rPr>
          <w:b/>
          <w:i w:val="0"/>
          <w:smallCaps w:val="0"/>
          <w:strike w:val="0"/>
          <w:sz w:val="22"/>
          <w:u w:val="single"/>
        </w:rPr>
        <w:t>de-escalation</w:t>
      </w:r>
      <w:r>
        <w:rPr>
          <w:b w:val="0"/>
          <w:i w:val="0"/>
          <w:smallCaps w:val="0"/>
          <w:strike w:val="0"/>
          <w:sz w:val="16"/>
          <w:u w:val="none"/>
        </w:rPr>
        <w:t>—from the civil wars in Yemen and Syria to problems in Lebanon and Iraq—</w:t>
      </w:r>
      <w:r>
        <w:rPr>
          <w:b w:val="0"/>
          <w:i w:val="0"/>
          <w:smallCaps w:val="0"/>
          <w:strike w:val="0"/>
          <w:sz w:val="16"/>
          <w:highlight w:val="cyan"/>
          <w:u w:val="single"/>
        </w:rPr>
        <w:t>require</w:t>
      </w:r>
      <w:r>
        <w:rPr>
          <w:b w:val="0"/>
          <w:i w:val="0"/>
          <w:smallCaps w:val="0"/>
          <w:strike w:val="0"/>
          <w:sz w:val="16"/>
          <w:u w:val="single"/>
        </w:rPr>
        <w:t xml:space="preserve"> </w:t>
      </w:r>
      <w:r>
        <w:rPr>
          <w:b/>
          <w:i w:val="0"/>
          <w:smallCaps w:val="0"/>
          <w:strike w:val="0"/>
          <w:sz w:val="22"/>
          <w:highlight w:val="cyan"/>
          <w:u w:val="single"/>
        </w:rPr>
        <w:t>cooperation</w:t>
      </w:r>
      <w:r>
        <w:rPr>
          <w:b w:val="0"/>
          <w:i w:val="0"/>
          <w:smallCaps w:val="0"/>
          <w:strike w:val="0"/>
          <w:sz w:val="16"/>
          <w:u w:val="single"/>
        </w:rPr>
        <w:t xml:space="preserve"> </w:t>
      </w:r>
      <w:r>
        <w:rPr>
          <w:b w:val="0"/>
          <w:i w:val="0"/>
          <w:smallCaps w:val="0"/>
          <w:strike w:val="0"/>
          <w:sz w:val="16"/>
          <w:highlight w:val="cyan"/>
          <w:u w:val="single"/>
        </w:rPr>
        <w:t>among</w:t>
      </w:r>
      <w:r>
        <w:rPr>
          <w:b w:val="0"/>
          <w:i w:val="0"/>
          <w:smallCaps w:val="0"/>
          <w:strike w:val="0"/>
          <w:sz w:val="16"/>
          <w:u w:val="single"/>
        </w:rPr>
        <w:t xml:space="preserve"> the </w:t>
      </w:r>
      <w:r>
        <w:rPr>
          <w:b/>
          <w:i w:val="0"/>
          <w:smallCaps w:val="0"/>
          <w:strike w:val="0"/>
          <w:sz w:val="22"/>
          <w:highlight w:val="cyan"/>
          <w:u w:val="single"/>
        </w:rPr>
        <w:t>regional actors</w:t>
      </w:r>
      <w:r>
        <w:rPr>
          <w:b w:val="0"/>
          <w:i w:val="0"/>
          <w:smallCaps w:val="0"/>
          <w:strike w:val="0"/>
          <w:sz w:val="16"/>
          <w:u w:val="none"/>
        </w:rPr>
        <w:t>, with or without the United States’ involvement.</w:t>
      </w:r>
    </w:p>
    <w:p>
      <w:pPr>
        <w:pStyle w:val="Caption"/>
      </w:pPr>
      <w:r>
        <w:t>Source: Oil DA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