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graphene impact---best studies. </w:t>
      </w:r>
    </w:p>
    <w:p>
      <w:pPr>
        <w:spacing w:after="80"/>
      </w:pPr>
      <w:r>
        <w:rPr>
          <w:b w:val="0"/>
          <w:i w:val="0"/>
          <w:smallCaps w:val="0"/>
          <w:strike w:val="0"/>
          <w:u w:val="none"/>
        </w:rPr>
        <w:t>OpenMind</w:t>
      </w:r>
      <w:r>
        <w:rPr>
          <w:b w:val="0"/>
          <w:i w:val="0"/>
          <w:smallCaps w:val="0"/>
          <w:strike w:val="0"/>
          <w:u w:val="none"/>
        </w:rPr>
        <w:t xml:space="preserve"> </w:t>
      </w:r>
      <w:r>
        <w:rPr>
          <w:b/>
          <w:i w:val="0"/>
          <w:smallCaps w:val="0"/>
          <w:strike w:val="0"/>
          <w:sz w:val="26"/>
          <w:u w:val="none"/>
        </w:rPr>
        <w:t>BBVA</w:t>
      </w:r>
      <w:r>
        <w:rPr>
          <w:b w:val="0"/>
          <w:i w:val="0"/>
          <w:smallCaps w:val="0"/>
          <w:strike w:val="0"/>
          <w:u w:val="none"/>
        </w:rPr>
        <w:t xml:space="preserve">, </w:t>
      </w:r>
      <w:r>
        <w:rPr>
          <w:b/>
          <w:i w:val="0"/>
          <w:smallCaps w:val="0"/>
          <w:strike w:val="0"/>
          <w:sz w:val="26"/>
          <w:u w:val="none"/>
        </w:rPr>
        <w:t>24</w:t>
      </w:r>
      <w:r>
        <w:rPr>
          <w:b w:val="0"/>
          <w:i w:val="0"/>
          <w:smallCaps w:val="0"/>
          <w:strike w:val="0"/>
          <w:u w:val="none"/>
        </w:rPr>
        <w:t xml:space="preserve">, </w:t>
      </w:r>
      <w:r>
        <w:rPr>
          <w:b w:val="0"/>
          <w:i w:val="0"/>
          <w:smallCaps w:val="0"/>
          <w:strike w:val="0"/>
          <w:u w:val="none"/>
        </w:rPr>
        <w:t>n</w:t>
      </w:r>
      <w:r>
        <w:rPr>
          <w:b w:val="0"/>
          <w:i w:val="0"/>
          <w:smallCaps w:val="0"/>
          <w:strike w:val="0"/>
          <w:u w:val="none"/>
        </w:rPr>
        <w:t xml:space="preserve">on-profit project run by BBVA that aims to contribute to the generation and dissemination of knowledge about fundamental issues of our time, in an open and free way, "Graphene, Pollutant of the Future? </w:t>
      </w:r>
      <w:r>
        <w:rPr>
          <w:b w:val="0"/>
          <w:i w:val="0"/>
          <w:smallCaps w:val="0"/>
          <w:strike w:val="0"/>
          <w:u w:val="none"/>
        </w:rPr>
        <w:t>☠️</w:t>
      </w:r>
      <w:r>
        <w:rPr>
          <w:b w:val="0"/>
          <w:i w:val="0"/>
          <w:smallCaps w:val="0"/>
          <w:strike w:val="0"/>
          <w:u w:val="none"/>
        </w:rPr>
        <w:t xml:space="preserve">", </w:t>
      </w:r>
      <w:r>
        <w:rPr>
          <w:b w:val="0"/>
          <w:i w:val="0"/>
          <w:smallCaps w:val="0"/>
          <w:strike w:val="0"/>
          <w:u w:val="none"/>
        </w:rPr>
        <w:t>OpenMind</w:t>
      </w:r>
      <w:r>
        <w:rPr>
          <w:b w:val="0"/>
          <w:i w:val="0"/>
          <w:smallCaps w:val="0"/>
          <w:strike w:val="0"/>
          <w:u w:val="none"/>
        </w:rPr>
        <w:t>, 4-25-2024, https://www.bbvaopenmind.com/en/science/scientific-insights/graphene-pollutant-of-the-future/. Accessed 7-27-2024 by NT-JJ.</w:t>
      </w:r>
    </w:p>
    <w:p>
      <w:pPr>
        <w:spacing w:after="60"/>
      </w:pPr>
      <w:r>
        <w:rPr>
          <w:b w:val="0"/>
          <w:i w:val="0"/>
          <w:smallCaps w:val="0"/>
          <w:strike w:val="0"/>
          <w:u w:val="none"/>
        </w:rPr>
        <w:t xml:space="preserve">However, </w:t>
      </w:r>
      <w:r>
        <w:rPr>
          <w:b w:val="0"/>
          <w:i w:val="0"/>
          <w:smallCaps w:val="0"/>
          <w:strike w:val="0"/>
          <w:sz w:val="22"/>
          <w:u w:val="single"/>
        </w:rPr>
        <w:t xml:space="preserve">the </w:t>
      </w:r>
      <w:r>
        <w:rPr>
          <w:b/>
          <w:i w:val="0"/>
          <w:smallCaps w:val="0"/>
          <w:strike w:val="0"/>
          <w:sz w:val="22"/>
          <w:highlight w:val="green"/>
          <w:u w:val="single"/>
        </w:rPr>
        <w:t>first clinical trial</w:t>
      </w:r>
      <w:r>
        <w:rPr>
          <w:b w:val="0"/>
          <w:i w:val="0"/>
          <w:smallCaps w:val="0"/>
          <w:strike w:val="0"/>
          <w:sz w:val="22"/>
          <w:highlight w:val="green"/>
          <w:u w:val="single"/>
        </w:rPr>
        <w:t xml:space="preserve"> to study</w:t>
      </w:r>
      <w:r>
        <w:rPr>
          <w:b w:val="0"/>
          <w:i w:val="0"/>
          <w:smallCaps w:val="0"/>
          <w:strike w:val="0"/>
          <w:sz w:val="22"/>
          <w:u w:val="single"/>
        </w:rPr>
        <w:t xml:space="preserve"> </w:t>
      </w:r>
      <w:r>
        <w:rPr>
          <w:b w:val="0"/>
          <w:i w:val="0"/>
          <w:smallCaps w:val="0"/>
          <w:strike w:val="0"/>
          <w:u w:val="none"/>
        </w:rPr>
        <w:t xml:space="preserve">acute cardiopulmonary </w:t>
      </w:r>
      <w:r>
        <w:rPr>
          <w:b w:val="0"/>
          <w:i w:val="0"/>
          <w:smallCaps w:val="0"/>
          <w:strike w:val="0"/>
          <w:sz w:val="22"/>
          <w:highlight w:val="green"/>
          <w:u w:val="single"/>
        </w:rPr>
        <w:t>responses to graphene</w:t>
      </w:r>
      <w:r>
        <w:rPr>
          <w:b w:val="0"/>
          <w:i w:val="0"/>
          <w:smallCaps w:val="0"/>
          <w:strike w:val="0"/>
          <w:sz w:val="22"/>
          <w:u w:val="single"/>
        </w:rPr>
        <w:t xml:space="preserve"> inhalation</w:t>
      </w:r>
      <w:r>
        <w:rPr>
          <w:b w:val="0"/>
          <w:i w:val="0"/>
          <w:smallCaps w:val="0"/>
          <w:strike w:val="0"/>
          <w:u w:val="none"/>
        </w:rPr>
        <w:t xml:space="preserve">, published in 2024, </w:t>
      </w:r>
      <w:r>
        <w:rPr>
          <w:b w:val="0"/>
          <w:i w:val="0"/>
          <w:smallCaps w:val="0"/>
          <w:strike w:val="0"/>
          <w:sz w:val="22"/>
          <w:u w:val="single"/>
        </w:rPr>
        <w:t>concludes that “</w:t>
      </w:r>
      <w:r>
        <w:rPr>
          <w:b w:val="0"/>
          <w:i w:val="0"/>
          <w:smallCaps w:val="0"/>
          <w:strike w:val="0"/>
          <w:sz w:val="22"/>
          <w:highlight w:val="green"/>
          <w:u w:val="single"/>
        </w:rPr>
        <w:t>graphene</w:t>
      </w:r>
      <w:r>
        <w:rPr>
          <w:b w:val="0"/>
          <w:i w:val="0"/>
          <w:smallCaps w:val="0"/>
          <w:strike w:val="0"/>
          <w:sz w:val="22"/>
          <w:u w:val="single"/>
        </w:rPr>
        <w:t xml:space="preserve"> oxide nanosheet exposure </w:t>
      </w:r>
      <w:r>
        <w:rPr>
          <w:b w:val="0"/>
          <w:i w:val="0"/>
          <w:smallCaps w:val="0"/>
          <w:strike w:val="0"/>
          <w:sz w:val="22"/>
          <w:highlight w:val="green"/>
          <w:u w:val="single"/>
        </w:rPr>
        <w:t xml:space="preserve">was </w:t>
      </w:r>
      <w:r>
        <w:rPr>
          <w:b/>
          <w:i w:val="0"/>
          <w:smallCaps w:val="0"/>
          <w:strike w:val="0"/>
          <w:sz w:val="22"/>
          <w:highlight w:val="green"/>
          <w:u w:val="single"/>
        </w:rPr>
        <w:t>well tolerated</w:t>
      </w:r>
      <w:r>
        <w:rPr>
          <w:b w:val="0"/>
          <w:i w:val="0"/>
          <w:smallCaps w:val="0"/>
          <w:strike w:val="0"/>
          <w:sz w:val="22"/>
          <w:highlight w:val="green"/>
          <w:u w:val="single"/>
        </w:rPr>
        <w:t xml:space="preserve"> with </w:t>
      </w:r>
      <w:r>
        <w:rPr>
          <w:b/>
          <w:i w:val="0"/>
          <w:smallCaps w:val="0"/>
          <w:strike w:val="0"/>
          <w:sz w:val="22"/>
          <w:highlight w:val="green"/>
          <w:u w:val="single"/>
        </w:rPr>
        <w:t>no adverse effects</w:t>
      </w:r>
      <w:r>
        <w:rPr>
          <w:b w:val="0"/>
          <w:i w:val="0"/>
          <w:smallCaps w:val="0"/>
          <w:strike w:val="0"/>
          <w:sz w:val="22"/>
          <w:u w:val="single"/>
        </w:rPr>
        <w:t xml:space="preserve">” on heart rate, blood pressure, lung function and inflammatory markers, </w:t>
      </w:r>
      <w:r>
        <w:rPr>
          <w:b/>
          <w:i w:val="0"/>
          <w:smallCaps w:val="0"/>
          <w:strike w:val="0"/>
          <w:sz w:val="22"/>
          <w:highlight w:val="green"/>
          <w:u w:val="single"/>
        </w:rPr>
        <w:t>regardless of particle size</w:t>
      </w:r>
      <w:r>
        <w:rPr>
          <w:b w:val="0"/>
          <w:i w:val="0"/>
          <w:smallCaps w:val="0"/>
          <w:strike w:val="0"/>
          <w:u w:val="none"/>
        </w:rPr>
        <w:t xml:space="preserve">. The study is the </w:t>
      </w:r>
      <w:r>
        <w:rPr>
          <w:b/>
          <w:i w:val="0"/>
          <w:smallCaps w:val="0"/>
          <w:strike w:val="0"/>
          <w:sz w:val="22"/>
          <w:highlight w:val="green"/>
          <w:u w:val="single"/>
        </w:rPr>
        <w:t>culmination of a decade of research</w:t>
      </w:r>
      <w:r>
        <w:rPr>
          <w:b w:val="0"/>
          <w:i w:val="0"/>
          <w:smallCaps w:val="0"/>
          <w:strike w:val="0"/>
          <w:sz w:val="22"/>
          <w:highlight w:val="green"/>
          <w:u w:val="single"/>
        </w:rPr>
        <w:t xml:space="preserve"> on</w:t>
      </w:r>
      <w:r>
        <w:rPr>
          <w:b w:val="0"/>
          <w:i w:val="0"/>
          <w:smallCaps w:val="0"/>
          <w:strike w:val="0"/>
          <w:sz w:val="22"/>
          <w:u w:val="single"/>
        </w:rPr>
        <w:t xml:space="preserve"> mice and </w:t>
      </w:r>
      <w:r>
        <w:rPr>
          <w:b w:val="0"/>
          <w:i w:val="0"/>
          <w:smallCaps w:val="0"/>
          <w:strike w:val="0"/>
          <w:sz w:val="22"/>
          <w:highlight w:val="green"/>
          <w:u w:val="single"/>
        </w:rPr>
        <w:t>human tissues</w:t>
      </w:r>
      <w:r>
        <w:rPr>
          <w:b w:val="0"/>
          <w:i w:val="0"/>
          <w:smallCaps w:val="0"/>
          <w:strike w:val="0"/>
          <w:u w:val="none"/>
        </w:rPr>
        <w:t>, but the researchers warn that the results are still preliminary. A slight increase in blood clotting was detected in a laboratory arterial model. Moreover, this is only a short-term trial, and the environmental transformation of graphene nanomaterials is still an unknown.</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