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Dissatisfaction over politics won’t cause youths to not turn out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DuBose ’24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– (Eliza DuBose, </w:t>
      </w:r>
      <w:r>
        <w:rPr>
          <w:b w:val="0"/>
          <w:i w:val="0"/>
          <w:smallCaps w:val="0"/>
          <w:strike w:val="0"/>
          <w:sz w:val="20"/>
          <w:u w:val="none"/>
        </w:rPr>
        <w:t>graduate of American University with a degree interdisciplinary degree in Communication, Language, and Culture with a concentration in Journalism and German</w:t>
      </w:r>
      <w:r>
        <w:rPr>
          <w:b w:val="0"/>
          <w:i w:val="0"/>
          <w:smallCaps w:val="0"/>
          <w:strike w:val="0"/>
          <w:sz w:val="20"/>
          <w:u w:val="none"/>
        </w:rPr>
        <w:t>, The Durango Herald, “</w:t>
      </w:r>
      <w:r>
        <w:rPr>
          <w:b w:val="0"/>
          <w:i w:val="0"/>
          <w:smallCaps w:val="0"/>
          <w:strike w:val="0"/>
          <w:sz w:val="20"/>
          <w:u w:val="none"/>
        </w:rPr>
        <w:t>Youths could swing the election. Will they turn out to vote?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April 22, 2023, </w:t>
      </w:r>
      <w:r>
        <w:rPr>
          <w:b w:val="0"/>
          <w:i w:val="0"/>
          <w:smallCaps w:val="0"/>
          <w:strike w:val="0"/>
          <w:sz w:val="20"/>
          <w:u w:val="none"/>
        </w:rPr>
        <w:t>https://www.durangoherald.com/articles/youths-could-swing-the-election-will-they-turn-out-to-vote/</w:t>
      </w:r>
      <w:r>
        <w:rPr>
          <w:b w:val="0"/>
          <w:i w:val="0"/>
          <w:smallCaps w:val="0"/>
          <w:strike w:val="0"/>
          <w:sz w:val="20"/>
          <w:u w:val="none"/>
        </w:rPr>
        <w:t>)//DDeng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As the 2024 presidential election looms, concerns over youth voter turnout is quickly becoming a sweeping 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among politico pundits.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Just 49% of young Americans ages 18-29 plan to vote in the 2024 presidential election compared to the 57% who planned to vote in the last election, </w:t>
      </w:r>
      <w:r>
        <w:rPr>
          <w:b w:val="0"/>
          <w:i w:val="0"/>
          <w:smallCaps w:val="0"/>
          <w:strike w:val="0"/>
          <w:sz w:val="16"/>
          <w:u w:val="none"/>
        </w:rPr>
        <w:t>according to the Harvard Institute youth poll.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“I think it is fair to say that younger voters may feel apathetic about the political situation,” said Wyatt Briar, a student and vice president of the Political Engagement Project at Fort Lewis College. “And I think that's rightly justified. As a generation, we face a lot of critical existential issues that aren't being addressed by a lot of partisan gridlock in Washington.”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dissatisfaction over partisan politics is not necessarily turning into political inaction</w:t>
      </w:r>
      <w:r>
        <w:rPr>
          <w:b w:val="0"/>
          <w:i w:val="0"/>
          <w:smallCaps w:val="0"/>
          <w:strike w:val="0"/>
          <w:sz w:val="16"/>
          <w:u w:val="none"/>
        </w:rPr>
        <w:t>, however,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according to students and experts interviewed for this story. Rather, </w:t>
      </w:r>
      <w:r>
        <w:rPr>
          <w:b w:val="0"/>
          <w:i w:val="0"/>
          <w:smallCaps w:val="0"/>
          <w:strike w:val="0"/>
          <w:sz w:val="22"/>
          <w:u w:val="single"/>
        </w:rPr>
        <w:t>it is turning the focus away from Washington and to the legislative halls closer to home.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“Yes, the presidential election is really critical, but let's go into the full ballot,” said Paul DeBell, a professor of political science at Fort Lewis College. “Let's talk about our ballot initiatives. Let's talk about our county commissioners, let's talk about our DA.”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Despite the overall sense of dissatisfaction with politics among young people, </w:t>
      </w:r>
      <w:r>
        <w:rPr>
          <w:b/>
          <w:i w:val="0"/>
          <w:smallCaps w:val="0"/>
          <w:strike w:val="0"/>
          <w:sz w:val="22"/>
          <w:u w:val="single"/>
        </w:rPr>
        <w:t>they are undeniably involved voters.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2020, with the highest voter turnout in the 21st century, 51% of people ages 18-24 voted, </w:t>
      </w:r>
      <w:r>
        <w:rPr>
          <w:b/>
          <w:i w:val="0"/>
          <w:smallCaps w:val="0"/>
          <w:strike w:val="0"/>
          <w:sz w:val="22"/>
          <w:u w:val="single"/>
        </w:rPr>
        <w:t>one of the highest youth turnouts for generations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was still far fewer compared to the 76% of voters 65 and older. In the 2022 midterm elections, youth turnout fell to 23%.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