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w:t>
      </w:r>
      <w:r>
        <w:rPr>
          <w:b/>
          <w:i w:val="0"/>
          <w:smallCaps w:val="0"/>
          <w:strike w:val="0"/>
          <w:sz w:val="26"/>
          <w:u w:val="none"/>
        </w:rPr>
        <w:t xml:space="preserve">s </w:t>
      </w:r>
      <w:r>
        <w:rPr>
          <w:b/>
          <w:i w:val="0"/>
          <w:smallCaps w:val="0"/>
          <w:strike w:val="0"/>
          <w:sz w:val="26"/>
          <w:u w:val="none"/>
        </w:rPr>
        <w:t>are the ONLY voters whose minds can be changed – all other voters are blindly partisan</w:t>
      </w:r>
    </w:p>
    <w:p>
      <w:pPr>
        <w:spacing w:after="80"/>
      </w:pPr>
      <w:r>
        <w:rPr>
          <w:b/>
          <w:i w:val="0"/>
          <w:smallCaps w:val="0"/>
          <w:strike w:val="0"/>
          <w:sz w:val="28"/>
          <w:u w:val="none"/>
        </w:rPr>
        <w:t>Pearson-Merkowitz and Dyck 6/23</w:t>
      </w:r>
      <w:r>
        <w:rPr>
          <w:b w:val="0"/>
          <w:i w:val="0"/>
          <w:smallCaps w:val="0"/>
          <w:strike w:val="0"/>
          <w:u w:val="none"/>
        </w:rPr>
        <w:t>/24 [Joshua J. Dyck</w:t>
      </w:r>
      <w:r>
        <w:rPr>
          <w:b w:val="0"/>
          <w:i w:val="0"/>
          <w:smallCaps w:val="0"/>
          <w:strike w:val="0"/>
          <w:u w:val="none"/>
        </w:rPr>
        <w:t xml:space="preserve">, </w:t>
      </w:r>
      <w:r>
        <w:rPr>
          <w:b w:val="0"/>
          <w:i w:val="0"/>
          <w:smallCaps w:val="0"/>
          <w:strike w:val="0"/>
          <w:u w:val="none"/>
        </w:rPr>
        <w:t>a Professor and Chair of the Political Science Department and Director of the Center for Public Opinion at the University of Massachusetts Lowell</w:t>
      </w:r>
      <w:r>
        <w:rPr>
          <w:b w:val="0"/>
          <w:i w:val="0"/>
          <w:smallCaps w:val="0"/>
          <w:strike w:val="0"/>
          <w:u w:val="none"/>
        </w:rPr>
        <w:t xml:space="preserve">; </w:t>
      </w:r>
      <w:r>
        <w:rPr>
          <w:b w:val="0"/>
          <w:i w:val="0"/>
          <w:smallCaps w:val="0"/>
          <w:strike w:val="0"/>
          <w:u w:val="none"/>
        </w:rPr>
        <w:t>Shanna Pearson-Merkowitz</w:t>
      </w:r>
      <w:r>
        <w:rPr>
          <w:b w:val="0"/>
          <w:i w:val="0"/>
          <w:smallCaps w:val="0"/>
          <w:strike w:val="0"/>
          <w:u w:val="none"/>
        </w:rPr>
        <w:t xml:space="preserve">, </w:t>
      </w:r>
      <w:r>
        <w:rPr>
          <w:b w:val="0"/>
          <w:i w:val="0"/>
          <w:smallCaps w:val="0"/>
          <w:strike w:val="0"/>
          <w:u w:val="none"/>
        </w:rPr>
        <w:t>Saul I. Stern Professor of Civic Engagement</w:t>
      </w:r>
      <w:r>
        <w:rPr>
          <w:b w:val="0"/>
          <w:i w:val="0"/>
          <w:smallCaps w:val="0"/>
          <w:strike w:val="0"/>
          <w:u w:val="none"/>
        </w:rPr>
        <w:t>,</w:t>
      </w:r>
      <w:r>
        <w:rPr>
          <w:b w:val="0"/>
          <w:i w:val="0"/>
          <w:smallCaps w:val="0"/>
          <w:strike w:val="0"/>
          <w:u w:val="none"/>
        </w:rPr>
        <w:t xml:space="preserve"> Senior Fellow, CGS</w:t>
      </w:r>
      <w:r>
        <w:rPr>
          <w:b w:val="0"/>
          <w:i w:val="0"/>
          <w:smallCaps w:val="0"/>
          <w:strike w:val="0"/>
          <w:u w:val="none"/>
        </w:rPr>
        <w:t>;</w:t>
      </w:r>
      <w:r>
        <w:rPr>
          <w:b w:val="0"/>
          <w:i w:val="0"/>
          <w:smallCaps w:val="0"/>
          <w:strike w:val="0"/>
          <w:u w:val="none"/>
        </w:rPr>
        <w:t xml:space="preserve"> “Only True Independents Still Make Up Their Own Minds About Issues”</w:t>
      </w:r>
      <w:r>
        <w:rPr>
          <w:b w:val="0"/>
          <w:i w:val="0"/>
          <w:smallCaps w:val="0"/>
          <w:strike w:val="0"/>
          <w:u w:val="none"/>
        </w:rPr>
        <w:t>;</w:t>
      </w:r>
      <w:r>
        <w:rPr>
          <w:b w:val="0"/>
          <w:i w:val="0"/>
          <w:smallCaps w:val="0"/>
          <w:strike w:val="0"/>
          <w:u w:val="none"/>
        </w:rPr>
        <w:t xml:space="preserve"> Governing</w:t>
      </w:r>
      <w:r>
        <w:rPr>
          <w:b w:val="0"/>
          <w:i w:val="0"/>
          <w:smallCaps w:val="0"/>
          <w:strike w:val="0"/>
          <w:u w:val="none"/>
        </w:rPr>
        <w:t xml:space="preserve">; </w:t>
      </w:r>
      <w:r>
        <w:rPr>
          <w:b w:val="0"/>
          <w:i w:val="0"/>
          <w:smallCaps w:val="0"/>
          <w:strike w:val="0"/>
          <w:u w:val="none"/>
        </w:rPr>
        <w:t xml:space="preserve">https://www.governing.com/politics/only-true-independents-still-make-up-their-own-minds-about-issues] </w:t>
      </w:r>
      <w:r>
        <w:rPr>
          <w:b w:val="0"/>
          <w:i w:val="0"/>
          <w:smallCaps w:val="0"/>
          <w:strike w:val="0"/>
          <w:u w:val="none"/>
        </w:rPr>
        <w:t>/sb</w:t>
      </w:r>
    </w:p>
    <w:p>
      <w:pPr>
        <w:spacing w:after="60"/>
      </w:pPr>
      <w:r>
        <w:rPr>
          <w:b w:val="0"/>
          <w:i w:val="0"/>
          <w:smallCaps w:val="0"/>
          <w:strike w:val="0"/>
          <w:sz w:val="16"/>
          <w:u w:val="none"/>
        </w:rPr>
        <w:t>Independent voters who live in communities with lots of gun violence are very concerned about gun safety and gun regulations, our research has found. That should not be surprising.</w:t>
      </w:r>
      <w:r>
        <w:rPr>
          <w:b w:val="0"/>
          <w:i w:val="0"/>
          <w:smallCaps w:val="0"/>
          <w:strike w:val="0"/>
          <w:sz w:val="16"/>
          <w:u w:val="none"/>
        </w:rPr>
        <w:t xml:space="preserve"> </w:t>
      </w:r>
    </w:p>
    <w:p>
      <w:pPr>
        <w:spacing w:after="60"/>
      </w:pPr>
      <w:r>
        <w:rPr>
          <w:b w:val="0"/>
          <w:i w:val="0"/>
          <w:smallCaps w:val="0"/>
          <w:strike w:val="0"/>
          <w:sz w:val="16"/>
          <w:u w:val="none"/>
        </w:rPr>
        <w:t xml:space="preserve">But what is surprising is our companion finding: </w:t>
      </w:r>
      <w:r>
        <w:rPr>
          <w:b/>
          <w:i w:val="0"/>
          <w:smallCaps w:val="0"/>
          <w:strike w:val="0"/>
          <w:sz w:val="22"/>
          <w:u w:val="single"/>
        </w:rPr>
        <w:t>Democrats and Republicans</w:t>
      </w:r>
      <w:r>
        <w:rPr>
          <w:b w:val="0"/>
          <w:i w:val="0"/>
          <w:smallCaps w:val="0"/>
          <w:strike w:val="0"/>
          <w:sz w:val="22"/>
          <w:u w:val="single"/>
        </w:rPr>
        <w:t xml:space="preserve"> </w:t>
      </w:r>
      <w:r>
        <w:rPr>
          <w:b w:val="0"/>
          <w:i w:val="0"/>
          <w:smallCaps w:val="0"/>
          <w:strike w:val="0"/>
          <w:sz w:val="16"/>
          <w:u w:val="none"/>
        </w:rPr>
        <w:t>who live in those same communities</w:t>
      </w:r>
      <w:r>
        <w:rPr>
          <w:b w:val="0"/>
          <w:i w:val="0"/>
          <w:smallCaps w:val="0"/>
          <w:strike w:val="0"/>
          <w:sz w:val="22"/>
          <w:u w:val="single"/>
        </w:rPr>
        <w:t xml:space="preserve"> have </w:t>
      </w:r>
      <w:r>
        <w:rPr>
          <w:b/>
          <w:i w:val="0"/>
          <w:smallCaps w:val="0"/>
          <w:strike w:val="0"/>
          <w:sz w:val="22"/>
          <w:u w:val="single"/>
        </w:rPr>
        <w:t>views</w:t>
      </w:r>
      <w:r>
        <w:rPr>
          <w:b w:val="0"/>
          <w:i w:val="0"/>
          <w:smallCaps w:val="0"/>
          <w:strike w:val="0"/>
          <w:sz w:val="22"/>
          <w:u w:val="single"/>
        </w:rPr>
        <w:t xml:space="preserve"> </w:t>
      </w:r>
      <w:r>
        <w:rPr>
          <w:b w:val="0"/>
          <w:i w:val="0"/>
          <w:smallCaps w:val="0"/>
          <w:strike w:val="0"/>
          <w:sz w:val="16"/>
          <w:u w:val="none"/>
        </w:rPr>
        <w:t>on gun violence and gun regulations</w:t>
      </w:r>
      <w:r>
        <w:rPr>
          <w:b w:val="0"/>
          <w:i w:val="0"/>
          <w:smallCaps w:val="0"/>
          <w:strike w:val="0"/>
          <w:sz w:val="22"/>
          <w:u w:val="single"/>
        </w:rPr>
        <w:t xml:space="preserve"> that line up more closely with their </w:t>
      </w:r>
      <w:r>
        <w:rPr>
          <w:b/>
          <w:i w:val="0"/>
          <w:smallCaps w:val="0"/>
          <w:strike w:val="0"/>
          <w:sz w:val="22"/>
          <w:u w:val="single"/>
        </w:rPr>
        <w:t>party leaders</w:t>
      </w:r>
      <w:r>
        <w:rPr>
          <w:b w:val="0"/>
          <w:i w:val="0"/>
          <w:smallCaps w:val="0"/>
          <w:strike w:val="0"/>
          <w:sz w:val="22"/>
          <w:u w:val="single"/>
        </w:rPr>
        <w:t xml:space="preserve">’ </w:t>
      </w:r>
      <w:r>
        <w:rPr>
          <w:b w:val="0"/>
          <w:i w:val="0"/>
          <w:smallCaps w:val="0"/>
          <w:strike w:val="0"/>
          <w:sz w:val="16"/>
          <w:u w:val="none"/>
        </w:rPr>
        <w:t>views</w:t>
      </w:r>
      <w:r>
        <w:rPr>
          <w:b w:val="0"/>
          <w:i w:val="0"/>
          <w:smallCaps w:val="0"/>
          <w:strike w:val="0"/>
          <w:sz w:val="22"/>
          <w:u w:val="single"/>
        </w:rPr>
        <w:t xml:space="preserve"> </w:t>
      </w:r>
      <w:r>
        <w:rPr>
          <w:b/>
          <w:i w:val="0"/>
          <w:smallCaps w:val="0"/>
          <w:strike w:val="0"/>
          <w:sz w:val="22"/>
          <w:u w:val="single"/>
        </w:rPr>
        <w:t>than</w:t>
      </w:r>
      <w:r>
        <w:rPr>
          <w:b w:val="0"/>
          <w:i w:val="0"/>
          <w:smallCaps w:val="0"/>
          <w:strike w:val="0"/>
          <w:sz w:val="22"/>
          <w:u w:val="single"/>
        </w:rPr>
        <w:t xml:space="preserve"> </w:t>
      </w:r>
      <w:r>
        <w:rPr>
          <w:b w:val="0"/>
          <w:i w:val="0"/>
          <w:smallCaps w:val="0"/>
          <w:strike w:val="0"/>
          <w:sz w:val="16"/>
          <w:u w:val="none"/>
        </w:rPr>
        <w:t>with</w:t>
      </w:r>
      <w:r>
        <w:rPr>
          <w:b w:val="0"/>
          <w:i w:val="0"/>
          <w:smallCaps w:val="0"/>
          <w:strike w:val="0"/>
          <w:sz w:val="22"/>
          <w:u w:val="none"/>
        </w:rPr>
        <w:t xml:space="preserve"> </w:t>
      </w:r>
      <w:r>
        <w:rPr>
          <w:b w:val="0"/>
          <w:i w:val="0"/>
          <w:smallCaps w:val="0"/>
          <w:strike w:val="0"/>
          <w:sz w:val="22"/>
          <w:u w:val="single"/>
        </w:rPr>
        <w:t xml:space="preserve">the </w:t>
      </w:r>
      <w:r>
        <w:rPr>
          <w:b/>
          <w:i w:val="0"/>
          <w:smallCaps w:val="0"/>
          <w:strike w:val="0"/>
          <w:sz w:val="22"/>
          <w:u w:val="single"/>
        </w:rPr>
        <w:t>experiences</w:t>
      </w:r>
      <w:r>
        <w:rPr>
          <w:b w:val="0"/>
          <w:i w:val="0"/>
          <w:smallCaps w:val="0"/>
          <w:strike w:val="0"/>
          <w:sz w:val="22"/>
          <w:u w:val="none"/>
        </w:rPr>
        <w:t xml:space="preserve"> </w:t>
      </w:r>
      <w:r>
        <w:rPr>
          <w:b w:val="0"/>
          <w:i w:val="0"/>
          <w:smallCaps w:val="0"/>
          <w:strike w:val="0"/>
          <w:sz w:val="16"/>
          <w:u w:val="none"/>
        </w:rPr>
        <w:t>of their daily lives</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The same is true for other significant political questions.</w:t>
      </w:r>
      <w:r>
        <w:rPr>
          <w:b w:val="0"/>
          <w:i w:val="0"/>
          <w:smallCaps w:val="0"/>
          <w:strike w:val="0"/>
          <w:u w:val="single"/>
        </w:rPr>
        <w:t xml:space="preserve"> </w:t>
      </w:r>
      <w:r>
        <w:rPr>
          <w:b/>
          <w:i w:val="0"/>
          <w:smallCaps w:val="0"/>
          <w:strike w:val="0"/>
          <w:u w:val="single"/>
        </w:rPr>
        <w:t>Independents’</w:t>
      </w:r>
      <w:r>
        <w:rPr>
          <w:b w:val="0"/>
          <w:i w:val="0"/>
          <w:smallCaps w:val="0"/>
          <w:strike w:val="0"/>
          <w:u w:val="single"/>
        </w:rPr>
        <w:t xml:space="preserve"> </w:t>
      </w:r>
      <w:r>
        <w:rPr>
          <w:b w:val="0"/>
          <w:i w:val="0"/>
          <w:smallCaps w:val="0"/>
          <w:strike w:val="0"/>
          <w:sz w:val="16"/>
          <w:u w:val="none"/>
        </w:rPr>
        <w:t>political</w:t>
      </w:r>
      <w:r>
        <w:rPr>
          <w:b w:val="0"/>
          <w:i w:val="0"/>
          <w:smallCaps w:val="0"/>
          <w:strike w:val="0"/>
          <w:u w:val="single"/>
        </w:rPr>
        <w:t xml:space="preserve"> </w:t>
      </w:r>
      <w:r>
        <w:rPr>
          <w:b/>
          <w:i w:val="0"/>
          <w:smallCaps w:val="0"/>
          <w:strike w:val="0"/>
          <w:u w:val="single"/>
        </w:rPr>
        <w:t>views</w:t>
      </w:r>
      <w:r>
        <w:rPr>
          <w:b w:val="0"/>
          <w:i w:val="0"/>
          <w:smallCaps w:val="0"/>
          <w:strike w:val="0"/>
          <w:u w:val="single"/>
        </w:rPr>
        <w:t xml:space="preserve"> and perspectives on key issues </w:t>
      </w:r>
      <w:r>
        <w:rPr>
          <w:b/>
          <w:i w:val="0"/>
          <w:smallCaps w:val="0"/>
          <w:strike w:val="0"/>
          <w:u w:val="single"/>
        </w:rPr>
        <w:t>reflect</w:t>
      </w:r>
      <w:r>
        <w:rPr>
          <w:b w:val="0"/>
          <w:i w:val="0"/>
          <w:smallCaps w:val="0"/>
          <w:strike w:val="0"/>
          <w:u w:val="single"/>
        </w:rPr>
        <w:t xml:space="preserve"> the </w:t>
      </w:r>
      <w:r>
        <w:rPr>
          <w:b/>
          <w:i w:val="0"/>
          <w:smallCaps w:val="0"/>
          <w:strike w:val="0"/>
          <w:u w:val="single"/>
        </w:rPr>
        <w:t>economic and social conditions</w:t>
      </w:r>
      <w:r>
        <w:rPr>
          <w:b w:val="0"/>
          <w:i w:val="0"/>
          <w:smallCaps w:val="0"/>
          <w:strike w:val="0"/>
          <w:u w:val="single"/>
        </w:rPr>
        <w:t xml:space="preserve"> they see and experience every day</w:t>
      </w:r>
      <w:r>
        <w:rPr>
          <w:b w:val="0"/>
          <w:i w:val="0"/>
          <w:smallCaps w:val="0"/>
          <w:strike w:val="0"/>
          <w:u w:val="none"/>
        </w:rPr>
        <w:t>.</w:t>
      </w:r>
      <w:r>
        <w:rPr>
          <w:b w:val="0"/>
          <w:i w:val="0"/>
          <w:smallCaps w:val="0"/>
          <w:strike w:val="0"/>
          <w:u w:val="none"/>
        </w:rPr>
        <w:t xml:space="preserve"> </w:t>
      </w:r>
    </w:p>
    <w:p>
      <w:pPr>
        <w:spacing w:after="60"/>
      </w:pPr>
      <w:r>
        <w:rPr>
          <w:b w:val="0"/>
          <w:i w:val="0"/>
          <w:smallCaps w:val="0"/>
          <w:strike w:val="0"/>
          <w:sz w:val="16"/>
          <w:u w:val="none"/>
        </w:rPr>
        <w:t>In contrast,</w:t>
      </w:r>
      <w:r>
        <w:rPr>
          <w:b w:val="0"/>
          <w:i w:val="0"/>
          <w:smallCaps w:val="0"/>
          <w:strike w:val="0"/>
          <w:u w:val="none"/>
        </w:rPr>
        <w:t xml:space="preserve"> </w:t>
      </w:r>
      <w:r>
        <w:rPr>
          <w:b w:val="0"/>
          <w:i w:val="0"/>
          <w:smallCaps w:val="0"/>
          <w:strike w:val="0"/>
          <w:u w:val="single"/>
        </w:rPr>
        <w:t>Democrats’ and Republicans’ ideas of what problems deserve government attention and how to solve them are much less likely to be based on their own life experiences, and instead simply mirror the information they have gained from leading political figures on social media, on cable news networks or through other partisan information outlets.</w:t>
      </w:r>
      <w:r>
        <w:rPr>
          <w:b w:val="0"/>
          <w:i w:val="0"/>
          <w:smallCaps w:val="0"/>
          <w:strike w:val="0"/>
          <w:u w:val="single"/>
        </w:rPr>
        <w:t xml:space="preserve"> </w:t>
      </w:r>
    </w:p>
    <w:p>
      <w:pPr>
        <w:spacing w:after="60"/>
      </w:pPr>
      <w:r>
        <w:rPr>
          <w:b w:val="0"/>
          <w:i w:val="0"/>
          <w:smallCaps w:val="0"/>
          <w:strike w:val="0"/>
          <w:sz w:val="16"/>
          <w:u w:val="none"/>
        </w:rPr>
        <w:t xml:space="preserve">The United States’ two-party system means the political party that controls government is more of an influence on what laws and policies get </w:t>
      </w:r>
      <w:r>
        <w:rPr>
          <w:b w:val="0"/>
          <w:i w:val="0"/>
          <w:smallCaps w:val="0"/>
          <w:strike w:val="0"/>
          <w:sz w:val="16"/>
          <w:u w:val="none"/>
        </w:rPr>
        <w:t xml:space="preserve">passed than just about any other factor. Yet Americans strongly dislike political parties. </w:t>
      </w:r>
    </w:p>
    <w:p>
      <w:pPr>
        <w:spacing w:after="60"/>
      </w:pPr>
      <w:r>
        <w:rPr>
          <w:b w:val="0"/>
          <w:i w:val="0"/>
          <w:smallCaps w:val="0"/>
          <w:strike w:val="0"/>
          <w:sz w:val="16"/>
          <w:u w:val="none"/>
        </w:rPr>
        <w:t>Being politically independent is a large part of the American political DNA.</w:t>
      </w:r>
      <w:r>
        <w:rPr>
          <w:b w:val="0"/>
          <w:i w:val="0"/>
          <w:smallCaps w:val="0"/>
          <w:strike w:val="0"/>
          <w:sz w:val="16"/>
          <w:u w:val="none"/>
        </w:rPr>
        <w:t xml:space="preserve"> </w:t>
      </w:r>
      <w:r>
        <w:rPr>
          <w:b w:val="0"/>
          <w:i w:val="0"/>
          <w:smallCaps w:val="0"/>
          <w:strike w:val="0"/>
          <w:sz w:val="16"/>
          <w:u w:val="none"/>
        </w:rPr>
        <w:t>Being politically independent, indeed, is seen by most Americans as a desirable social attribute. Broadly, many Americans see eschewing party identification as a way to demonstrate that they are free thinkers, untethered to the restrictive confines of America’s two-party system and above the political fray.</w:t>
      </w:r>
      <w:r>
        <w:rPr>
          <w:b w:val="0"/>
          <w:i w:val="0"/>
          <w:smallCaps w:val="0"/>
          <w:strike w:val="0"/>
          <w:u w:val="none"/>
        </w:rPr>
        <w:t xml:space="preserve"> </w:t>
      </w:r>
    </w:p>
    <w:p>
      <w:pPr>
        <w:spacing w:after="60"/>
      </w:pPr>
      <w:r>
        <w:rPr>
          <w:b w:val="0"/>
          <w:i w:val="0"/>
          <w:smallCaps w:val="0"/>
          <w:strike w:val="0"/>
          <w:sz w:val="16"/>
          <w:u w:val="none"/>
        </w:rPr>
        <w:t>However, when pressed, most people admit to preferring, and largely voting for, one of the two political parties. Only about one-fifth of Americans are so independent that they do not vote consistently for one party or the other.</w:t>
      </w:r>
    </w:p>
    <w:p>
      <w:pPr>
        <w:spacing w:after="60"/>
      </w:pPr>
      <w:r>
        <w:rPr>
          <w:b w:val="0"/>
          <w:i w:val="0"/>
          <w:smallCaps w:val="0"/>
          <w:strike w:val="0"/>
          <w:sz w:val="16"/>
          <w:u w:val="none"/>
        </w:rPr>
        <w:t>[map omitted]</w:t>
      </w:r>
    </w:p>
    <w:p>
      <w:pPr>
        <w:spacing w:after="60"/>
      </w:pPr>
      <w:r>
        <w:rPr>
          <w:b w:val="0"/>
          <w:i w:val="0"/>
          <w:smallCaps w:val="0"/>
          <w:strike w:val="0"/>
          <w:sz w:val="16"/>
          <w:u w:val="none"/>
        </w:rPr>
        <w:t xml:space="preserve">We collected a series of </w:t>
      </w:r>
      <w:r>
        <w:rPr>
          <w:b w:val="0"/>
          <w:i w:val="0"/>
          <w:smallCaps w:val="0"/>
          <w:strike w:val="0"/>
          <w:sz w:val="22"/>
          <w:u w:val="single"/>
        </w:rPr>
        <w:t>national surveys of Americans over the last 10 years</w:t>
      </w:r>
      <w:r>
        <w:rPr>
          <w:b w:val="0"/>
          <w:i w:val="0"/>
          <w:smallCaps w:val="0"/>
          <w:strike w:val="0"/>
          <w:sz w:val="16"/>
          <w:u w:val="none"/>
        </w:rPr>
        <w:t xml:space="preserve"> and have </w:t>
      </w:r>
      <w:r>
        <w:rPr>
          <w:b w:val="0"/>
          <w:i w:val="0"/>
          <w:smallCaps w:val="0"/>
          <w:strike w:val="0"/>
          <w:sz w:val="22"/>
          <w:u w:val="single"/>
        </w:rPr>
        <w:t xml:space="preserve">repeatedly found that </w:t>
      </w:r>
      <w:r>
        <w:rPr>
          <w:b/>
          <w:i w:val="0"/>
          <w:smallCaps w:val="0"/>
          <w:strike w:val="0"/>
          <w:sz w:val="22"/>
          <w:u w:val="single"/>
        </w:rPr>
        <w:t>only independents are responsive to</w:t>
      </w:r>
      <w:r>
        <w:rPr>
          <w:b w:val="0"/>
          <w:i w:val="0"/>
          <w:smallCaps w:val="0"/>
          <w:strike w:val="0"/>
          <w:sz w:val="22"/>
          <w:u w:val="single"/>
        </w:rPr>
        <w:t xml:space="preserve"> the </w:t>
      </w:r>
      <w:r>
        <w:rPr>
          <w:b/>
          <w:i w:val="0"/>
          <w:smallCaps w:val="0"/>
          <w:strike w:val="0"/>
          <w:sz w:val="22"/>
          <w:u w:val="single"/>
        </w:rPr>
        <w:t>information they gain</w:t>
      </w:r>
      <w:r>
        <w:rPr>
          <w:b w:val="0"/>
          <w:i w:val="0"/>
          <w:smallCaps w:val="0"/>
          <w:strike w:val="0"/>
          <w:sz w:val="22"/>
          <w:u w:val="single"/>
        </w:rPr>
        <w:t xml:space="preserve"> through their lived experience.</w:t>
      </w:r>
      <w:r>
        <w:rPr>
          <w:b w:val="0"/>
          <w:i w:val="0"/>
          <w:smallCaps w:val="0"/>
          <w:strike w:val="0"/>
          <w:sz w:val="22"/>
          <w:u w:val="single"/>
        </w:rPr>
        <w:br/>
      </w:r>
      <w:r>
        <w:rPr>
          <w:b w:val="0"/>
          <w:i w:val="0"/>
          <w:smallCaps w:val="0"/>
          <w:strike w:val="0"/>
          <w:sz w:val="16"/>
          <w:u w:val="none"/>
        </w:rPr>
        <w:t>For example, we found that an independent living in a neighborhood with the highest levels of gun violence in the U.S. is 70 percentage points more likely to say that they are very concerned about gun violence than an independent who lives in the safest U.S. neighborhood. That makes sense.</w:t>
      </w:r>
      <w:r>
        <w:rPr>
          <w:b w:val="0"/>
          <w:i w:val="0"/>
          <w:smallCaps w:val="0"/>
          <w:strike w:val="0"/>
          <w:sz w:val="16"/>
          <w:u w:val="none"/>
        </w:rPr>
        <w:br/>
      </w:r>
      <w:r>
        <w:rPr>
          <w:b w:val="0"/>
          <w:i w:val="0"/>
          <w:smallCaps w:val="0"/>
          <w:strike w:val="0"/>
          <w:sz w:val="16"/>
          <w:u w:val="none"/>
        </w:rPr>
        <w:t>But for Democrats and Republicans, there is no relationship between where they live and their level of concern about gun violence: Whether they live in a relatively dangerous community or a relatively safe one, their views on gun violence reflect their party’s messages on the issue.</w:t>
      </w:r>
      <w:r>
        <w:rPr>
          <w:b w:val="0"/>
          <w:i w:val="0"/>
          <w:smallCaps w:val="0"/>
          <w:strike w:val="0"/>
          <w:sz w:val="16"/>
          <w:u w:val="none"/>
        </w:rPr>
        <w:br/>
      </w:r>
      <w:r>
        <w:rPr>
          <w:b w:val="0"/>
          <w:i w:val="0"/>
          <w:smallCaps w:val="0"/>
          <w:strike w:val="0"/>
          <w:sz w:val="16"/>
          <w:u w:val="none"/>
        </w:rPr>
        <w:t>Similarly, we found that independents’ personal financial situations factor greatly into their views on policies like the minimum wage and affordable housing. Independents who struggle to afford their basic essentials are almost twice as likely to support government investment in affordable housing in their neighborhoods and more than twice as likely to support increasing the minimum wage than independents who never struggle to afford their basic needs.</w:t>
      </w:r>
      <w:r>
        <w:rPr>
          <w:b w:val="0"/>
          <w:i w:val="0"/>
          <w:smallCaps w:val="0"/>
          <w:strike w:val="0"/>
          <w:sz w:val="16"/>
          <w:u w:val="none"/>
        </w:rPr>
        <w:br/>
      </w:r>
      <w:r>
        <w:rPr>
          <w:b w:val="0"/>
          <w:i w:val="0"/>
          <w:smallCaps w:val="0"/>
          <w:strike w:val="0"/>
          <w:sz w:val="22"/>
          <w:u w:val="single"/>
        </w:rPr>
        <w:t>For Republicans and Democrats, their personal</w:t>
      </w:r>
      <w:r>
        <w:rPr>
          <w:b w:val="0"/>
          <w:i w:val="0"/>
          <w:smallCaps w:val="0"/>
          <w:strike w:val="0"/>
          <w:sz w:val="16"/>
          <w:u w:val="none"/>
        </w:rPr>
        <w:t xml:space="preserve"> financial </w:t>
      </w:r>
      <w:r>
        <w:rPr>
          <w:b/>
          <w:i w:val="0"/>
          <w:smallCaps w:val="0"/>
          <w:strike w:val="0"/>
          <w:sz w:val="22"/>
          <w:u w:val="single"/>
        </w:rPr>
        <w:t>situations don’t influence</w:t>
      </w:r>
      <w:r>
        <w:rPr>
          <w:b w:val="0"/>
          <w:i w:val="0"/>
          <w:smallCaps w:val="0"/>
          <w:strike w:val="0"/>
          <w:sz w:val="22"/>
          <w:u w:val="single"/>
        </w:rPr>
        <w:t xml:space="preserve"> their policy </w:t>
      </w:r>
      <w:r>
        <w:rPr>
          <w:b/>
          <w:i w:val="0"/>
          <w:smallCaps w:val="0"/>
          <w:strike w:val="0"/>
          <w:sz w:val="22"/>
          <w:u w:val="single"/>
        </w:rPr>
        <w:t>views</w:t>
      </w:r>
      <w:r>
        <w:rPr>
          <w:b w:val="0"/>
          <w:i w:val="0"/>
          <w:smallCaps w:val="0"/>
          <w:strike w:val="0"/>
          <w:sz w:val="16"/>
          <w:u w:val="none"/>
        </w:rPr>
        <w:t xml:space="preserve"> — only the party they associate with matters. On average, Republicans and Democrats who regularly struggle to afford basic essentials have the same views on affordable housing and the minimum wage as their fellow party members who never face financial stress.</w:t>
      </w:r>
      <w:r>
        <w:rPr>
          <w:b w:val="0"/>
          <w:i w:val="0"/>
          <w:smallCaps w:val="0"/>
          <w:strike w:val="0"/>
          <w:sz w:val="16"/>
          <w:u w:val="none"/>
        </w:rPr>
        <w:br/>
      </w:r>
      <w:r>
        <w:rPr>
          <w:b w:val="0"/>
          <w:i w:val="0"/>
          <w:smallCaps w:val="0"/>
          <w:strike w:val="0"/>
          <w:sz w:val="16"/>
          <w:u w:val="none"/>
        </w:rPr>
        <w:t xml:space="preserve">Though there is a lot of research documenting the growing polarization and nationalization of American politics, our research indicates that some </w:t>
      </w:r>
      <w:r>
        <w:rPr>
          <w:b/>
          <w:i w:val="0"/>
          <w:smallCaps w:val="0"/>
          <w:strike w:val="0"/>
          <w:sz w:val="22"/>
          <w:u w:val="single"/>
        </w:rPr>
        <w:t>politics is still</w:t>
      </w:r>
      <w:r>
        <w:rPr>
          <w:b w:val="0"/>
          <w:i w:val="0"/>
          <w:smallCaps w:val="0"/>
          <w:strike w:val="0"/>
          <w:sz w:val="16"/>
          <w:u w:val="none"/>
        </w:rPr>
        <w:t xml:space="preserve"> local and </w:t>
      </w:r>
      <w:r>
        <w:rPr>
          <w:b/>
          <w:i w:val="0"/>
          <w:smallCaps w:val="0"/>
          <w:strike w:val="0"/>
          <w:sz w:val="22"/>
          <w:u w:val="single"/>
        </w:rPr>
        <w:t>personal</w:t>
      </w:r>
      <w:r>
        <w:rPr>
          <w:b w:val="0"/>
          <w:i w:val="0"/>
          <w:smallCaps w:val="0"/>
          <w:strike w:val="0"/>
          <w:sz w:val="16"/>
          <w:u w:val="none"/>
        </w:rPr>
        <w:t xml:space="preserve">, rooted in communities and people’s own life experiences — </w:t>
      </w:r>
      <w:r>
        <w:rPr>
          <w:b w:val="0"/>
          <w:i w:val="0"/>
          <w:smallCaps w:val="0"/>
          <w:strike w:val="0"/>
          <w:sz w:val="22"/>
          <w:u w:val="single"/>
        </w:rPr>
        <w:t xml:space="preserve">but </w:t>
      </w:r>
      <w:r>
        <w:rPr>
          <w:b/>
          <w:i w:val="0"/>
          <w:smallCaps w:val="0"/>
          <w:strike w:val="0"/>
          <w:sz w:val="22"/>
          <w:u w:val="single"/>
        </w:rPr>
        <w:t>only among</w:t>
      </w:r>
      <w:r>
        <w:rPr>
          <w:b w:val="0"/>
          <w:i w:val="0"/>
          <w:smallCaps w:val="0"/>
          <w:strike w:val="0"/>
          <w:sz w:val="22"/>
          <w:u w:val="single"/>
        </w:rPr>
        <w:t xml:space="preserve"> political </w:t>
      </w:r>
      <w:r>
        <w:rPr>
          <w:b/>
          <w:i w:val="0"/>
          <w:smallCaps w:val="0"/>
          <w:strike w:val="0"/>
          <w:sz w:val="22"/>
          <w:u w:val="single"/>
        </w:rPr>
        <w:t>independents</w:t>
      </w:r>
      <w:r>
        <w:rPr>
          <w:b w:val="0"/>
          <w:i w:val="0"/>
          <w:smallCaps w:val="0"/>
          <w:strike w:val="0"/>
          <w:sz w:val="22"/>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