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Independents malleable and unpredictable – “leaner” myth based on faulty data</w:t>
      </w:r>
    </w:p>
    <w:p>
      <w:pPr>
        <w:spacing w:after="80"/>
      </w:pPr>
      <w:r>
        <w:rPr>
          <w:b/>
          <w:i w:val="0"/>
          <w:smallCaps w:val="0"/>
          <w:strike w:val="0"/>
          <w:sz w:val="28"/>
          <w:u w:val="none"/>
        </w:rPr>
        <w:t>Reilly 23</w:t>
      </w:r>
      <w:r>
        <w:rPr>
          <w:b w:val="0"/>
          <w:i w:val="0"/>
          <w:smallCaps w:val="0"/>
          <w:strike w:val="0"/>
          <w:sz w:val="22"/>
          <w:u w:val="none"/>
        </w:rPr>
        <w:t xml:space="preserve"> [Dr. Thom,</w:t>
      </w:r>
      <w:r>
        <w:rPr>
          <w:b w:val="0"/>
          <w:i w:val="0"/>
          <w:smallCaps w:val="0"/>
          <w:strike w:val="0"/>
          <w:sz w:val="22"/>
          <w:u w:val="none"/>
        </w:rPr>
        <w:t xml:space="preserve"> </w:t>
      </w:r>
      <w:r>
        <w:rPr>
          <w:b w:val="0"/>
          <w:i w:val="0"/>
          <w:smallCaps w:val="0"/>
          <w:strike w:val="0"/>
          <w:sz w:val="22"/>
          <w:u w:val="none"/>
        </w:rPr>
        <w:t>professor in the School of Public Affairs</w:t>
      </w:r>
      <w:r>
        <w:rPr>
          <w:b w:val="0"/>
          <w:i w:val="0"/>
          <w:smallCaps w:val="0"/>
          <w:strike w:val="0"/>
          <w:sz w:val="22"/>
          <w:u w:val="none"/>
        </w:rPr>
        <w:t xml:space="preserve">, </w:t>
      </w:r>
      <w:r>
        <w:rPr>
          <w:b w:val="0"/>
          <w:i w:val="0"/>
          <w:smallCaps w:val="0"/>
          <w:strike w:val="0"/>
          <w:sz w:val="22"/>
          <w:u w:val="none"/>
        </w:rPr>
        <w:t>Co-Director</w:t>
      </w:r>
      <w:r>
        <w:rPr>
          <w:b w:val="0"/>
          <w:i w:val="0"/>
          <w:smallCaps w:val="0"/>
          <w:strike w:val="0"/>
          <w:sz w:val="22"/>
          <w:u w:val="none"/>
        </w:rPr>
        <w:t xml:space="preserve"> at the</w:t>
      </w:r>
      <w:r>
        <w:rPr>
          <w:b w:val="0"/>
          <w:i w:val="0"/>
          <w:smallCaps w:val="0"/>
          <w:strike w:val="0"/>
          <w:sz w:val="22"/>
          <w:u w:val="none"/>
        </w:rPr>
        <w:t xml:space="preserve"> Center for an Independent and Sustainable Democracy at Arizona State Universit</w:t>
      </w:r>
      <w:r>
        <w:rPr>
          <w:b w:val="0"/>
          <w:i w:val="0"/>
          <w:smallCaps w:val="0"/>
          <w:strike w:val="0"/>
          <w:sz w:val="22"/>
          <w:u w:val="none"/>
        </w:rPr>
        <w:t>y;</w:t>
      </w:r>
      <w:r>
        <w:rPr>
          <w:b w:val="0"/>
          <w:i w:val="0"/>
          <w:smallCaps w:val="0"/>
          <w:strike w:val="0"/>
          <w:sz w:val="22"/>
          <w:u w:val="none"/>
        </w:rPr>
        <w:t xml:space="preserve"> “</w:t>
      </w:r>
      <w:r>
        <w:rPr>
          <w:b w:val="0"/>
          <w:i w:val="0"/>
          <w:smallCaps w:val="0"/>
          <w:strike w:val="0"/>
          <w:sz w:val="22"/>
          <w:u w:val="none"/>
        </w:rPr>
        <w:t>Independent voters can be decisive in elections – but they’re pretty unpredictable, not ‘shadow partisans’</w:t>
      </w:r>
      <w:r>
        <w:rPr>
          <w:b w:val="0"/>
          <w:i w:val="0"/>
          <w:smallCaps w:val="0"/>
          <w:strike w:val="0"/>
          <w:sz w:val="22"/>
          <w:u w:val="none"/>
        </w:rPr>
        <w:t>”</w:t>
      </w:r>
      <w:r>
        <w:rPr>
          <w:b w:val="0"/>
          <w:i w:val="0"/>
          <w:smallCaps w:val="0"/>
          <w:strike w:val="0"/>
          <w:sz w:val="22"/>
          <w:u w:val="none"/>
        </w:rPr>
        <w:t>; 1/27, The Conversation;</w:t>
      </w:r>
      <w:r>
        <w:rPr>
          <w:b/>
          <w:i w:val="0"/>
          <w:smallCaps w:val="0"/>
          <w:strike w:val="0"/>
          <w:sz w:val="22"/>
          <w:u w:val="none"/>
        </w:rPr>
        <w:t xml:space="preserve"> </w:t>
      </w:r>
      <w:r>
        <w:rPr>
          <w:b w:val="0"/>
          <w:i w:val="0"/>
          <w:smallCaps w:val="0"/>
          <w:strike w:val="0"/>
          <w:u w:val="none"/>
        </w:rPr>
        <w:t>https://theconversation.com/independent-voters-can-be-decisive-in-elections-but-theyre-pretty-unpredictable-not-shadow-partisans-196618</w:t>
      </w:r>
      <w:r>
        <w:rPr>
          <w:b w:val="0"/>
          <w:i w:val="0"/>
          <w:smallCaps w:val="0"/>
          <w:strike w:val="0"/>
          <w:u w:val="none"/>
        </w:rPr>
        <w:t xml:space="preserve">] </w:t>
      </w:r>
      <w:r>
        <w:rPr>
          <w:b w:val="0"/>
          <w:i w:val="0"/>
          <w:smallCaps w:val="0"/>
          <w:strike w:val="0"/>
          <w:u w:val="none"/>
        </w:rPr>
        <w:t>/sb</w:t>
      </w:r>
    </w:p>
    <w:p>
      <w:pPr>
        <w:spacing w:after="60"/>
      </w:pPr>
      <w:r>
        <w:rPr>
          <w:b w:val="0"/>
          <w:i w:val="0"/>
          <w:smallCaps w:val="0"/>
          <w:strike w:val="0"/>
          <w:color w:val="111111"/>
          <w:sz w:val="16"/>
          <w:u w:val="none"/>
        </w:rPr>
        <w:t>As outlined in our recently released book, “</w:t>
      </w:r>
      <w:r>
        <w:rPr>
          <w:b w:val="0"/>
          <w:i w:val="0"/>
          <w:smallCaps w:val="0"/>
          <w:strike w:val="0"/>
          <w:sz w:val="16"/>
          <w:u w:val="none"/>
        </w:rPr>
        <w:t>The Independent Voter</w:t>
      </w:r>
      <w:r>
        <w:rPr>
          <w:b w:val="0"/>
          <w:i w:val="0"/>
          <w:smallCaps w:val="0"/>
          <w:strike w:val="0"/>
          <w:color w:val="111111"/>
          <w:sz w:val="16"/>
          <w:u w:val="none"/>
        </w:rPr>
        <w:t xml:space="preserve">,” my co-authors </w:t>
      </w:r>
      <w:r>
        <w:rPr>
          <w:b w:val="0"/>
          <w:i w:val="0"/>
          <w:smallCaps w:val="0"/>
          <w:strike w:val="0"/>
          <w:sz w:val="16"/>
          <w:u w:val="none"/>
        </w:rPr>
        <w:t>Jacqueline Salit</w:t>
      </w:r>
      <w:r>
        <w:rPr>
          <w:b w:val="0"/>
          <w:i w:val="0"/>
          <w:smallCaps w:val="0"/>
          <w:strike w:val="0"/>
          <w:color w:val="111111"/>
          <w:sz w:val="16"/>
          <w:u w:val="none"/>
        </w:rPr>
        <w:t xml:space="preserve"> and </w:t>
      </w:r>
      <w:r>
        <w:rPr>
          <w:b w:val="0"/>
          <w:i w:val="0"/>
          <w:smallCaps w:val="0"/>
          <w:strike w:val="0"/>
          <w:sz w:val="16"/>
          <w:u w:val="none"/>
        </w:rPr>
        <w:t>Omar Ali</w:t>
      </w:r>
      <w:r>
        <w:rPr>
          <w:b w:val="0"/>
          <w:i w:val="0"/>
          <w:smallCaps w:val="0"/>
          <w:strike w:val="0"/>
          <w:color w:val="111111"/>
          <w:sz w:val="16"/>
          <w:u w:val="none"/>
        </w:rPr>
        <w:t xml:space="preserve"> and I outline how </w:t>
      </w:r>
      <w:r>
        <w:rPr>
          <w:b w:val="0"/>
          <w:i w:val="0"/>
          <w:smallCaps w:val="0"/>
          <w:strike w:val="0"/>
          <w:sz w:val="22"/>
          <w:u w:val="single"/>
        </w:rPr>
        <w:t>political scientists and the media</w:t>
      </w:r>
      <w:r>
        <w:rPr>
          <w:b w:val="0"/>
          <w:i w:val="0"/>
          <w:smallCaps w:val="0"/>
          <w:strike w:val="0"/>
          <w:color w:val="111111"/>
          <w:sz w:val="16"/>
          <w:u w:val="none"/>
        </w:rPr>
        <w:t xml:space="preserve"> have been extremely skeptical and </w:t>
      </w:r>
      <w:r>
        <w:rPr>
          <w:b w:val="0"/>
          <w:i w:val="0"/>
          <w:smallCaps w:val="0"/>
          <w:strike w:val="0"/>
          <w:sz w:val="16"/>
          <w:u w:val="none"/>
        </w:rPr>
        <w:t>dismissive</w:t>
      </w:r>
      <w:r>
        <w:rPr>
          <w:b w:val="0"/>
          <w:i w:val="0"/>
          <w:smallCaps w:val="0"/>
          <w:strike w:val="0"/>
          <w:color w:val="111111"/>
          <w:sz w:val="16"/>
          <w:u w:val="none"/>
        </w:rPr>
        <w:t xml:space="preserve"> of independent voters. They </w:t>
      </w:r>
      <w:r>
        <w:rPr>
          <w:b w:val="0"/>
          <w:i w:val="0"/>
          <w:smallCaps w:val="0"/>
          <w:strike w:val="0"/>
          <w:sz w:val="22"/>
          <w:u w:val="single"/>
        </w:rPr>
        <w:t xml:space="preserve">often conclude that independents are </w:t>
      </w:r>
      <w:r>
        <w:rPr>
          <w:b w:val="0"/>
          <w:i w:val="0"/>
          <w:smallCaps w:val="0"/>
          <w:strike w:val="0"/>
          <w:color w:val="111111"/>
          <w:sz w:val="16"/>
          <w:u w:val="none"/>
        </w:rPr>
        <w:t>uninformed, uninvolved “</w:t>
      </w:r>
      <w:r>
        <w:rPr>
          <w:b w:val="0"/>
          <w:i w:val="0"/>
          <w:smallCaps w:val="0"/>
          <w:strike w:val="0"/>
          <w:sz w:val="16"/>
          <w:u w:val="none"/>
        </w:rPr>
        <w:t>leaners</w:t>
      </w:r>
      <w:r>
        <w:rPr>
          <w:b w:val="0"/>
          <w:i w:val="0"/>
          <w:smallCaps w:val="0"/>
          <w:strike w:val="0"/>
          <w:color w:val="111111"/>
          <w:sz w:val="16"/>
          <w:u w:val="none"/>
        </w:rPr>
        <w:t xml:space="preserve">” or </w:t>
      </w:r>
      <w:r>
        <w:rPr>
          <w:b w:val="0"/>
          <w:i w:val="0"/>
          <w:smallCaps w:val="0"/>
          <w:strike w:val="0"/>
          <w:sz w:val="22"/>
          <w:u w:val="single"/>
        </w:rPr>
        <w:t>“</w:t>
      </w:r>
      <w:r>
        <w:rPr>
          <w:b w:val="0"/>
          <w:i w:val="0"/>
          <w:smallCaps w:val="0"/>
          <w:strike w:val="0"/>
          <w:sz w:val="22"/>
          <w:u w:val="single"/>
        </w:rPr>
        <w:t>shadow partisans</w:t>
      </w:r>
      <w:r>
        <w:rPr>
          <w:b w:val="0"/>
          <w:i w:val="0"/>
          <w:smallCaps w:val="0"/>
          <w:strike w:val="0"/>
          <w:sz w:val="22"/>
          <w:u w:val="single"/>
        </w:rPr>
        <w:t xml:space="preserve">” </w:t>
      </w:r>
      <w:r>
        <w:rPr>
          <w:b w:val="0"/>
          <w:i w:val="0"/>
          <w:smallCaps w:val="0"/>
          <w:strike w:val="0"/>
          <w:color w:val="111111"/>
          <w:sz w:val="16"/>
          <w:u w:val="none"/>
        </w:rPr>
        <w:t>who are likely voters for Democrats or Republicans but just don’t want to say so out loud.</w:t>
      </w:r>
    </w:p>
    <w:p>
      <w:pPr>
        <w:spacing w:after="60"/>
      </w:pPr>
      <w:r>
        <w:rPr>
          <w:b w:val="0"/>
          <w:i w:val="0"/>
          <w:smallCaps w:val="0"/>
          <w:strike w:val="0"/>
          <w:color w:val="111111"/>
          <w:sz w:val="16"/>
          <w:u w:val="none"/>
        </w:rPr>
        <w:t xml:space="preserve">We believe </w:t>
      </w:r>
      <w:r>
        <w:rPr>
          <w:b w:val="0"/>
          <w:i w:val="0"/>
          <w:smallCaps w:val="0"/>
          <w:strike w:val="0"/>
          <w:sz w:val="22"/>
          <w:u w:val="single"/>
        </w:rPr>
        <w:t>that conclusion is based on</w:t>
      </w:r>
      <w:r>
        <w:rPr>
          <w:b/>
          <w:i w:val="0"/>
          <w:smallCaps w:val="0"/>
          <w:strike w:val="0"/>
          <w:color w:val="111111"/>
          <w:sz w:val="16"/>
          <w:u w:val="none"/>
        </w:rPr>
        <w:t xml:space="preserve"> </w:t>
      </w:r>
      <w:r>
        <w:rPr>
          <w:b w:val="0"/>
          <w:i w:val="0"/>
          <w:smallCaps w:val="0"/>
          <w:strike w:val="0"/>
          <w:color w:val="111111"/>
          <w:sz w:val="16"/>
          <w:u w:val="none"/>
        </w:rPr>
        <w:t>the</w:t>
      </w:r>
      <w:r>
        <w:rPr>
          <w:b/>
          <w:i w:val="0"/>
          <w:smallCaps w:val="0"/>
          <w:strike w:val="0"/>
          <w:color w:val="111111"/>
          <w:sz w:val="16"/>
          <w:u w:val="none"/>
        </w:rPr>
        <w:t xml:space="preserve"> </w:t>
      </w:r>
      <w:r>
        <w:rPr>
          <w:b w:val="0"/>
          <w:i w:val="0"/>
          <w:smallCaps w:val="0"/>
          <w:strike w:val="0"/>
          <w:sz w:val="22"/>
          <w:u w:val="single"/>
        </w:rPr>
        <w:t>two-party bias</w:t>
      </w:r>
      <w:r>
        <w:rPr>
          <w:b w:val="0"/>
          <w:i w:val="0"/>
          <w:smallCaps w:val="0"/>
          <w:strike w:val="0"/>
          <w:color w:val="111111"/>
          <w:sz w:val="16"/>
          <w:u w:val="none"/>
        </w:rPr>
        <w:t xml:space="preserve"> that is baked into the U.S. political system. That bias has misshaped the research and analytical tools used to understand this community of Americans.</w:t>
      </w:r>
    </w:p>
    <w:p>
      <w:pPr>
        <w:spacing w:after="60"/>
      </w:pPr>
      <w:r>
        <w:rPr>
          <w:b w:val="0"/>
          <w:i w:val="0"/>
          <w:smallCaps w:val="0"/>
          <w:strike w:val="0"/>
          <w:color w:val="000000"/>
          <w:sz w:val="16"/>
          <w:u w:val="none"/>
        </w:rPr>
        <w:t>A fundamental misunderstanding</w:t>
      </w:r>
    </w:p>
    <w:p>
      <w:pPr>
        <w:spacing w:after="60"/>
      </w:pPr>
      <w:r>
        <w:rPr>
          <w:b w:val="0"/>
          <w:i w:val="0"/>
          <w:smallCaps w:val="0"/>
          <w:strike w:val="0"/>
          <w:sz w:val="16"/>
          <w:u w:val="none"/>
        </w:rPr>
        <w:t>Beginning in 1952</w:t>
      </w:r>
      <w:r>
        <w:rPr>
          <w:b w:val="0"/>
          <w:i w:val="0"/>
          <w:smallCaps w:val="0"/>
          <w:strike w:val="0"/>
          <w:color w:val="111111"/>
          <w:sz w:val="16"/>
          <w:u w:val="none"/>
        </w:rPr>
        <w:t>, when individuals identified themselves to pollsters and researchers as independent voters, they were then asked a follow-up question: Did they prefer one party over the other?</w:t>
      </w:r>
    </w:p>
    <w:p>
      <w:pPr>
        <w:spacing w:after="60"/>
      </w:pPr>
      <w:r>
        <w:rPr>
          <w:b w:val="0"/>
          <w:i w:val="0"/>
          <w:smallCaps w:val="0"/>
          <w:strike w:val="0"/>
          <w:color w:val="111111"/>
          <w:sz w:val="16"/>
          <w:u w:val="none"/>
        </w:rPr>
        <w:t xml:space="preserve">Since most independents indicated a lean toward one of the two major political parties’ candidates, political scientists </w:t>
      </w:r>
      <w:r>
        <w:rPr>
          <w:b w:val="0"/>
          <w:i w:val="0"/>
          <w:smallCaps w:val="0"/>
          <w:strike w:val="0"/>
          <w:sz w:val="22"/>
          <w:u w:val="single"/>
        </w:rPr>
        <w:t>have labeled them as “leaners,”</w:t>
      </w:r>
      <w:r>
        <w:rPr>
          <w:b w:val="0"/>
          <w:i w:val="0"/>
          <w:smallCaps w:val="0"/>
          <w:strike w:val="0"/>
          <w:color w:val="111111"/>
          <w:sz w:val="16"/>
          <w:u w:val="none"/>
        </w:rPr>
        <w:t xml:space="preserve"> independents who are likely to vote for one party or another. Political scientists </w:t>
      </w:r>
      <w:r>
        <w:rPr>
          <w:b w:val="0"/>
          <w:i w:val="0"/>
          <w:smallCaps w:val="0"/>
          <w:strike w:val="0"/>
          <w:sz w:val="22"/>
          <w:u w:val="single"/>
        </w:rPr>
        <w:t>also created a category called the “pure independent,”</w:t>
      </w:r>
      <w:r>
        <w:rPr>
          <w:b w:val="0"/>
          <w:i w:val="0"/>
          <w:smallCaps w:val="0"/>
          <w:strike w:val="0"/>
          <w:color w:val="111111"/>
          <w:sz w:val="16"/>
          <w:u w:val="none"/>
        </w:rPr>
        <w:t xml:space="preserve"> which was used to describe the fewer than 10% of people who truly refused to say whether they leaned one way or another.</w:t>
      </w:r>
    </w:p>
    <w:p>
      <w:pPr>
        <w:spacing w:after="60"/>
      </w:pPr>
      <w:r>
        <w:rPr>
          <w:b w:val="0"/>
          <w:i w:val="0"/>
          <w:smallCaps w:val="0"/>
          <w:strike w:val="0"/>
          <w:color w:val="111111"/>
          <w:sz w:val="16"/>
          <w:u w:val="none"/>
        </w:rPr>
        <w:t xml:space="preserve">Based on our research, we believe that </w:t>
      </w:r>
      <w:r>
        <w:rPr>
          <w:b w:val="0"/>
          <w:i w:val="0"/>
          <w:smallCaps w:val="0"/>
          <w:strike w:val="0"/>
          <w:sz w:val="22"/>
          <w:u w:val="single"/>
        </w:rPr>
        <w:t xml:space="preserve">this conclusion is a </w:t>
      </w:r>
      <w:r>
        <w:rPr>
          <w:b/>
          <w:i w:val="0"/>
          <w:smallCaps w:val="0"/>
          <w:strike w:val="0"/>
          <w:sz w:val="22"/>
          <w:u w:val="single"/>
        </w:rPr>
        <w:t>fundamental misunderstanding</w:t>
      </w:r>
      <w:r>
        <w:rPr>
          <w:b w:val="0"/>
          <w:i w:val="0"/>
          <w:smallCaps w:val="0"/>
          <w:strike w:val="0"/>
          <w:sz w:val="22"/>
          <w:u w:val="single"/>
        </w:rPr>
        <w:t xml:space="preserve"> of independent voters and their voting patterns</w:t>
      </w:r>
      <w:r>
        <w:rPr>
          <w:b w:val="0"/>
          <w:i w:val="0"/>
          <w:smallCaps w:val="0"/>
          <w:strike w:val="0"/>
          <w:color w:val="111111"/>
          <w:sz w:val="16"/>
          <w:u w:val="none"/>
        </w:rPr>
        <w:t>. This misunderstanding has led to mistaken assumptions about this growing population of U.S. citizens who have chosen to distance themselves from the two major parties.</w:t>
      </w:r>
    </w:p>
    <w:p>
      <w:pPr>
        <w:spacing w:after="60"/>
      </w:pPr>
      <w:r>
        <w:rPr>
          <w:b w:val="0"/>
          <w:i w:val="0"/>
          <w:smallCaps w:val="0"/>
          <w:strike w:val="0"/>
          <w:color w:val="111111"/>
          <w:sz w:val="16"/>
          <w:u w:val="none"/>
        </w:rPr>
        <w:t xml:space="preserve">Currently, </w:t>
      </w:r>
      <w:r>
        <w:rPr>
          <w:b w:val="0"/>
          <w:i w:val="0"/>
          <w:smallCaps w:val="0"/>
          <w:strike w:val="0"/>
          <w:sz w:val="16"/>
          <w:u w:val="none"/>
        </w:rPr>
        <w:t>42% of Americans</w:t>
      </w:r>
      <w:r>
        <w:rPr>
          <w:b w:val="0"/>
          <w:i w:val="0"/>
          <w:smallCaps w:val="0"/>
          <w:strike w:val="0"/>
          <w:color w:val="111111"/>
          <w:sz w:val="16"/>
          <w:u w:val="none"/>
        </w:rPr>
        <w:t xml:space="preserve"> identify as independents. This is the </w:t>
      </w:r>
      <w:r>
        <w:rPr>
          <w:b w:val="0"/>
          <w:i w:val="0"/>
          <w:smallCaps w:val="0"/>
          <w:strike w:val="0"/>
          <w:sz w:val="16"/>
          <w:u w:val="none"/>
        </w:rPr>
        <w:t>highest percentage of independents in more than 75 years</w:t>
      </w:r>
      <w:r>
        <w:rPr>
          <w:b w:val="0"/>
          <w:i w:val="0"/>
          <w:smallCaps w:val="0"/>
          <w:strike w:val="0"/>
          <w:color w:val="111111"/>
          <w:sz w:val="16"/>
          <w:u w:val="none"/>
        </w:rPr>
        <w:t xml:space="preserve"> of public opinion polling. They rarely numbered more than 20% of voters from 1940 to 1960.</w:t>
      </w:r>
    </w:p>
    <w:p>
      <w:pPr>
        <w:spacing w:after="60"/>
      </w:pPr>
      <w:r>
        <w:rPr>
          <w:b w:val="0"/>
          <w:i w:val="0"/>
          <w:smallCaps w:val="0"/>
          <w:strike w:val="0"/>
          <w:color w:val="000000"/>
          <w:sz w:val="16"/>
          <w:u w:val="none"/>
        </w:rPr>
        <w:t>Independents move around</w:t>
      </w:r>
    </w:p>
    <w:p>
      <w:pPr>
        <w:spacing w:after="60"/>
      </w:pPr>
      <w:r>
        <w:rPr>
          <w:b w:val="0"/>
          <w:i w:val="0"/>
          <w:smallCaps w:val="0"/>
          <w:strike w:val="0"/>
          <w:color w:val="111111"/>
          <w:sz w:val="16"/>
          <w:u w:val="none"/>
        </w:rPr>
        <w:t>The choice to identify as an independent is a meaningful one, especially so in these politically hyperpolarized times, when many Americans do not feel or no longer feel at home in either party.</w:t>
      </w:r>
    </w:p>
    <w:p>
      <w:pPr>
        <w:spacing w:after="60"/>
      </w:pPr>
      <w:r>
        <w:rPr>
          <w:b w:val="0"/>
          <w:i w:val="0"/>
          <w:smallCaps w:val="0"/>
          <w:strike w:val="0"/>
          <w:color w:val="111111"/>
          <w:sz w:val="16"/>
          <w:u w:val="none"/>
        </w:rPr>
        <w:t xml:space="preserve">This is the </w:t>
      </w:r>
      <w:r>
        <w:rPr>
          <w:b w:val="0"/>
          <w:i w:val="0"/>
          <w:smallCaps w:val="0"/>
          <w:strike w:val="0"/>
          <w:sz w:val="16"/>
          <w:u w:val="none"/>
        </w:rPr>
        <w:t>reason Arizona Sen. Kyrsten Sinema gave</w:t>
      </w:r>
      <w:r>
        <w:rPr>
          <w:b w:val="0"/>
          <w:i w:val="0"/>
          <w:smallCaps w:val="0"/>
          <w:strike w:val="0"/>
          <w:color w:val="111111"/>
          <w:sz w:val="16"/>
          <w:u w:val="none"/>
        </w:rPr>
        <w:t xml:space="preserve"> for her December 2022 decision to change her party affiliation from Democrat to independent. Sinema said she believes that “[e]veryday Americans are increasingly left behind by national parties’ rigid partisanship, which has hardened in recent years. Pressures in both parties pull leaders to the edges, allowing the loudest, most extreme voices to determine their respective parties’ priorities.”</w:t>
      </w:r>
    </w:p>
    <w:p>
      <w:pPr>
        <w:spacing w:after="60"/>
      </w:pPr>
      <w:r>
        <w:rPr>
          <w:b w:val="0"/>
          <w:i w:val="0"/>
          <w:smallCaps w:val="0"/>
          <w:strike w:val="0"/>
          <w:color w:val="111111"/>
          <w:sz w:val="16"/>
          <w:u w:val="none"/>
        </w:rPr>
        <w:t>Surprisingly, little research has been done to investigate the meaning and culture of political independence, including very basic research into independent voting patterns over time.</w:t>
      </w:r>
    </w:p>
    <w:p>
      <w:pPr>
        <w:spacing w:after="60"/>
      </w:pPr>
      <w:r>
        <w:rPr>
          <w:b w:val="0"/>
          <w:i w:val="0"/>
          <w:smallCaps w:val="0"/>
          <w:strike w:val="0"/>
          <w:color w:val="111111"/>
          <w:sz w:val="16"/>
          <w:u w:val="none"/>
        </w:rPr>
        <w:t xml:space="preserve">In our </w:t>
      </w:r>
      <w:r>
        <w:rPr>
          <w:b w:val="0"/>
          <w:i w:val="0"/>
          <w:smallCaps w:val="0"/>
          <w:strike w:val="0"/>
          <w:sz w:val="16"/>
          <w:u w:val="none"/>
        </w:rPr>
        <w:t>recently published research</w:t>
      </w:r>
      <w:r>
        <w:rPr>
          <w:b w:val="0"/>
          <w:i w:val="0"/>
          <w:smallCaps w:val="0"/>
          <w:strike w:val="0"/>
          <w:color w:val="111111"/>
          <w:sz w:val="16"/>
          <w:u w:val="none"/>
        </w:rPr>
        <w:t xml:space="preserve"> in the journal </w:t>
      </w:r>
      <w:r>
        <w:rPr>
          <w:b w:val="0"/>
          <w:i w:val="0"/>
          <w:smallCaps w:val="0"/>
          <w:strike w:val="0"/>
          <w:sz w:val="16"/>
          <w:u w:val="none"/>
        </w:rPr>
        <w:t>Politics &amp; Policy</w:t>
      </w:r>
      <w:r>
        <w:rPr>
          <w:b w:val="0"/>
          <w:i w:val="0"/>
          <w:smallCaps w:val="0"/>
          <w:strike w:val="0"/>
          <w:color w:val="111111"/>
          <w:sz w:val="16"/>
          <w:u w:val="none"/>
        </w:rPr>
        <w:t xml:space="preserve">, my colleague </w:t>
      </w:r>
      <w:r>
        <w:rPr>
          <w:b w:val="0"/>
          <w:i w:val="0"/>
          <w:smallCaps w:val="0"/>
          <w:strike w:val="0"/>
          <w:sz w:val="16"/>
          <w:u w:val="none"/>
        </w:rPr>
        <w:t>Dan Hunting</w:t>
      </w:r>
      <w:r>
        <w:rPr>
          <w:b w:val="0"/>
          <w:i w:val="0"/>
          <w:smallCaps w:val="0"/>
          <w:strike w:val="0"/>
          <w:color w:val="111111"/>
          <w:sz w:val="16"/>
          <w:u w:val="none"/>
        </w:rPr>
        <w:t xml:space="preserve"> and I analyzed American National Election Studies data on political identification and voting choices from 1972 to 2020.</w:t>
      </w:r>
    </w:p>
    <w:p>
      <w:pPr>
        <w:spacing w:after="60"/>
      </w:pPr>
      <w:r>
        <w:rPr>
          <w:b w:val="0"/>
          <w:i w:val="0"/>
          <w:smallCaps w:val="0"/>
          <w:strike w:val="0"/>
          <w:sz w:val="22"/>
          <w:u w:val="single"/>
        </w:rPr>
        <w:t xml:space="preserve">We observed </w:t>
      </w:r>
      <w:r>
        <w:rPr>
          <w:b/>
          <w:i w:val="0"/>
          <w:smallCaps w:val="0"/>
          <w:strike w:val="0"/>
          <w:sz w:val="22"/>
          <w:u w:val="single"/>
        </w:rPr>
        <w:t>significant volatility in loyalty to party</w:t>
      </w:r>
      <w:r>
        <w:rPr>
          <w:b w:val="0"/>
          <w:i w:val="0"/>
          <w:smallCaps w:val="0"/>
          <w:strike w:val="0"/>
          <w:sz w:val="22"/>
          <w:u w:val="single"/>
        </w:rPr>
        <w:t xml:space="preserve"> among independent voters </w:t>
      </w:r>
      <w:r>
        <w:rPr>
          <w:b w:val="0"/>
          <w:i w:val="0"/>
          <w:smallCaps w:val="0"/>
          <w:strike w:val="0"/>
          <w:color w:val="111111"/>
          <w:sz w:val="16"/>
          <w:u w:val="none"/>
        </w:rPr>
        <w:t>over more than one election</w:t>
      </w:r>
      <w:r>
        <w:rPr>
          <w:b/>
          <w:i w:val="0"/>
          <w:smallCaps w:val="0"/>
          <w:strike w:val="0"/>
          <w:color w:val="111111"/>
          <w:sz w:val="16"/>
          <w:u w:val="none"/>
        </w:rPr>
        <w:t xml:space="preserve">. </w:t>
      </w:r>
      <w:r>
        <w:rPr>
          <w:b w:val="0"/>
          <w:i w:val="0"/>
          <w:smallCaps w:val="0"/>
          <w:strike w:val="0"/>
          <w:sz w:val="22"/>
          <w:u w:val="single"/>
        </w:rPr>
        <w:t xml:space="preserve">We found that </w:t>
      </w:r>
      <w:r>
        <w:rPr>
          <w:b/>
          <w:i w:val="0"/>
          <w:smallCaps w:val="0"/>
          <w:strike w:val="0"/>
          <w:sz w:val="22"/>
          <w:u w:val="single"/>
        </w:rPr>
        <w:t>independent</w:t>
      </w:r>
      <w:r>
        <w:rPr>
          <w:b w:val="0"/>
          <w:i w:val="0"/>
          <w:smallCaps w:val="0"/>
          <w:strike w:val="0"/>
          <w:sz w:val="22"/>
          <w:u w:val="single"/>
        </w:rPr>
        <w:t xml:space="preserve"> voters were </w:t>
      </w:r>
      <w:r>
        <w:rPr>
          <w:b/>
          <w:i w:val="0"/>
          <w:smallCaps w:val="0"/>
          <w:strike w:val="0"/>
          <w:sz w:val="22"/>
          <w:u w:val="single"/>
        </w:rPr>
        <w:t>not reliably tied</w:t>
      </w:r>
      <w:r>
        <w:rPr>
          <w:b w:val="0"/>
          <w:i w:val="0"/>
          <w:smallCaps w:val="0"/>
          <w:strike w:val="0"/>
          <w:sz w:val="22"/>
          <w:u w:val="single"/>
        </w:rPr>
        <w:t xml:space="preserve"> in their votes </w:t>
      </w:r>
      <w:r>
        <w:rPr>
          <w:b/>
          <w:i w:val="0"/>
          <w:smallCaps w:val="0"/>
          <w:strike w:val="0"/>
          <w:sz w:val="22"/>
          <w:u w:val="single"/>
        </w:rPr>
        <w:t>to one party</w:t>
      </w:r>
      <w:r>
        <w:rPr>
          <w:b w:val="0"/>
          <w:i w:val="0"/>
          <w:smallCaps w:val="0"/>
          <w:strike w:val="0"/>
          <w:sz w:val="22"/>
          <w:u w:val="single"/>
        </w:rPr>
        <w:t xml:space="preserve"> or the other.</w:t>
      </w:r>
      <w:r>
        <w:rPr>
          <w:b w:val="0"/>
          <w:i w:val="0"/>
          <w:smallCaps w:val="0"/>
          <w:strike w:val="0"/>
          <w:color w:val="111111"/>
          <w:sz w:val="16"/>
          <w:u w:val="none"/>
        </w:rPr>
        <w:t xml:space="preserve"> From one election to another, they voted for Democrats, then Republicans and back again.</w:t>
      </w:r>
    </w:p>
    <w:p>
      <w:pPr>
        <w:spacing w:after="60"/>
      </w:pPr>
      <w:r>
        <w:rPr>
          <w:b w:val="0"/>
          <w:i w:val="0"/>
          <w:smallCaps w:val="0"/>
          <w:strike w:val="0"/>
          <w:color w:val="111111"/>
          <w:sz w:val="16"/>
          <w:u w:val="none"/>
        </w:rPr>
        <w:t xml:space="preserve">We also found evidence that a sizable number of independents move in and out of independent status from one election to another and in many cases </w:t>
      </w:r>
      <w:r>
        <w:rPr>
          <w:b w:val="0"/>
          <w:i w:val="0"/>
          <w:smallCaps w:val="0"/>
          <w:strike w:val="0"/>
          <w:sz w:val="22"/>
          <w:u w:val="single"/>
        </w:rPr>
        <w:t>actually register as members of one party</w:t>
      </w:r>
      <w:r>
        <w:rPr>
          <w:b w:val="0"/>
          <w:i w:val="0"/>
          <w:smallCaps w:val="0"/>
          <w:strike w:val="0"/>
          <w:color w:val="111111"/>
          <w:sz w:val="16"/>
          <w:u w:val="none"/>
        </w:rPr>
        <w:t xml:space="preserve"> or another, sometimes differently from one election to the next.</w:t>
      </w:r>
    </w:p>
    <w:p>
      <w:pPr>
        <w:spacing w:after="60"/>
      </w:pPr>
      <w:r>
        <w:rPr>
          <w:b w:val="0"/>
          <w:i w:val="0"/>
          <w:smallCaps w:val="0"/>
          <w:strike w:val="0"/>
          <w:color w:val="111111"/>
          <w:sz w:val="16"/>
          <w:u w:val="none"/>
        </w:rPr>
        <w:t xml:space="preserve">We suspect this a function of the political candidates running at any given time. It also </w:t>
      </w:r>
      <w:r>
        <w:rPr>
          <w:b w:val="0"/>
          <w:i w:val="0"/>
          <w:smallCaps w:val="0"/>
          <w:strike w:val="0"/>
          <w:sz w:val="22"/>
          <w:u w:val="single"/>
        </w:rPr>
        <w:t>reflects the fact that many states don’t allow independents to vote in primaries</w:t>
      </w:r>
      <w:r>
        <w:rPr>
          <w:b w:val="0"/>
          <w:i w:val="0"/>
          <w:smallCaps w:val="0"/>
          <w:strike w:val="0"/>
          <w:color w:val="111111"/>
          <w:sz w:val="16"/>
          <w:u w:val="none"/>
        </w:rPr>
        <w:t xml:space="preserve">, or otherwise restrict their participation in primaries by requiring them to choose a major party ballot in order to vote. Currently, independents are barred or restricted from </w:t>
      </w:r>
      <w:r>
        <w:rPr>
          <w:b w:val="0"/>
          <w:i w:val="0"/>
          <w:smallCaps w:val="0"/>
          <w:strike w:val="0"/>
          <w:sz w:val="16"/>
          <w:u w:val="none"/>
        </w:rPr>
        <w:t>primary voting in half the states</w:t>
      </w:r>
      <w:r>
        <w:rPr>
          <w:b w:val="0"/>
          <w:i w:val="0"/>
          <w:smallCaps w:val="0"/>
          <w:strike w:val="0"/>
          <w:color w:val="111111"/>
          <w:sz w:val="16"/>
          <w:u w:val="none"/>
        </w:rPr>
        <w:t>. And a sizable number of independents are similarly locked out of presidential primaries and caucus voting.</w:t>
      </w:r>
    </w:p>
    <w:p>
      <w:pPr>
        <w:spacing w:after="60"/>
      </w:pPr>
      <w:r>
        <w:rPr>
          <w:b w:val="0"/>
          <w:i w:val="0"/>
          <w:smallCaps w:val="0"/>
          <w:strike w:val="0"/>
          <w:color w:val="000000"/>
          <w:sz w:val="16"/>
          <w:u w:val="none"/>
        </w:rPr>
        <w:t>They’re unpredictable</w:t>
      </w:r>
    </w:p>
    <w:p>
      <w:pPr>
        <w:spacing w:after="60"/>
      </w:pPr>
      <w:r>
        <w:rPr>
          <w:b w:val="0"/>
          <w:i w:val="0"/>
          <w:smallCaps w:val="0"/>
          <w:strike w:val="0"/>
          <w:color w:val="111111"/>
          <w:sz w:val="16"/>
          <w:u w:val="none"/>
        </w:rPr>
        <w:t>Why does this matter?</w:t>
      </w:r>
    </w:p>
    <w:p>
      <w:pPr>
        <w:spacing w:after="60"/>
      </w:pPr>
      <w:r>
        <w:rPr>
          <w:b w:val="0"/>
          <w:i w:val="0"/>
          <w:smallCaps w:val="0"/>
          <w:strike w:val="0"/>
          <w:color w:val="111111"/>
          <w:sz w:val="16"/>
          <w:u w:val="none"/>
        </w:rPr>
        <w:t xml:space="preserve">We believe that classifying independent leaners as Republicans or Democrats mischaracterizes the partisanship of Americans and overestimates the rate of party voting. Most </w:t>
      </w:r>
      <w:r>
        <w:rPr>
          <w:b w:val="0"/>
          <w:i w:val="0"/>
          <w:smallCaps w:val="0"/>
          <w:strike w:val="0"/>
          <w:sz w:val="22"/>
          <w:u w:val="single"/>
        </w:rPr>
        <w:t>studies that find leaners are partisans</w:t>
      </w:r>
      <w:r>
        <w:rPr>
          <w:b w:val="0"/>
          <w:i w:val="0"/>
          <w:smallCaps w:val="0"/>
          <w:strike w:val="0"/>
          <w:color w:val="111111"/>
          <w:sz w:val="16"/>
          <w:u w:val="none"/>
        </w:rPr>
        <w:t xml:space="preserve"> simply </w:t>
      </w:r>
      <w:r>
        <w:rPr>
          <w:b w:val="0"/>
          <w:i w:val="0"/>
          <w:smallCaps w:val="0"/>
          <w:strike w:val="0"/>
          <w:sz w:val="22"/>
          <w:u w:val="single"/>
        </w:rPr>
        <w:t>do not account for a sizable number of independents who move in and out of independent status</w:t>
      </w:r>
      <w:r>
        <w:rPr>
          <w:b w:val="0"/>
          <w:i w:val="0"/>
          <w:smallCaps w:val="0"/>
          <w:strike w:val="0"/>
          <w:color w:val="111111"/>
          <w:sz w:val="16"/>
          <w:u w:val="none"/>
        </w:rPr>
        <w:t xml:space="preserve">. Those studies also </w:t>
      </w:r>
      <w:r>
        <w:rPr>
          <w:b w:val="0"/>
          <w:i w:val="0"/>
          <w:smallCaps w:val="0"/>
          <w:strike w:val="0"/>
          <w:sz w:val="22"/>
          <w:u w:val="single"/>
        </w:rPr>
        <w:t>do not account for the voting patterns of independents over time.</w:t>
      </w:r>
    </w:p>
    <w:p>
      <w:pPr>
        <w:spacing w:after="60"/>
      </w:pPr>
      <w:r>
        <w:rPr>
          <w:b w:val="0"/>
          <w:i w:val="0"/>
          <w:smallCaps w:val="0"/>
          <w:strike w:val="0"/>
          <w:color w:val="111111"/>
          <w:sz w:val="16"/>
          <w:u w:val="none"/>
        </w:rPr>
        <w:t>In our research, we found that independents who vote as Democrats or Republicans in one election are often less likely to vote that way in the next election.</w:t>
      </w:r>
    </w:p>
    <w:p>
      <w:pPr>
        <w:spacing w:after="60"/>
      </w:pPr>
      <w:r>
        <w:rPr>
          <w:b w:val="0"/>
          <w:i w:val="0"/>
          <w:smallCaps w:val="0"/>
          <w:strike w:val="0"/>
          <w:color w:val="111111"/>
          <w:sz w:val="16"/>
          <w:u w:val="none"/>
        </w:rPr>
        <w:t>Which party’s candidates or initiatives they vote for often depends on specific candidates or issues on the ballot and on the political circumstances of any given election cycle.</w:t>
      </w:r>
    </w:p>
    <w:p>
      <w:pPr>
        <w:spacing w:after="60"/>
      </w:pPr>
      <w:r>
        <w:rPr>
          <w:b w:val="0"/>
          <w:i w:val="0"/>
          <w:smallCaps w:val="0"/>
          <w:strike w:val="0"/>
          <w:color w:val="111111"/>
          <w:sz w:val="16"/>
          <w:u w:val="none"/>
        </w:rPr>
        <w:t xml:space="preserve">Consequently, independents may have voted against the party in power in midterm elections for a decade. But </w:t>
      </w:r>
      <w:r>
        <w:rPr>
          <w:b w:val="0"/>
          <w:i w:val="0"/>
          <w:smallCaps w:val="0"/>
          <w:strike w:val="0"/>
          <w:sz w:val="22"/>
          <w:u w:val="single"/>
        </w:rPr>
        <w:t>when circumstances and options change, their voting patterns change, too.</w:t>
      </w:r>
    </w:p>
    <w:p>
      <w:pPr>
        <w:spacing w:after="60"/>
      </w:pPr>
      <w:r>
        <w:rPr>
          <w:b w:val="0"/>
          <w:i w:val="0"/>
          <w:smallCaps w:val="0"/>
          <w:strike w:val="0"/>
          <w:color w:val="111111"/>
          <w:sz w:val="16"/>
          <w:u w:val="none"/>
        </w:rPr>
        <w:t xml:space="preserve">This may well turn out to </w:t>
      </w:r>
      <w:r>
        <w:rPr>
          <w:b w:val="0"/>
          <w:i w:val="0"/>
          <w:smallCaps w:val="0"/>
          <w:strike w:val="0"/>
          <w:sz w:val="22"/>
          <w:u w:val="single"/>
        </w:rPr>
        <w:t xml:space="preserve">be a defining feature of being an independent: that </w:t>
      </w:r>
      <w:r>
        <w:rPr>
          <w:b/>
          <w:i w:val="0"/>
          <w:smallCaps w:val="0"/>
          <w:strike w:val="0"/>
          <w:sz w:val="22"/>
          <w:u w:val="single"/>
        </w:rPr>
        <w:t>individual candidates, issues</w:t>
      </w:r>
      <w:r>
        <w:rPr>
          <w:b w:val="0"/>
          <w:i w:val="0"/>
          <w:smallCaps w:val="0"/>
          <w:strike w:val="0"/>
          <w:color w:val="111111"/>
          <w:sz w:val="16"/>
          <w:u w:val="none"/>
        </w:rPr>
        <w:t xml:space="preserve"> and the broader social environment – </w:t>
      </w:r>
      <w:r>
        <w:rPr>
          <w:b w:val="0"/>
          <w:i w:val="0"/>
          <w:smallCaps w:val="0"/>
          <w:strike w:val="0"/>
          <w:sz w:val="22"/>
          <w:u w:val="single"/>
        </w:rPr>
        <w:t xml:space="preserve">not party loyalty – </w:t>
      </w:r>
      <w:r>
        <w:rPr>
          <w:b/>
          <w:i w:val="0"/>
          <w:smallCaps w:val="0"/>
          <w:strike w:val="0"/>
          <w:sz w:val="22"/>
          <w:u w:val="single"/>
        </w:rPr>
        <w:t>drive their choices</w:t>
      </w:r>
      <w:r>
        <w:rPr>
          <w:b w:val="0"/>
          <w:i w:val="0"/>
          <w:smallCaps w:val="0"/>
          <w:strike w:val="0"/>
          <w:sz w:val="22"/>
          <w:u w:val="single"/>
        </w:rPr>
        <w:t>.</w:t>
      </w:r>
    </w:p>
    <w:p>
      <w:pPr>
        <w:spacing w:after="60"/>
      </w:pPr>
      <w:r>
        <w:rPr>
          <w:b/>
          <w:i w:val="0"/>
          <w:smallCaps w:val="0"/>
          <w:strike w:val="0"/>
          <w:sz w:val="22"/>
          <w:u w:val="single"/>
        </w:rPr>
        <w:t>Unpredictability</w:t>
      </w:r>
      <w:r>
        <w:rPr>
          <w:b w:val="0"/>
          <w:i w:val="0"/>
          <w:smallCaps w:val="0"/>
          <w:strike w:val="0"/>
          <w:color w:val="111111"/>
          <w:sz w:val="16"/>
          <w:u w:val="none"/>
        </w:rPr>
        <w:t xml:space="preserve"> characterizes independent voters in modern times. </w:t>
      </w:r>
      <w:r>
        <w:rPr>
          <w:b w:val="0"/>
          <w:i w:val="0"/>
          <w:smallCaps w:val="0"/>
          <w:strike w:val="0"/>
          <w:sz w:val="16"/>
          <w:u w:val="none"/>
        </w:rPr>
        <w:t>This</w:t>
      </w:r>
      <w:r>
        <w:rPr>
          <w:b w:val="0"/>
          <w:i w:val="0"/>
          <w:smallCaps w:val="0"/>
          <w:strike w:val="0"/>
          <w:sz w:val="22"/>
          <w:u w:val="single"/>
        </w:rPr>
        <w:t xml:space="preserve"> </w:t>
      </w:r>
      <w:r>
        <w:rPr>
          <w:b/>
          <w:i w:val="0"/>
          <w:smallCaps w:val="0"/>
          <w:strike w:val="0"/>
          <w:sz w:val="22"/>
          <w:u w:val="single"/>
        </w:rPr>
        <w:t>is what gives them their power</w:t>
      </w:r>
      <w:r>
        <w:rPr>
          <w:b w:val="0"/>
          <w:i w:val="0"/>
          <w:smallCaps w:val="0"/>
          <w:strike w:val="0"/>
          <w:color w:val="111111"/>
          <w:sz w:val="16"/>
          <w:u w:val="none"/>
        </w:rPr>
        <w:t xml:space="preserve"> – and it is why a deeper understanding of this group is urgently needed.</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