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t>
      </w:r>
      <w:r>
        <w:rPr>
          <w:b/>
          <w:i w:val="0"/>
          <w:smallCaps w:val="0"/>
          <w:strike w:val="0"/>
          <w:sz w:val="26"/>
          <w:u w:val="none"/>
        </w:rPr>
        <w:t>Latino voters are extremely concerned about economic issues</w:t>
      </w:r>
    </w:p>
    <w:p>
      <w:pPr>
        <w:spacing w:after="80"/>
      </w:pPr>
      <w:r>
        <w:rPr>
          <w:b/>
          <w:i w:val="0"/>
          <w:smallCaps w:val="0"/>
          <w:strike w:val="0"/>
          <w:sz w:val="28"/>
          <w:u w:val="none"/>
        </w:rPr>
        <w:t>UnidosUS 4/11</w:t>
      </w:r>
      <w:r>
        <w:rPr>
          <w:b/>
          <w:i w:val="0"/>
          <w:smallCaps w:val="0"/>
          <w:strike w:val="0"/>
          <w:sz w:val="28"/>
          <w:u w:val="none"/>
        </w:rPr>
        <w:t xml:space="preserve"> </w:t>
      </w:r>
      <w:r>
        <w:rPr>
          <w:b w:val="0"/>
          <w:i w:val="0"/>
          <w:smallCaps w:val="0"/>
          <w:strike w:val="0"/>
          <w:sz w:val="16"/>
          <w:u w:val="none"/>
        </w:rPr>
        <w:t xml:space="preserve">(Since 1968, UnidosUS has united communities and different groups seeking common ground through collaboration, and that share a desire to make our country stronger. 4/11/24, Latino Vote Series Part 1: </w:t>
      </w:r>
      <w:r>
        <w:rPr>
          <w:b/>
          <w:i w:val="0"/>
          <w:smallCaps w:val="0"/>
          <w:strike w:val="0"/>
          <w:sz w:val="24"/>
          <w:u w:val="single"/>
        </w:rPr>
        <w:t>Economic and Pocketbook Issues Influencing Hispanic Voter Perspectives</w:t>
      </w:r>
      <w:r>
        <w:rPr>
          <w:b w:val="0"/>
          <w:i w:val="0"/>
          <w:smallCaps w:val="0"/>
          <w:strike w:val="0"/>
          <w:sz w:val="16"/>
          <w:u w:val="none"/>
        </w:rPr>
        <w:t>, UnidosUS, https://unidosus.org/wp-content/uploads/2024/04/unidosus_deck_economicandpocketbookissuesinfluencinghispanicvoterperspectives.pdf, L.B.)</w:t>
      </w:r>
    </w:p>
    <w:p>
      <w:pPr>
        <w:spacing w:after="60"/>
      </w:pPr>
      <w:r>
        <w:rPr>
          <w:b w:val="0"/>
          <w:i w:val="0"/>
          <w:smallCaps w:val="0"/>
          <w:strike w:val="0"/>
          <w:sz w:val="14"/>
          <w:u w:val="none"/>
        </w:rPr>
        <w:t>1</w:t>
      </w:r>
      <w:r>
        <w:rPr>
          <w:b w:val="0"/>
          <w:i w:val="0"/>
          <w:smallCaps w:val="0"/>
          <w:strike w:val="0"/>
          <w:sz w:val="22"/>
          <w:u w:val="single"/>
        </w:rPr>
        <w:t xml:space="preserve">. Latino voter priorities are driven by economic concerns. In total, </w:t>
      </w:r>
      <w:r>
        <w:rPr>
          <w:b/>
          <w:i w:val="0"/>
          <w:smallCaps w:val="0"/>
          <w:strike w:val="0"/>
          <w:sz w:val="24"/>
          <w:u w:val="single"/>
        </w:rPr>
        <w:t>64% of Latino voters cite an economic-related issue as their TOP concern</w:t>
      </w:r>
      <w:r>
        <w:rPr>
          <w:b w:val="0"/>
          <w:i w:val="0"/>
          <w:smallCaps w:val="0"/>
          <w:strike w:val="0"/>
          <w:sz w:val="22"/>
          <w:u w:val="single"/>
        </w:rPr>
        <w:t>. 2. Inflation and the rising cost of living (20%), jobs and the economy (19%), and healthcare (18%) consistently rank as the top three issues Latino voters want elected officials to address.</w:t>
      </w:r>
      <w:r>
        <w:rPr>
          <w:b w:val="0"/>
          <w:i w:val="0"/>
          <w:smallCaps w:val="0"/>
          <w:strike w:val="0"/>
          <w:sz w:val="14"/>
          <w:u w:val="none"/>
        </w:rPr>
        <w:t xml:space="preserve"> In addition to these, another 7% cite lack of affordable housing or Social Security and Medicare as top issues. • Food and basic necessities, housing/rent, and gasoline are the principal worries regarding inflation • Jobs with better pay and better benefits top other economic concerns • For healthcare, the costs of insurance worry Latinos deeply 3. Many Latinos are feeling pessimistic about the direction of the country (56% believe U.S. is on wrong track) and the majority don’t see either party as effective champions of their most pressing concerns. 4. While</w:t>
      </w:r>
      <w:r>
        <w:rPr>
          <w:b w:val="0"/>
          <w:i w:val="0"/>
          <w:smallCaps w:val="0"/>
          <w:strike w:val="0"/>
          <w:sz w:val="22"/>
          <w:u w:val="single"/>
        </w:rPr>
        <w:t xml:space="preserve"> the majority of Latinos plan to vote in the 2024 Presidential election</w:t>
      </w:r>
      <w:r>
        <w:rPr>
          <w:b w:val="0"/>
          <w:i w:val="0"/>
          <w:smallCaps w:val="0"/>
          <w:strike w:val="0"/>
          <w:sz w:val="14"/>
          <w:u w:val="none"/>
        </w:rPr>
        <w:t xml:space="preserve"> (57% certain will vote and another 16% likely), many have not made a firm commitment to do so. There are significant outreach opportunities to engage with Latino voters and close the participation gap across different demographic groups within the very diverse Latino electorate. 5. </w:t>
      </w:r>
      <w:r>
        <w:rPr>
          <w:b w:val="0"/>
          <w:i w:val="0"/>
          <w:smallCaps w:val="0"/>
          <w:strike w:val="0"/>
          <w:sz w:val="22"/>
          <w:u w:val="single"/>
        </w:rPr>
        <w:t>In 2024, 22% of Latinos (one in five) will be voting in their first Presidential election • 16% for the first time in ANY federal election, and another 15% voted in 2020 for the first time • 38% of the Latino electorate (more than one-in-three) is new since the Clinton and Trump election in 2016</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