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Independents empirically vote against incumbents</w:t>
      </w:r>
    </w:p>
    <w:p>
      <w:pPr>
        <w:spacing w:after="80"/>
      </w:pPr>
      <w:r>
        <w:rPr>
          <w:b/>
          <w:i w:val="0"/>
          <w:smallCaps w:val="0"/>
          <w:strike w:val="0"/>
          <w:sz w:val="28"/>
          <w:u w:val="none"/>
        </w:rPr>
        <w:t>Cook 20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>[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>Charlie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 xml:space="preserve">, 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 xml:space="preserve">political analyst, 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>one of the nation's leading authorities on U.S. elections and political trends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>; “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>As Is Their Habit, Independents Seem to Be Breaking Against the Incumbent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 xml:space="preserve">”; 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>6/26; The Cook Political Report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 xml:space="preserve">; 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>https://www.cookpolitical.com/analysis/national/national-politics/their-habit-independents-seem-be-breaking-against-incumbent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>] /sb</w:t>
      </w:r>
    </w:p>
    <w:p>
      <w:pPr>
        <w:spacing w:after="60"/>
      </w:pPr>
      <w:r>
        <w:rPr>
          <w:b w:val="0"/>
          <w:i w:val="0"/>
          <w:smallCaps w:val="0"/>
          <w:strike w:val="0"/>
          <w:sz w:val="24"/>
          <w:u w:val="single"/>
        </w:rPr>
        <w:t>When Trump won</w:t>
      </w:r>
      <w:r>
        <w:rPr>
          <w:b/>
          <w:i w:val="0"/>
          <w:smallCaps w:val="0"/>
          <w:strike w:val="0"/>
          <w:sz w:val="24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46 percent of the vote nationwide, 2 points behind Hillary Clinton’s 48 percent, </w:t>
      </w:r>
      <w:r>
        <w:rPr>
          <w:b w:val="0"/>
          <w:i w:val="0"/>
          <w:smallCaps w:val="0"/>
          <w:strike w:val="0"/>
          <w:sz w:val="24"/>
          <w:u w:val="single"/>
        </w:rPr>
        <w:t>he did it</w:t>
      </w:r>
      <w:r>
        <w:rPr>
          <w:b/>
          <w:i w:val="0"/>
          <w:smallCaps w:val="0"/>
          <w:strike w:val="0"/>
          <w:color w:val="00000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in part </w:t>
      </w:r>
      <w:r>
        <w:rPr>
          <w:b w:val="0"/>
          <w:i w:val="0"/>
          <w:smallCaps w:val="0"/>
          <w:strike w:val="0"/>
          <w:sz w:val="24"/>
          <w:u w:val="single"/>
        </w:rPr>
        <w:t>by winning</w:t>
      </w:r>
      <w:r>
        <w:rPr>
          <w:b/>
          <w:i w:val="0"/>
          <w:smallCaps w:val="0"/>
          <w:strike w:val="0"/>
          <w:color w:val="00000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the 31 percent of the vote that exit polls showed was cast by </w:t>
      </w:r>
      <w:r>
        <w:rPr>
          <w:b w:val="0"/>
          <w:i w:val="0"/>
          <w:smallCaps w:val="0"/>
          <w:strike w:val="0"/>
          <w:sz w:val="24"/>
          <w:u w:val="single"/>
        </w:rPr>
        <w:t>independents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, 46 to 42 percent. Staying within 2 points of Clinton nationally kept him within range to squeak out his two-tenths-of-a-point win in Michigan and seven-tenths-of-a-point margins in Pennsylvania and Wisconsin.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What many don’t appreciate is that </w:t>
      </w:r>
      <w:r>
        <w:rPr>
          <w:b w:val="0"/>
          <w:i w:val="0"/>
          <w:smallCaps w:val="0"/>
          <w:strike w:val="0"/>
          <w:sz w:val="24"/>
          <w:u w:val="single"/>
        </w:rPr>
        <w:t>voters who consider themselves</w:t>
      </w:r>
      <w:r>
        <w:rPr>
          <w:b/>
          <w:i w:val="0"/>
          <w:smallCaps w:val="0"/>
          <w:strike w:val="0"/>
          <w:sz w:val="24"/>
          <w:u w:val="single"/>
        </w:rPr>
        <w:t xml:space="preserve"> independent</w:t>
      </w:r>
      <w:r>
        <w:rPr>
          <w:b w:val="0"/>
          <w:i w:val="0"/>
          <w:smallCaps w:val="0"/>
          <w:strike w:val="0"/>
          <w:sz w:val="24"/>
          <w:u w:val="single"/>
        </w:rPr>
        <w:t xml:space="preserve"> have a tendency to </w:t>
      </w:r>
      <w:r>
        <w:rPr>
          <w:b/>
          <w:i w:val="0"/>
          <w:smallCaps w:val="0"/>
          <w:strike w:val="0"/>
          <w:sz w:val="24"/>
          <w:u w:val="single"/>
        </w:rPr>
        <w:t>vote for change</w:t>
      </w:r>
      <w:r>
        <w:rPr>
          <w:b w:val="0"/>
          <w:i w:val="0"/>
          <w:smallCaps w:val="0"/>
          <w:strike w:val="0"/>
          <w:sz w:val="24"/>
          <w:u w:val="single"/>
        </w:rPr>
        <w:t xml:space="preserve"> in every presidential election. </w:t>
      </w:r>
      <w:r>
        <w:rPr>
          <w:b/>
          <w:i w:val="0"/>
          <w:smallCaps w:val="0"/>
          <w:strike w:val="0"/>
          <w:sz w:val="24"/>
          <w:u w:val="single"/>
        </w:rPr>
        <w:t>2016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4"/>
          <w:u w:val="single"/>
        </w:rPr>
        <w:t>marked the</w:t>
      </w:r>
      <w:r>
        <w:rPr>
          <w:b/>
          <w:i w:val="0"/>
          <w:smallCaps w:val="0"/>
          <w:strike w:val="0"/>
          <w:sz w:val="24"/>
          <w:u w:val="single"/>
        </w:rPr>
        <w:t xml:space="preserve"> fifth consecutive election</w:t>
      </w:r>
      <w:r>
        <w:rPr>
          <w:b w:val="0"/>
          <w:i w:val="0"/>
          <w:smallCaps w:val="0"/>
          <w:strike w:val="0"/>
          <w:sz w:val="24"/>
          <w:u w:val="single"/>
        </w:rPr>
        <w:t xml:space="preserve"> in which </w:t>
      </w:r>
      <w:r>
        <w:rPr>
          <w:b/>
          <w:i w:val="0"/>
          <w:smallCaps w:val="0"/>
          <w:strike w:val="0"/>
          <w:sz w:val="24"/>
          <w:u w:val="single"/>
        </w:rPr>
        <w:t>independents have voted in favor of the party not holding the White House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, by an average of 4 percentage points. </w:t>
      </w:r>
      <w:r>
        <w:rPr>
          <w:b/>
          <w:i w:val="0"/>
          <w:smallCaps w:val="0"/>
          <w:strike w:val="0"/>
          <w:sz w:val="24"/>
          <w:u w:val="single"/>
        </w:rPr>
        <w:t>In 2000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, when Al Gore was trying to hold onto the White House for Democrats after Bill Clinton’s eight-year presidency, </w:t>
      </w:r>
      <w:r>
        <w:rPr>
          <w:b w:val="0"/>
          <w:i w:val="0"/>
          <w:smallCaps w:val="0"/>
          <w:strike w:val="0"/>
          <w:sz w:val="24"/>
          <w:u w:val="single"/>
        </w:rPr>
        <w:t>independents voted for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George W. </w:t>
      </w:r>
      <w:r>
        <w:rPr>
          <w:b w:val="0"/>
          <w:i w:val="0"/>
          <w:smallCaps w:val="0"/>
          <w:strike w:val="0"/>
          <w:sz w:val="24"/>
          <w:u w:val="single"/>
        </w:rPr>
        <w:t>Bush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from the opposition Republican Party </w:t>
      </w:r>
      <w:r>
        <w:rPr>
          <w:b w:val="0"/>
          <w:i w:val="0"/>
          <w:smallCaps w:val="0"/>
          <w:strike w:val="0"/>
          <w:sz w:val="24"/>
          <w:u w:val="single"/>
        </w:rPr>
        <w:t>by</w:t>
      </w:r>
      <w:r>
        <w:rPr>
          <w:b/>
          <w:i w:val="0"/>
          <w:smallCaps w:val="0"/>
          <w:strike w:val="0"/>
          <w:sz w:val="24"/>
          <w:u w:val="single"/>
        </w:rPr>
        <w:t xml:space="preserve"> 2 points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, 48 to 46 percent. </w:t>
      </w:r>
      <w:r>
        <w:rPr>
          <w:b w:val="0"/>
          <w:i w:val="0"/>
          <w:smallCaps w:val="0"/>
          <w:strike w:val="0"/>
          <w:sz w:val="24"/>
          <w:u w:val="single"/>
        </w:rPr>
        <w:t>Four years later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, independents again sided with the opposition party, but just by a point, going for John </w:t>
      </w:r>
      <w:r>
        <w:rPr>
          <w:b/>
          <w:i w:val="0"/>
          <w:smallCaps w:val="0"/>
          <w:strike w:val="0"/>
          <w:sz w:val="24"/>
          <w:u w:val="single"/>
        </w:rPr>
        <w:t>Kerry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over Bush by 49 to 48 percent. In </w:t>
      </w:r>
      <w:r>
        <w:rPr>
          <w:b/>
          <w:i w:val="0"/>
          <w:smallCaps w:val="0"/>
          <w:strike w:val="0"/>
          <w:sz w:val="24"/>
          <w:u w:val="single"/>
        </w:rPr>
        <w:t>2012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, Mitt </w:t>
      </w:r>
      <w:r>
        <w:rPr>
          <w:b/>
          <w:i w:val="0"/>
          <w:smallCaps w:val="0"/>
          <w:strike w:val="0"/>
          <w:sz w:val="24"/>
          <w:u w:val="single"/>
        </w:rPr>
        <w:t>Romney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won independents </w:t>
      </w:r>
      <w:r>
        <w:rPr>
          <w:b/>
          <w:i w:val="0"/>
          <w:smallCaps w:val="0"/>
          <w:strike w:val="0"/>
          <w:sz w:val="24"/>
          <w:u w:val="single"/>
        </w:rPr>
        <w:t>by 5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points, 50 to 45 percent. So independents’ move against Hillary Clinton should not have been surprising.</w:t>
      </w:r>
    </w:p>
    <w:p>
      <w:pPr>
        <w:pStyle w:val="Caption"/>
      </w:pPr>
      <w:r>
        <w:t>Source: Elections DA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