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Traditional Knowledge is </w:t>
      </w:r>
      <w:r>
        <w:rPr>
          <w:b w:val="0"/>
          <w:i w:val="0"/>
          <w:smallCaps w:val="0"/>
          <w:strike w:val="0"/>
          <w:sz w:val="22"/>
          <w:u w:val="none"/>
        </w:rPr>
        <w:t>disappearing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protectionism makes it much worse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Soto 23</w:t>
      </w:r>
      <w:r>
        <w:rPr>
          <w:b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PIRACY BY PATENTS: HOW UNITED STATES PATENT LAW ENABLES BIOPIRACY,</w:t>
      </w:r>
      <w:r>
        <w:rPr>
          <w:b w:val="0"/>
          <w:i w:val="0"/>
          <w:smallCaps w:val="0"/>
          <w:strike w:val="0"/>
          <w:u w:val="none"/>
        </w:rPr>
        <w:t xml:space="preserve"> https://aglawjournal.wp.drake.edu/wp-content/uploads/sites/66/2023/03/Soto-Ready-for-Publish.pdf</w:t>
      </w:r>
      <w:r>
        <w:rPr>
          <w:b w:val="0"/>
          <w:i w:val="0"/>
          <w:smallCaps w:val="0"/>
          <w:strike w:val="0"/>
          <w:u w:val="none"/>
        </w:rPr>
        <w:t>)kmk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disappearing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rapid rate.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27 Research conducted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from 2000-2009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found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an Amazonian community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was being lost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 a 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ranged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from 9% to 26%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most of the loss happening in communities living closer to cities.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28 As </w:t>
      </w:r>
      <w:r>
        <w:rPr>
          <w:b w:val="0"/>
          <w:i w:val="0"/>
          <w:smallCaps w:val="0"/>
          <w:strike w:val="0"/>
          <w:sz w:val="22"/>
          <w:u w:val="single"/>
        </w:rPr>
        <w:t>urbanization of rural communities increases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>rate at which traditional knowledge disappears will also increase.29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Two</w:t>
      </w:r>
      <w:r>
        <w:rPr>
          <w:b/>
          <w:i w:val="0"/>
          <w:smallCaps w:val="0"/>
          <w:strike w:val="0"/>
          <w:sz w:val="22"/>
          <w:u w:val="single"/>
        </w:rPr>
        <w:t xml:space="preserve"> major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reasons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being lost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this rate: the </w:t>
      </w:r>
      <w:r>
        <w:rPr>
          <w:b/>
          <w:i w:val="0"/>
          <w:smallCaps w:val="0"/>
          <w:strike w:val="0"/>
          <w:sz w:val="22"/>
          <w:u w:val="single"/>
        </w:rPr>
        <w:t>use of oral transmission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instead of written documentation, among indigenous peoples and local communities,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protectionist trend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which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restricts access to traditional knowledge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.30 Almost 200 countries have agreed to increase access to traditional knowledge and genetic resources by signing the Convention on Biological Diversity (CBD).31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However,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response to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absence of legal 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 knowledge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other nations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megadiverse countries</w:t>
      </w:r>
      <w:r>
        <w:rPr>
          <w:b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participating</w:t>
      </w:r>
      <w:r>
        <w:rPr>
          <w:b/>
          <w:i w:val="0"/>
          <w:smallCaps w:val="0"/>
          <w:strike w:val="0"/>
          <w:sz w:val="22"/>
          <w:u w:val="single"/>
        </w:rPr>
        <w:t xml:space="preserve"> in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protectionist trend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.32 The rising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protectionist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trend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megadiverse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countries limits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access to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proven </w:t>
      </w:r>
      <w:r>
        <w:rPr>
          <w:b/>
          <w:i w:val="0"/>
          <w:smallCaps w:val="0"/>
          <w:strike w:val="0"/>
          <w:sz w:val="22"/>
          <w:u w:val="single"/>
        </w:rPr>
        <w:t xml:space="preserve">to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valuable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biopharmaceutical research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.33 An increase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restrictions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opportunities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collab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orate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bioprospecting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slow down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megadiverse 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make up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almost 70%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world’s diversity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.34 If the protectionist trend continues, it will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difficult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maintain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bioprospecting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relationships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megadiverse 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.35 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problematic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restrictive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measures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megadiverse 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 products based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own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 knowledge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36 These countries, however, usually do not have the capacity to use their traditional knowledge to create and produce new products.37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failing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 traditional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challenging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researchers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essential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resources in biod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iverse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countries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>38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