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Biopiracy exploits indigenous communities profiting </w:t>
      </w:r>
      <w:r>
        <w:rPr>
          <w:b/>
          <w:i w:val="0"/>
          <w:smallCaps w:val="0"/>
          <w:strike w:val="0"/>
          <w:sz w:val="26"/>
          <w:u w:val="none"/>
        </w:rPr>
        <w:t>off of</w:t>
      </w:r>
      <w:r>
        <w:rPr>
          <w:b/>
          <w:i w:val="0"/>
          <w:smallCaps w:val="0"/>
          <w:strike w:val="0"/>
          <w:sz w:val="26"/>
          <w:u w:val="none"/>
        </w:rPr>
        <w:t xml:space="preserve"> their generational knowledge</w:t>
      </w:r>
    </w:p>
    <w:p>
      <w:pPr>
        <w:spacing w:after="80"/>
      </w:pPr>
      <w:r>
        <w:rPr>
          <w:b w:val="0"/>
          <w:i w:val="0"/>
          <w:smallCaps w:val="0"/>
          <w:strike w:val="0"/>
          <w:u w:val="none"/>
        </w:rPr>
        <w:t xml:space="preserve">Ryan D. </w:t>
      </w:r>
      <w:r>
        <w:rPr>
          <w:b/>
          <w:i w:val="0"/>
          <w:smallCaps w:val="0"/>
          <w:strike w:val="0"/>
          <w:sz w:val="24"/>
          <w:u w:val="none"/>
        </w:rPr>
        <w:t>Levy</w:t>
      </w:r>
      <w:r>
        <w:rPr>
          <w:b w:val="0"/>
          <w:i w:val="0"/>
          <w:smallCaps w:val="0"/>
          <w:strike w:val="0"/>
          <w:u w:val="none"/>
        </w:rPr>
        <w:t xml:space="preserve"> and Spencer </w:t>
      </w:r>
      <w:r>
        <w:rPr>
          <w:b/>
          <w:i w:val="0"/>
          <w:smallCaps w:val="0"/>
          <w:strike w:val="0"/>
          <w:sz w:val="24"/>
          <w:u w:val="none"/>
        </w:rPr>
        <w:t>Green</w:t>
      </w:r>
      <w:r>
        <w:rPr>
          <w:b w:val="0"/>
          <w:i w:val="0"/>
          <w:smallCaps w:val="0"/>
          <w:strike w:val="0"/>
          <w:u w:val="none"/>
        </w:rPr>
        <w:t xml:space="preserve"> </w:t>
      </w:r>
      <w:r>
        <w:rPr>
          <w:b/>
          <w:i w:val="0"/>
          <w:smallCaps w:val="0"/>
          <w:strike w:val="0"/>
          <w:sz w:val="24"/>
          <w:u w:val="none"/>
        </w:rPr>
        <w:t>15</w:t>
      </w:r>
      <w:r>
        <w:rPr>
          <w:b/>
          <w:i w:val="0"/>
          <w:smallCaps w:val="0"/>
          <w:strike w:val="0"/>
          <w:sz w:val="24"/>
          <w:u w:val="none"/>
        </w:rPr>
        <w:t xml:space="preserve"> </w:t>
      </w:r>
      <w:r>
        <w:rPr>
          <w:b w:val="0"/>
          <w:i w:val="0"/>
          <w:smallCaps w:val="0"/>
          <w:strike w:val="0"/>
          <w:u w:val="none"/>
        </w:rPr>
        <w:t xml:space="preserve">(Levy is </w:t>
      </w:r>
      <w:r>
        <w:rPr>
          <w:b w:val="0"/>
          <w:i w:val="0"/>
          <w:smallCaps w:val="0"/>
          <w:strike w:val="0"/>
          <w:u w:val="none"/>
        </w:rPr>
        <w:t>a</w:t>
      </w:r>
      <w:r>
        <w:rPr>
          <w:b w:val="0"/>
          <w:i w:val="0"/>
          <w:smallCaps w:val="0"/>
          <w:strike w:val="0"/>
          <w:u w:val="none"/>
        </w:rPr>
        <w:t xml:space="preserve"> accomplished IPR litigator specifically focusing in patents and Green is a litigator focusing on medicine and IPR, Pharmaceuticals and Biopiracy: How the AIA May Inadvertently Reduce the Misappropriation of Traditional Medicine, 23 U. Miami Bus. L. Rev. 401 (2014) Available at: http://repository.law.miami.edu/umblr/vol23/iss3/5</w:t>
      </w:r>
      <w:r>
        <w:rPr>
          <w:b w:val="0"/>
          <w:i w:val="0"/>
          <w:smallCaps w:val="0"/>
          <w:strike w:val="0"/>
          <w:u w:val="none"/>
        </w:rPr>
        <w:t>)kmk</w:t>
      </w:r>
    </w:p>
    <w:p>
      <w:pPr>
        <w:spacing w:after="60"/>
      </w:pPr>
      <w:r>
        <w:rPr>
          <w:b w:val="0"/>
          <w:i w:val="0"/>
          <w:smallCaps w:val="0"/>
          <w:strike w:val="0"/>
          <w:sz w:val="14"/>
          <w:u w:val="none"/>
        </w:rPr>
        <w:t xml:space="preserve">The </w:t>
      </w:r>
      <w:r>
        <w:rPr>
          <w:b w:val="0"/>
          <w:i w:val="0"/>
          <w:smallCaps w:val="0"/>
          <w:strike w:val="0"/>
          <w:sz w:val="22"/>
          <w:u w:val="single"/>
        </w:rPr>
        <w:t xml:space="preserve">greatest </w:t>
      </w:r>
      <w:r>
        <w:rPr>
          <w:b/>
          <w:i w:val="0"/>
          <w:smallCaps w:val="0"/>
          <w:strike w:val="0"/>
          <w:sz w:val="22"/>
          <w:highlight w:val="cyan"/>
          <w:u w:val="single"/>
        </w:rPr>
        <w:t>criticism</w:t>
      </w:r>
      <w:r>
        <w:rPr>
          <w:b/>
          <w:i w:val="0"/>
          <w:smallCaps w:val="0"/>
          <w:strike w:val="0"/>
          <w:sz w:val="22"/>
          <w:u w:val="single"/>
        </w:rPr>
        <w:t xml:space="preserve"> </w:t>
      </w:r>
      <w:r>
        <w:rPr>
          <w:b/>
          <w:i w:val="0"/>
          <w:smallCaps w:val="0"/>
          <w:strike w:val="0"/>
          <w:sz w:val="22"/>
          <w:highlight w:val="cyan"/>
          <w:u w:val="single"/>
        </w:rPr>
        <w:t>of</w:t>
      </w:r>
      <w:r>
        <w:rPr>
          <w:b w:val="0"/>
          <w:i w:val="0"/>
          <w:smallCaps w:val="0"/>
          <w:strike w:val="0"/>
          <w:sz w:val="22"/>
          <w:u w:val="single"/>
        </w:rPr>
        <w:t xml:space="preserve"> the </w:t>
      </w:r>
      <w:r>
        <w:rPr>
          <w:b/>
          <w:i w:val="0"/>
          <w:smallCaps w:val="0"/>
          <w:strike w:val="0"/>
          <w:sz w:val="22"/>
          <w:highlight w:val="cyan"/>
          <w:u w:val="single"/>
        </w:rPr>
        <w:t>expropriation</w:t>
      </w:r>
      <w:r>
        <w:rPr>
          <w:b w:val="0"/>
          <w:i w:val="0"/>
          <w:smallCaps w:val="0"/>
          <w:strike w:val="0"/>
          <w:sz w:val="22"/>
          <w:u w:val="single"/>
        </w:rPr>
        <w:t xml:space="preserve"> </w:t>
      </w:r>
      <w:r>
        <w:rPr>
          <w:b/>
          <w:i w:val="0"/>
          <w:smallCaps w:val="0"/>
          <w:strike w:val="0"/>
          <w:sz w:val="22"/>
          <w:highlight w:val="cyan"/>
          <w:u w:val="single"/>
        </w:rPr>
        <w:t>of</w:t>
      </w:r>
      <w:r>
        <w:rPr>
          <w:b w:val="0"/>
          <w:i w:val="0"/>
          <w:smallCaps w:val="0"/>
          <w:strike w:val="0"/>
          <w:sz w:val="22"/>
          <w:u w:val="single"/>
        </w:rPr>
        <w:t xml:space="preserve"> </w:t>
      </w:r>
      <w:r>
        <w:rPr>
          <w:b/>
          <w:i w:val="0"/>
          <w:smallCaps w:val="0"/>
          <w:strike w:val="0"/>
          <w:sz w:val="22"/>
          <w:highlight w:val="cyan"/>
          <w:u w:val="single"/>
        </w:rPr>
        <w:t>indigenous medical knowledge</w:t>
      </w:r>
      <w:r>
        <w:rPr>
          <w:b w:val="0"/>
          <w:i w:val="0"/>
          <w:smallCaps w:val="0"/>
          <w:strike w:val="0"/>
          <w:sz w:val="22"/>
          <w:u w:val="single"/>
        </w:rPr>
        <w:t xml:space="preserve"> </w:t>
      </w:r>
      <w:r>
        <w:rPr>
          <w:b/>
          <w:i w:val="0"/>
          <w:smallCaps w:val="0"/>
          <w:strike w:val="0"/>
          <w:sz w:val="22"/>
          <w:highlight w:val="cyan"/>
          <w:u w:val="single"/>
        </w:rPr>
        <w:t>by</w:t>
      </w:r>
      <w:r>
        <w:rPr>
          <w:b/>
          <w:i w:val="0"/>
          <w:smallCaps w:val="0"/>
          <w:strike w:val="0"/>
          <w:sz w:val="22"/>
          <w:u w:val="single"/>
        </w:rPr>
        <w:t xml:space="preserve"> for-profit </w:t>
      </w:r>
      <w:r>
        <w:rPr>
          <w:b/>
          <w:i w:val="0"/>
          <w:smallCaps w:val="0"/>
          <w:strike w:val="0"/>
          <w:sz w:val="22"/>
          <w:highlight w:val="cyan"/>
          <w:u w:val="single"/>
        </w:rPr>
        <w:t>companies</w:t>
      </w:r>
      <w:r>
        <w:rPr>
          <w:b w:val="0"/>
          <w:i w:val="0"/>
          <w:smallCaps w:val="0"/>
          <w:strike w:val="0"/>
          <w:sz w:val="22"/>
          <w:u w:val="single"/>
        </w:rPr>
        <w:t xml:space="preserve"> is </w:t>
      </w:r>
      <w:r>
        <w:rPr>
          <w:b/>
          <w:i w:val="0"/>
          <w:smallCaps w:val="0"/>
          <w:strike w:val="0"/>
          <w:sz w:val="22"/>
          <w:highlight w:val="cyan"/>
          <w:u w:val="single"/>
        </w:rPr>
        <w:t>that</w:t>
      </w:r>
      <w:r>
        <w:rPr>
          <w:b w:val="0"/>
          <w:i w:val="0"/>
          <w:smallCaps w:val="0"/>
          <w:strike w:val="0"/>
          <w:sz w:val="22"/>
          <w:u w:val="single"/>
        </w:rPr>
        <w:t xml:space="preserve"> it </w:t>
      </w:r>
      <w:r>
        <w:rPr>
          <w:b/>
          <w:i w:val="0"/>
          <w:smallCaps w:val="0"/>
          <w:strike w:val="0"/>
          <w:sz w:val="22"/>
          <w:highlight w:val="cyan"/>
          <w:u w:val="single"/>
        </w:rPr>
        <w:t>is simply unfair</w:t>
      </w:r>
      <w:r>
        <w:rPr>
          <w:b w:val="0"/>
          <w:i w:val="0"/>
          <w:smallCaps w:val="0"/>
          <w:strike w:val="0"/>
          <w:sz w:val="14"/>
          <w:u w:val="none"/>
        </w:rPr>
        <w:t xml:space="preserve">.55 These critics argue that </w:t>
      </w:r>
      <w:r>
        <w:rPr>
          <w:b/>
          <w:i w:val="0"/>
          <w:smallCaps w:val="0"/>
          <w:strike w:val="0"/>
          <w:sz w:val="22"/>
          <w:highlight w:val="cyan"/>
          <w:u w:val="single"/>
        </w:rPr>
        <w:t>pharmaceutical companies</w:t>
      </w:r>
      <w:r>
        <w:rPr>
          <w:b w:val="0"/>
          <w:i w:val="0"/>
          <w:smallCaps w:val="0"/>
          <w:strike w:val="0"/>
          <w:sz w:val="22"/>
          <w:u w:val="single"/>
        </w:rPr>
        <w:t xml:space="preserve"> are </w:t>
      </w:r>
      <w:r>
        <w:rPr>
          <w:b/>
          <w:i w:val="0"/>
          <w:smallCaps w:val="0"/>
          <w:strike w:val="0"/>
          <w:sz w:val="22"/>
          <w:highlight w:val="cyan"/>
          <w:u w:val="single"/>
        </w:rPr>
        <w:t>permitted to realize millions</w:t>
      </w:r>
      <w:r>
        <w:rPr>
          <w:b w:val="0"/>
          <w:i w:val="0"/>
          <w:smallCaps w:val="0"/>
          <w:strike w:val="0"/>
          <w:sz w:val="22"/>
          <w:u w:val="single"/>
        </w:rPr>
        <w:t xml:space="preserve"> of dollars </w:t>
      </w:r>
      <w:r>
        <w:rPr>
          <w:b/>
          <w:i w:val="0"/>
          <w:smallCaps w:val="0"/>
          <w:strike w:val="0"/>
          <w:sz w:val="22"/>
          <w:highlight w:val="cyan"/>
          <w:u w:val="single"/>
        </w:rPr>
        <w:t>in sales</w:t>
      </w:r>
      <w:r>
        <w:rPr>
          <w:b w:val="0"/>
          <w:i w:val="0"/>
          <w:smallCaps w:val="0"/>
          <w:strike w:val="0"/>
          <w:sz w:val="22"/>
          <w:u w:val="single"/>
        </w:rPr>
        <w:t xml:space="preserve"> </w:t>
      </w:r>
      <w:r>
        <w:rPr>
          <w:b/>
          <w:i w:val="0"/>
          <w:smallCaps w:val="0"/>
          <w:strike w:val="0"/>
          <w:sz w:val="22"/>
          <w:highlight w:val="cyan"/>
          <w:u w:val="single"/>
        </w:rPr>
        <w:t>from</w:t>
      </w:r>
      <w:r>
        <w:rPr>
          <w:b w:val="0"/>
          <w:i w:val="0"/>
          <w:smallCaps w:val="0"/>
          <w:strike w:val="0"/>
          <w:sz w:val="22"/>
          <w:u w:val="single"/>
        </w:rPr>
        <w:t xml:space="preserve"> some </w:t>
      </w:r>
      <w:r>
        <w:rPr>
          <w:b/>
          <w:i w:val="0"/>
          <w:smallCaps w:val="0"/>
          <w:strike w:val="0"/>
          <w:sz w:val="22"/>
          <w:highlight w:val="cyan"/>
          <w:u w:val="single"/>
        </w:rPr>
        <w:t>traditional remedies</w:t>
      </w:r>
      <w:r>
        <w:rPr>
          <w:b w:val="0"/>
          <w:i w:val="0"/>
          <w:smallCaps w:val="0"/>
          <w:strike w:val="0"/>
          <w:sz w:val="22"/>
          <w:u w:val="single"/>
        </w:rPr>
        <w:t xml:space="preserve"> </w:t>
      </w:r>
      <w:r>
        <w:rPr>
          <w:b/>
          <w:i w:val="0"/>
          <w:smallCaps w:val="0"/>
          <w:strike w:val="0"/>
          <w:sz w:val="22"/>
          <w:highlight w:val="cyan"/>
          <w:u w:val="single"/>
        </w:rPr>
        <w:t>with</w:t>
      </w:r>
      <w:r>
        <w:rPr>
          <w:b w:val="0"/>
          <w:i w:val="0"/>
          <w:smallCaps w:val="0"/>
          <w:strike w:val="0"/>
          <w:sz w:val="22"/>
          <w:u w:val="single"/>
        </w:rPr>
        <w:t xml:space="preserve"> </w:t>
      </w:r>
      <w:r>
        <w:rPr>
          <w:b/>
          <w:i w:val="0"/>
          <w:smallCaps w:val="0"/>
          <w:strike w:val="0"/>
          <w:sz w:val="22"/>
          <w:highlight w:val="cyan"/>
          <w:u w:val="single"/>
        </w:rPr>
        <w:t>little or no payment</w:t>
      </w:r>
      <w:r>
        <w:rPr>
          <w:b w:val="0"/>
          <w:i w:val="0"/>
          <w:smallCaps w:val="0"/>
          <w:strike w:val="0"/>
          <w:sz w:val="22"/>
          <w:u w:val="single"/>
        </w:rPr>
        <w:t xml:space="preserve"> </w:t>
      </w:r>
      <w:r>
        <w:rPr>
          <w:b/>
          <w:i w:val="0"/>
          <w:smallCaps w:val="0"/>
          <w:strike w:val="0"/>
          <w:sz w:val="22"/>
          <w:highlight w:val="cyan"/>
          <w:u w:val="single"/>
        </w:rPr>
        <w:t>to</w:t>
      </w:r>
      <w:r>
        <w:rPr>
          <w:b w:val="0"/>
          <w:i w:val="0"/>
          <w:smallCaps w:val="0"/>
          <w:strike w:val="0"/>
          <w:sz w:val="22"/>
          <w:u w:val="single"/>
        </w:rPr>
        <w:t xml:space="preserve"> the actual </w:t>
      </w:r>
      <w:r>
        <w:rPr>
          <w:b/>
          <w:i w:val="0"/>
          <w:smallCaps w:val="0"/>
          <w:strike w:val="0"/>
          <w:sz w:val="22"/>
          <w:highlight w:val="cyan"/>
          <w:u w:val="single"/>
        </w:rPr>
        <w:t>indigenous knowledge holders</w:t>
      </w:r>
      <w:r>
        <w:rPr>
          <w:b w:val="0"/>
          <w:i w:val="0"/>
          <w:smallCaps w:val="0"/>
          <w:strike w:val="0"/>
          <w:sz w:val="14"/>
          <w:u w:val="none"/>
        </w:rPr>
        <w:t xml:space="preserve">.56 Critics of the Turmeric Patent leaned heavily on the perceived unfairness of patenting a remedy that had been used to heal wounds in India for hundreds of years.57 It was also an issue in Eli Lilly’s use of the Madagascar rosy periwinkle, which generates $100 million in sales for the company annually.58 Ironically, the </w:t>
      </w:r>
      <w:r>
        <w:rPr>
          <w:b/>
          <w:i w:val="0"/>
          <w:smallCaps w:val="0"/>
          <w:strike w:val="0"/>
          <w:sz w:val="22"/>
          <w:highlight w:val="cyan"/>
          <w:u w:val="single"/>
        </w:rPr>
        <w:t>patenting</w:t>
      </w:r>
      <w:r>
        <w:rPr>
          <w:b w:val="0"/>
          <w:i w:val="0"/>
          <w:smallCaps w:val="0"/>
          <w:strike w:val="0"/>
          <w:sz w:val="22"/>
          <w:u w:val="single"/>
        </w:rPr>
        <w:t xml:space="preserve"> of </w:t>
      </w:r>
      <w:r>
        <w:rPr>
          <w:b/>
          <w:i w:val="0"/>
          <w:smallCaps w:val="0"/>
          <w:strike w:val="0"/>
          <w:sz w:val="22"/>
          <w:highlight w:val="cyan"/>
          <w:u w:val="single"/>
        </w:rPr>
        <w:t>traditional knowledge</w:t>
      </w:r>
      <w:r>
        <w:rPr>
          <w:b w:val="0"/>
          <w:i w:val="0"/>
          <w:smallCaps w:val="0"/>
          <w:strike w:val="0"/>
          <w:sz w:val="22"/>
          <w:u w:val="single"/>
        </w:rPr>
        <w:t xml:space="preserve"> may </w:t>
      </w:r>
      <w:r>
        <w:rPr>
          <w:b/>
          <w:i w:val="0"/>
          <w:smallCaps w:val="0"/>
          <w:strike w:val="0"/>
          <w:sz w:val="22"/>
          <w:highlight w:val="cyan"/>
          <w:u w:val="single"/>
        </w:rPr>
        <w:t>cause</w:t>
      </w:r>
      <w:r>
        <w:rPr>
          <w:b w:val="0"/>
          <w:i w:val="0"/>
          <w:smallCaps w:val="0"/>
          <w:strike w:val="0"/>
          <w:sz w:val="22"/>
          <w:u w:val="single"/>
        </w:rPr>
        <w:t xml:space="preserve"> the </w:t>
      </w:r>
      <w:r>
        <w:rPr>
          <w:b/>
          <w:i w:val="0"/>
          <w:smallCaps w:val="0"/>
          <w:strike w:val="0"/>
          <w:sz w:val="22"/>
          <w:highlight w:val="cyan"/>
          <w:u w:val="single"/>
        </w:rPr>
        <w:t>sale of products</w:t>
      </w:r>
      <w:r>
        <w:rPr>
          <w:b w:val="0"/>
          <w:i w:val="0"/>
          <w:smallCaps w:val="0"/>
          <w:strike w:val="0"/>
          <w:sz w:val="22"/>
          <w:u w:val="single"/>
        </w:rPr>
        <w:t xml:space="preserve"> </w:t>
      </w:r>
      <w:r>
        <w:rPr>
          <w:b/>
          <w:i w:val="0"/>
          <w:smallCaps w:val="0"/>
          <w:strike w:val="0"/>
          <w:sz w:val="22"/>
          <w:highlight w:val="cyan"/>
          <w:u w:val="single"/>
        </w:rPr>
        <w:t>embodying</w:t>
      </w:r>
      <w:r>
        <w:rPr>
          <w:b w:val="0"/>
          <w:i w:val="0"/>
          <w:smallCaps w:val="0"/>
          <w:strike w:val="0"/>
          <w:sz w:val="22"/>
          <w:u w:val="single"/>
        </w:rPr>
        <w:t xml:space="preserve"> </w:t>
      </w:r>
      <w:r>
        <w:rPr>
          <w:b/>
          <w:i w:val="0"/>
          <w:smallCaps w:val="0"/>
          <w:strike w:val="0"/>
          <w:sz w:val="22"/>
          <w:highlight w:val="cyan"/>
          <w:u w:val="single"/>
        </w:rPr>
        <w:t>traditional knowledge</w:t>
      </w:r>
      <w:r>
        <w:rPr>
          <w:b w:val="0"/>
          <w:i w:val="0"/>
          <w:smallCaps w:val="0"/>
          <w:strike w:val="0"/>
          <w:sz w:val="22"/>
          <w:u w:val="single"/>
        </w:rPr>
        <w:t xml:space="preserve"> </w:t>
      </w:r>
      <w:r>
        <w:rPr>
          <w:b/>
          <w:i w:val="0"/>
          <w:smallCaps w:val="0"/>
          <w:strike w:val="0"/>
          <w:sz w:val="22"/>
          <w:highlight w:val="cyan"/>
          <w:u w:val="single"/>
        </w:rPr>
        <w:t>to</w:t>
      </w:r>
      <w:r>
        <w:rPr>
          <w:b w:val="0"/>
          <w:i w:val="0"/>
          <w:smallCaps w:val="0"/>
          <w:strike w:val="0"/>
          <w:sz w:val="22"/>
          <w:u w:val="single"/>
        </w:rPr>
        <w:t xml:space="preserve"> the </w:t>
      </w:r>
      <w:r>
        <w:rPr>
          <w:b/>
          <w:i w:val="0"/>
          <w:smallCaps w:val="0"/>
          <w:strike w:val="0"/>
          <w:sz w:val="22"/>
          <w:highlight w:val="cyan"/>
          <w:u w:val="single"/>
        </w:rPr>
        <w:t>traditional knowledge holders</w:t>
      </w:r>
      <w:r>
        <w:rPr>
          <w:b w:val="0"/>
          <w:i w:val="0"/>
          <w:smallCaps w:val="0"/>
          <w:strike w:val="0"/>
          <w:sz w:val="22"/>
          <w:u w:val="single"/>
        </w:rPr>
        <w:t xml:space="preserve"> </w:t>
      </w:r>
      <w:r>
        <w:rPr>
          <w:b/>
          <w:i w:val="0"/>
          <w:smallCaps w:val="0"/>
          <w:strike w:val="0"/>
          <w:sz w:val="22"/>
          <w:u w:val="single"/>
        </w:rPr>
        <w:t>at</w:t>
      </w:r>
      <w:r>
        <w:rPr>
          <w:b w:val="0"/>
          <w:i w:val="0"/>
          <w:smallCaps w:val="0"/>
          <w:strike w:val="0"/>
          <w:sz w:val="22"/>
          <w:u w:val="single"/>
        </w:rPr>
        <w:t xml:space="preserve"> </w:t>
      </w:r>
      <w:r>
        <w:rPr>
          <w:b/>
          <w:i w:val="0"/>
          <w:smallCaps w:val="0"/>
          <w:strike w:val="0"/>
          <w:sz w:val="22"/>
          <w:highlight w:val="cyan"/>
          <w:u w:val="single"/>
        </w:rPr>
        <w:t>monopoly prices</w:t>
      </w:r>
      <w:r>
        <w:rPr>
          <w:b w:val="0"/>
          <w:i w:val="0"/>
          <w:smallCaps w:val="0"/>
          <w:strike w:val="0"/>
          <w:sz w:val="14"/>
          <w:u w:val="none"/>
        </w:rPr>
        <w:t xml:space="preserve">.59 Such sales, however, would have to occur within the United States to obtain the benefit of the monopoly a U.S. patent would provide.60 The most egregious examples of </w:t>
      </w:r>
      <w:r>
        <w:rPr>
          <w:b w:val="0"/>
          <w:i w:val="0"/>
          <w:smallCaps w:val="0"/>
          <w:strike w:val="0"/>
          <w:sz w:val="22"/>
          <w:u w:val="single"/>
        </w:rPr>
        <w:t>the exploitation of traditional knowledge can occur when individuals and com</w:t>
      </w:r>
      <w:r>
        <w:rPr>
          <w:b w:val="0"/>
          <w:i w:val="0"/>
          <w:smallCaps w:val="0"/>
          <w:strike w:val="0"/>
          <w:sz w:val="22"/>
          <w:u w:val="single"/>
        </w:rPr>
        <w:t>panies are prevented from utilizing knowledge that they had been using for centuries</w:t>
      </w:r>
      <w:r>
        <w:rPr>
          <w:b w:val="0"/>
          <w:i w:val="0"/>
          <w:smallCaps w:val="0"/>
          <w:strike w:val="0"/>
          <w:sz w:val="14"/>
          <w:u w:val="none"/>
        </w:rPr>
        <w:t xml:space="preserve">. An </w:t>
      </w:r>
      <w:r>
        <w:rPr>
          <w:b/>
          <w:i w:val="0"/>
          <w:smallCaps w:val="0"/>
          <w:strike w:val="0"/>
          <w:highlight w:val="cyan"/>
          <w:u w:val="single"/>
        </w:rPr>
        <w:t>American patent</w:t>
      </w:r>
      <w:r>
        <w:rPr>
          <w:b w:val="0"/>
          <w:i w:val="0"/>
          <w:smallCaps w:val="0"/>
          <w:strike w:val="0"/>
          <w:sz w:val="14"/>
          <w:u w:val="none"/>
        </w:rPr>
        <w:t xml:space="preserve"> does not preclude exportation of the patented invention to foreign countries, but it </w:t>
      </w:r>
      <w:r>
        <w:rPr>
          <w:b w:val="0"/>
          <w:i w:val="0"/>
          <w:smallCaps w:val="0"/>
          <w:strike w:val="0"/>
          <w:sz w:val="22"/>
          <w:u w:val="single"/>
        </w:rPr>
        <w:t xml:space="preserve">does </w:t>
      </w:r>
      <w:r>
        <w:rPr>
          <w:b/>
          <w:i w:val="0"/>
          <w:smallCaps w:val="0"/>
          <w:strike w:val="0"/>
          <w:sz w:val="22"/>
          <w:highlight w:val="cyan"/>
          <w:u w:val="single"/>
        </w:rPr>
        <w:t>prevent importation</w:t>
      </w:r>
      <w:r>
        <w:rPr>
          <w:b w:val="0"/>
          <w:i w:val="0"/>
          <w:smallCaps w:val="0"/>
          <w:strike w:val="0"/>
          <w:sz w:val="22"/>
          <w:u w:val="single"/>
        </w:rPr>
        <w:t xml:space="preserve"> </w:t>
      </w:r>
      <w:r>
        <w:rPr>
          <w:b/>
          <w:i w:val="0"/>
          <w:smallCaps w:val="0"/>
          <w:strike w:val="0"/>
          <w:sz w:val="22"/>
          <w:highlight w:val="cyan"/>
          <w:u w:val="single"/>
        </w:rPr>
        <w:t>of products</w:t>
      </w:r>
      <w:r>
        <w:rPr>
          <w:b w:val="0"/>
          <w:i w:val="0"/>
          <w:smallCaps w:val="0"/>
          <w:strike w:val="0"/>
          <w:sz w:val="22"/>
          <w:u w:val="single"/>
        </w:rPr>
        <w:t xml:space="preserve"> </w:t>
      </w:r>
      <w:r>
        <w:rPr>
          <w:b/>
          <w:i w:val="0"/>
          <w:smallCaps w:val="0"/>
          <w:strike w:val="0"/>
          <w:sz w:val="22"/>
          <w:highlight w:val="cyan"/>
          <w:u w:val="single"/>
        </w:rPr>
        <w:t>embodying</w:t>
      </w:r>
      <w:r>
        <w:rPr>
          <w:b w:val="0"/>
          <w:i w:val="0"/>
          <w:smallCaps w:val="0"/>
          <w:strike w:val="0"/>
          <w:sz w:val="22"/>
          <w:u w:val="single"/>
        </w:rPr>
        <w:t xml:space="preserve"> the </w:t>
      </w:r>
      <w:r>
        <w:rPr>
          <w:b/>
          <w:i w:val="0"/>
          <w:smallCaps w:val="0"/>
          <w:strike w:val="0"/>
          <w:sz w:val="22"/>
          <w:highlight w:val="cyan"/>
          <w:u w:val="single"/>
        </w:rPr>
        <w:t>claimed invention</w:t>
      </w:r>
      <w:r>
        <w:rPr>
          <w:b w:val="0"/>
          <w:i w:val="0"/>
          <w:smallCaps w:val="0"/>
          <w:strike w:val="0"/>
          <w:sz w:val="22"/>
          <w:u w:val="single"/>
        </w:rPr>
        <w:t xml:space="preserve"> to the U.S.61 </w:t>
      </w:r>
      <w:r>
        <w:rPr>
          <w:b/>
          <w:i w:val="0"/>
          <w:smallCaps w:val="0"/>
          <w:strike w:val="0"/>
          <w:sz w:val="22"/>
          <w:highlight w:val="cyan"/>
          <w:u w:val="single"/>
        </w:rPr>
        <w:t>Due to</w:t>
      </w:r>
      <w:r>
        <w:rPr>
          <w:b w:val="0"/>
          <w:i w:val="0"/>
          <w:smallCaps w:val="0"/>
          <w:strike w:val="0"/>
          <w:sz w:val="22"/>
          <w:u w:val="single"/>
        </w:rPr>
        <w:t xml:space="preserve"> the </w:t>
      </w:r>
      <w:r>
        <w:rPr>
          <w:b/>
          <w:i w:val="0"/>
          <w:smallCaps w:val="0"/>
          <w:strike w:val="0"/>
          <w:sz w:val="22"/>
          <w:highlight w:val="cyan"/>
          <w:u w:val="single"/>
        </w:rPr>
        <w:t>threat of legal action</w:t>
      </w:r>
      <w:r>
        <w:rPr>
          <w:b w:val="0"/>
          <w:i w:val="0"/>
          <w:smallCaps w:val="0"/>
          <w:strike w:val="0"/>
          <w:sz w:val="22"/>
          <w:u w:val="single"/>
        </w:rPr>
        <w:t xml:space="preserve">, </w:t>
      </w:r>
      <w:r>
        <w:rPr>
          <w:b/>
          <w:i w:val="0"/>
          <w:smallCaps w:val="0"/>
          <w:strike w:val="0"/>
          <w:sz w:val="22"/>
          <w:highlight w:val="cyan"/>
          <w:u w:val="single"/>
        </w:rPr>
        <w:t>many</w:t>
      </w:r>
      <w:r>
        <w:rPr>
          <w:b w:val="0"/>
          <w:i w:val="0"/>
          <w:smallCaps w:val="0"/>
          <w:strike w:val="0"/>
          <w:sz w:val="22"/>
          <w:u w:val="single"/>
        </w:rPr>
        <w:t xml:space="preserve"> such </w:t>
      </w:r>
      <w:r>
        <w:rPr>
          <w:b/>
          <w:i w:val="0"/>
          <w:smallCaps w:val="0"/>
          <w:strike w:val="0"/>
          <w:sz w:val="22"/>
          <w:highlight w:val="cyan"/>
          <w:u w:val="single"/>
        </w:rPr>
        <w:t>entities</w:t>
      </w:r>
      <w:r>
        <w:rPr>
          <w:b w:val="0"/>
          <w:i w:val="0"/>
          <w:smallCaps w:val="0"/>
          <w:strike w:val="0"/>
          <w:sz w:val="22"/>
          <w:u w:val="single"/>
        </w:rPr>
        <w:t xml:space="preserve"> in countries that serve as the source of traditional knowledge </w:t>
      </w:r>
      <w:r>
        <w:rPr>
          <w:b/>
          <w:i w:val="0"/>
          <w:smallCaps w:val="0"/>
          <w:strike w:val="0"/>
          <w:sz w:val="22"/>
          <w:highlight w:val="cyan"/>
          <w:u w:val="single"/>
        </w:rPr>
        <w:t>have been precluded from using that knowledge</w:t>
      </w:r>
      <w:r>
        <w:rPr>
          <w:b w:val="0"/>
          <w:i w:val="0"/>
          <w:smallCaps w:val="0"/>
          <w:strike w:val="0"/>
          <w:sz w:val="22"/>
          <w:u w:val="single"/>
        </w:rPr>
        <w:t>.</w:t>
      </w:r>
      <w:r>
        <w:rPr>
          <w:b w:val="0"/>
          <w:i w:val="0"/>
          <w:smallCaps w:val="0"/>
          <w:strike w:val="0"/>
          <w:sz w:val="14"/>
          <w:u w:val="none"/>
        </w:rPr>
        <w:t xml:space="preserve">62 For instance, despite a history of the use of </w:t>
      </w:r>
      <w:r>
        <w:rPr>
          <w:b w:val="0"/>
          <w:i w:val="0"/>
          <w:smallCaps w:val="0"/>
          <w:strike w:val="0"/>
          <w:sz w:val="14"/>
          <w:u w:val="none"/>
        </w:rPr>
        <w:t>kwao</w:t>
      </w:r>
      <w:r>
        <w:rPr>
          <w:b w:val="0"/>
          <w:i w:val="0"/>
          <w:smallCaps w:val="0"/>
          <w:strike w:val="0"/>
          <w:sz w:val="14"/>
          <w:u w:val="none"/>
        </w:rPr>
        <w:t xml:space="preserve"> </w:t>
      </w:r>
      <w:r>
        <w:rPr>
          <w:b w:val="0"/>
          <w:i w:val="0"/>
          <w:smallCaps w:val="0"/>
          <w:strike w:val="0"/>
          <w:sz w:val="14"/>
          <w:u w:val="none"/>
        </w:rPr>
        <w:t>krua</w:t>
      </w:r>
      <w:r>
        <w:rPr>
          <w:b w:val="0"/>
          <w:i w:val="0"/>
          <w:smallCaps w:val="0"/>
          <w:strike w:val="0"/>
          <w:sz w:val="14"/>
          <w:u w:val="none"/>
        </w:rPr>
        <w:t xml:space="preserve"> by the indigenous people of Thailand, threats of legal action have disrupted local production of the herb.63 In India, individuals and companies had been using extract from neem trees for centuries to repel insects and bacterial diseases.64 Once a patent on a variation of this extract was granted to W.R. Grace &amp; Co., the company sought to force Indian companies producing neem-based products to license its technology.65 Local companies feared that this patent would preclude them from exporting goods to the U.S. market and would drive up the price of neem seeds.66 By depriving Indian companies of their ability to export certain neem-based products to the world’s largest economy, the neem patent deprived Indian people of their ability to exploit their indigenous knowledge within the world economy.67 This led to a worldwide campaign to cancel the patent.68 </w:t>
      </w:r>
      <w:r>
        <w:rPr>
          <w:b/>
          <w:i w:val="0"/>
          <w:smallCaps w:val="0"/>
          <w:strike w:val="0"/>
          <w:sz w:val="22"/>
          <w:highlight w:val="cyan"/>
          <w:u w:val="single"/>
        </w:rPr>
        <w:t>By allowing</w:t>
      </w:r>
      <w:r>
        <w:rPr>
          <w:b w:val="0"/>
          <w:i w:val="0"/>
          <w:smallCaps w:val="0"/>
          <w:strike w:val="0"/>
          <w:u w:val="single"/>
        </w:rPr>
        <w:t xml:space="preserve"> for </w:t>
      </w:r>
      <w:r>
        <w:rPr>
          <w:b/>
          <w:i w:val="0"/>
          <w:smallCaps w:val="0"/>
          <w:strike w:val="0"/>
          <w:sz w:val="22"/>
          <w:highlight w:val="cyan"/>
          <w:u w:val="single"/>
        </w:rPr>
        <w:t>patent protection</w:t>
      </w:r>
      <w:r>
        <w:rPr>
          <w:b/>
          <w:i w:val="0"/>
          <w:smallCaps w:val="0"/>
          <w:strike w:val="0"/>
          <w:sz w:val="22"/>
          <w:u w:val="single"/>
        </w:rPr>
        <w:t xml:space="preserve"> on </w:t>
      </w:r>
      <w:r>
        <w:rPr>
          <w:b/>
          <w:i w:val="0"/>
          <w:smallCaps w:val="0"/>
          <w:strike w:val="0"/>
          <w:sz w:val="22"/>
          <w:highlight w:val="cyan"/>
          <w:u w:val="single"/>
        </w:rPr>
        <w:t>inventions</w:t>
      </w:r>
      <w:r>
        <w:rPr>
          <w:b/>
          <w:i w:val="0"/>
          <w:smallCaps w:val="0"/>
          <w:strike w:val="0"/>
          <w:sz w:val="22"/>
          <w:u w:val="single"/>
        </w:rPr>
        <w:t xml:space="preserve"> derived </w:t>
      </w:r>
      <w:r>
        <w:rPr>
          <w:b/>
          <w:i w:val="0"/>
          <w:smallCaps w:val="0"/>
          <w:strike w:val="0"/>
          <w:sz w:val="22"/>
          <w:highlight w:val="cyan"/>
          <w:u w:val="single"/>
        </w:rPr>
        <w:t>from traditional knowledge</w:t>
      </w:r>
      <w:r>
        <w:rPr>
          <w:b w:val="0"/>
          <w:i w:val="0"/>
          <w:smallCaps w:val="0"/>
          <w:strike w:val="0"/>
          <w:u w:val="single"/>
        </w:rPr>
        <w:t xml:space="preserve">, </w:t>
      </w:r>
      <w:r>
        <w:rPr>
          <w:b/>
          <w:i w:val="0"/>
          <w:smallCaps w:val="0"/>
          <w:strike w:val="0"/>
          <w:sz w:val="22"/>
          <w:highlight w:val="cyan"/>
          <w:u w:val="single"/>
        </w:rPr>
        <w:t>the use of</w:t>
      </w:r>
      <w:r>
        <w:rPr>
          <w:b w:val="0"/>
          <w:i w:val="0"/>
          <w:smallCaps w:val="0"/>
          <w:strike w:val="0"/>
          <w:u w:val="single"/>
        </w:rPr>
        <w:t xml:space="preserve"> the </w:t>
      </w:r>
      <w:r>
        <w:rPr>
          <w:b/>
          <w:i w:val="0"/>
          <w:smallCaps w:val="0"/>
          <w:strike w:val="0"/>
          <w:sz w:val="22"/>
          <w:highlight w:val="cyan"/>
          <w:u w:val="single"/>
        </w:rPr>
        <w:t>traditional knowledge itself</w:t>
      </w:r>
      <w:r>
        <w:rPr>
          <w:b w:val="0"/>
          <w:i w:val="0"/>
          <w:smallCaps w:val="0"/>
          <w:strike w:val="0"/>
          <w:u w:val="single"/>
        </w:rPr>
        <w:t xml:space="preserve"> </w:t>
      </w:r>
      <w:r>
        <w:rPr>
          <w:b/>
          <w:i w:val="0"/>
          <w:smallCaps w:val="0"/>
          <w:strike w:val="0"/>
          <w:sz w:val="22"/>
          <w:u w:val="single"/>
        </w:rPr>
        <w:t xml:space="preserve">amongst indigenous people </w:t>
      </w:r>
      <w:r>
        <w:rPr>
          <w:b/>
          <w:i w:val="0"/>
          <w:smallCaps w:val="0"/>
          <w:strike w:val="0"/>
          <w:sz w:val="22"/>
          <w:highlight w:val="cyan"/>
          <w:u w:val="single"/>
        </w:rPr>
        <w:t>may be eroded</w:t>
      </w:r>
      <w:r>
        <w:rPr>
          <w:b w:val="0"/>
          <w:i w:val="0"/>
          <w:smallCaps w:val="0"/>
          <w:strike w:val="0"/>
          <w:sz w:val="14"/>
          <w:u w:val="none"/>
        </w:rPr>
        <w:t xml:space="preserve">.69 </w:t>
      </w:r>
      <w:r>
        <w:rPr>
          <w:b w:val="0"/>
          <w:i w:val="0"/>
          <w:smallCaps w:val="0"/>
          <w:strike w:val="0"/>
          <w:sz w:val="22"/>
          <w:u w:val="single"/>
        </w:rPr>
        <w:t xml:space="preserve">Not only is the </w:t>
      </w:r>
      <w:r>
        <w:rPr>
          <w:b/>
          <w:i w:val="0"/>
          <w:smallCaps w:val="0"/>
          <w:strike w:val="0"/>
          <w:sz w:val="22"/>
          <w:highlight w:val="cyan"/>
          <w:u w:val="single"/>
        </w:rPr>
        <w:t>patenting</w:t>
      </w:r>
      <w:r>
        <w:rPr>
          <w:b w:val="0"/>
          <w:i w:val="0"/>
          <w:smallCaps w:val="0"/>
          <w:strike w:val="0"/>
          <w:sz w:val="22"/>
          <w:u w:val="single"/>
        </w:rPr>
        <w:t xml:space="preserve"> of these </w:t>
      </w:r>
      <w:r>
        <w:rPr>
          <w:b/>
          <w:i w:val="0"/>
          <w:smallCaps w:val="0"/>
          <w:strike w:val="0"/>
          <w:sz w:val="22"/>
          <w:highlight w:val="cyan"/>
          <w:u w:val="single"/>
        </w:rPr>
        <w:t>traditional remedies unfair</w:t>
      </w:r>
      <w:r>
        <w:rPr>
          <w:b w:val="0"/>
          <w:i w:val="0"/>
          <w:smallCaps w:val="0"/>
          <w:strike w:val="0"/>
          <w:sz w:val="22"/>
          <w:u w:val="single"/>
        </w:rPr>
        <w:t xml:space="preserve"> </w:t>
      </w:r>
      <w:r>
        <w:rPr>
          <w:b/>
          <w:i w:val="0"/>
          <w:smallCaps w:val="0"/>
          <w:strike w:val="0"/>
          <w:sz w:val="22"/>
          <w:highlight w:val="cyan"/>
          <w:u w:val="single"/>
        </w:rPr>
        <w:t>to</w:t>
      </w:r>
      <w:r>
        <w:rPr>
          <w:b w:val="0"/>
          <w:i w:val="0"/>
          <w:smallCaps w:val="0"/>
          <w:strike w:val="0"/>
          <w:sz w:val="22"/>
          <w:u w:val="single"/>
        </w:rPr>
        <w:t xml:space="preserve"> the </w:t>
      </w:r>
      <w:r>
        <w:rPr>
          <w:b/>
          <w:i w:val="0"/>
          <w:smallCaps w:val="0"/>
          <w:strike w:val="0"/>
          <w:sz w:val="22"/>
          <w:highlight w:val="cyan"/>
          <w:u w:val="single"/>
        </w:rPr>
        <w:t>indigenous knowledge holders</w:t>
      </w:r>
      <w:r>
        <w:rPr>
          <w:b w:val="0"/>
          <w:i w:val="0"/>
          <w:smallCaps w:val="0"/>
          <w:strike w:val="0"/>
          <w:sz w:val="22"/>
          <w:u w:val="single"/>
        </w:rPr>
        <w:t xml:space="preserve">, it is </w:t>
      </w:r>
      <w:r>
        <w:rPr>
          <w:b/>
          <w:i w:val="0"/>
          <w:smallCaps w:val="0"/>
          <w:strike w:val="0"/>
          <w:sz w:val="22"/>
          <w:highlight w:val="cyan"/>
          <w:u w:val="single"/>
        </w:rPr>
        <w:t>also</w:t>
      </w:r>
      <w:r>
        <w:rPr>
          <w:b w:val="0"/>
          <w:i w:val="0"/>
          <w:smallCaps w:val="0"/>
          <w:strike w:val="0"/>
          <w:sz w:val="22"/>
          <w:u w:val="single"/>
        </w:rPr>
        <w:t xml:space="preserve"> unfair </w:t>
      </w:r>
      <w:r>
        <w:rPr>
          <w:b/>
          <w:i w:val="0"/>
          <w:smallCaps w:val="0"/>
          <w:strike w:val="0"/>
          <w:sz w:val="22"/>
          <w:highlight w:val="cyan"/>
          <w:u w:val="single"/>
        </w:rPr>
        <w:t>to</w:t>
      </w:r>
      <w:r>
        <w:rPr>
          <w:b w:val="0"/>
          <w:i w:val="0"/>
          <w:smallCaps w:val="0"/>
          <w:strike w:val="0"/>
          <w:sz w:val="22"/>
          <w:u w:val="single"/>
        </w:rPr>
        <w:t xml:space="preserve"> the </w:t>
      </w:r>
      <w:r>
        <w:rPr>
          <w:b/>
          <w:i w:val="0"/>
          <w:smallCaps w:val="0"/>
          <w:strike w:val="0"/>
          <w:sz w:val="22"/>
          <w:highlight w:val="cyan"/>
          <w:u w:val="single"/>
        </w:rPr>
        <w:t>public</w:t>
      </w:r>
      <w:r>
        <w:rPr>
          <w:b w:val="0"/>
          <w:i w:val="0"/>
          <w:smallCaps w:val="0"/>
          <w:strike w:val="0"/>
          <w:sz w:val="22"/>
          <w:u w:val="single"/>
        </w:rPr>
        <w:t xml:space="preserve">, </w:t>
      </w:r>
      <w:r>
        <w:rPr>
          <w:b/>
          <w:i w:val="0"/>
          <w:smallCaps w:val="0"/>
          <w:strike w:val="0"/>
          <w:sz w:val="22"/>
          <w:highlight w:val="cyan"/>
          <w:u w:val="single"/>
        </w:rPr>
        <w:t>who grants</w:t>
      </w:r>
      <w:r>
        <w:rPr>
          <w:b w:val="0"/>
          <w:i w:val="0"/>
          <w:smallCaps w:val="0"/>
          <w:strike w:val="0"/>
          <w:sz w:val="22"/>
          <w:u w:val="single"/>
        </w:rPr>
        <w:t xml:space="preserve"> the “</w:t>
      </w:r>
      <w:r>
        <w:rPr>
          <w:b w:val="0"/>
          <w:i w:val="0"/>
          <w:smallCaps w:val="0"/>
          <w:strike w:val="0"/>
          <w:sz w:val="22"/>
          <w:highlight w:val="cyan"/>
          <w:u w:val="single"/>
        </w:rPr>
        <w:t>inventors</w:t>
      </w:r>
      <w:r>
        <w:rPr>
          <w:b w:val="0"/>
          <w:i w:val="0"/>
          <w:smallCaps w:val="0"/>
          <w:strike w:val="0"/>
          <w:sz w:val="22"/>
          <w:u w:val="single"/>
        </w:rPr>
        <w:t xml:space="preserve">” of these remedies the </w:t>
      </w:r>
      <w:r>
        <w:rPr>
          <w:b/>
          <w:i w:val="0"/>
          <w:smallCaps w:val="0"/>
          <w:strike w:val="0"/>
          <w:sz w:val="22"/>
          <w:highlight w:val="cyan"/>
          <w:u w:val="single"/>
        </w:rPr>
        <w:t>right to exclude others</w:t>
      </w:r>
      <w:r>
        <w:rPr>
          <w:b w:val="0"/>
          <w:i w:val="0"/>
          <w:smallCaps w:val="0"/>
          <w:strike w:val="0"/>
          <w:sz w:val="22"/>
          <w:u w:val="single"/>
        </w:rPr>
        <w:t>.</w:t>
      </w:r>
      <w:r>
        <w:rPr>
          <w:b w:val="0"/>
          <w:i w:val="0"/>
          <w:smallCaps w:val="0"/>
          <w:strike w:val="0"/>
          <w:sz w:val="14"/>
          <w:u w:val="none"/>
        </w:rPr>
        <w:t xml:space="preserve">70 The grant of patent protection to inventors is based on a quid pro quo with society. Inventors agree to disclose their discoveries to the public through the patent’s specification and, in return, the public grants them an exclusive right to exploit those discoveries for a limited time. In this way, both the inventor and the public benefit from the protections that patent law provides. This </w:t>
      </w:r>
      <w:r>
        <w:rPr>
          <w:b/>
          <w:i w:val="0"/>
          <w:smallCaps w:val="0"/>
          <w:strike w:val="0"/>
          <w:sz w:val="22"/>
          <w:highlight w:val="cyan"/>
          <w:u w:val="single"/>
        </w:rPr>
        <w:t>paradigm breaks down</w:t>
      </w:r>
      <w:r>
        <w:rPr>
          <w:b w:val="0"/>
          <w:i w:val="0"/>
          <w:smallCaps w:val="0"/>
          <w:strike w:val="0"/>
          <w:sz w:val="22"/>
          <w:u w:val="single"/>
        </w:rPr>
        <w:t xml:space="preserve">, however, </w:t>
      </w:r>
      <w:r>
        <w:rPr>
          <w:b/>
          <w:i w:val="0"/>
          <w:smallCaps w:val="0"/>
          <w:strike w:val="0"/>
          <w:sz w:val="22"/>
          <w:highlight w:val="cyan"/>
          <w:u w:val="single"/>
        </w:rPr>
        <w:t>when the discovery</w:t>
      </w:r>
      <w:r>
        <w:rPr>
          <w:b w:val="0"/>
          <w:i w:val="0"/>
          <w:smallCaps w:val="0"/>
          <w:strike w:val="0"/>
          <w:sz w:val="22"/>
          <w:u w:val="single"/>
        </w:rPr>
        <w:t xml:space="preserve"> to be disclosed </w:t>
      </w:r>
      <w:r>
        <w:rPr>
          <w:b/>
          <w:i w:val="0"/>
          <w:smallCaps w:val="0"/>
          <w:strike w:val="0"/>
          <w:sz w:val="22"/>
          <w:highlight w:val="cyan"/>
          <w:u w:val="single"/>
        </w:rPr>
        <w:t>is already known</w:t>
      </w:r>
      <w:r>
        <w:rPr>
          <w:b w:val="0"/>
          <w:i w:val="0"/>
          <w:smallCaps w:val="0"/>
          <w:strike w:val="0"/>
          <w:sz w:val="22"/>
          <w:u w:val="single"/>
        </w:rPr>
        <w:t xml:space="preserve"> </w:t>
      </w:r>
      <w:r>
        <w:rPr>
          <w:b/>
          <w:i w:val="0"/>
          <w:smallCaps w:val="0"/>
          <w:strike w:val="0"/>
          <w:sz w:val="22"/>
          <w:highlight w:val="cyan"/>
          <w:u w:val="single"/>
        </w:rPr>
        <w:t>to</w:t>
      </w:r>
      <w:r>
        <w:rPr>
          <w:b w:val="0"/>
          <w:i w:val="0"/>
          <w:smallCaps w:val="0"/>
          <w:strike w:val="0"/>
          <w:sz w:val="22"/>
          <w:u w:val="single"/>
        </w:rPr>
        <w:t xml:space="preserve"> </w:t>
      </w:r>
      <w:r>
        <w:rPr>
          <w:b/>
          <w:i w:val="0"/>
          <w:smallCaps w:val="0"/>
          <w:strike w:val="0"/>
          <w:sz w:val="22"/>
          <w:highlight w:val="cyan"/>
          <w:u w:val="single"/>
        </w:rPr>
        <w:t>the</w:t>
      </w:r>
      <w:r>
        <w:rPr>
          <w:b w:val="0"/>
          <w:i w:val="0"/>
          <w:smallCaps w:val="0"/>
          <w:strike w:val="0"/>
          <w:sz w:val="22"/>
          <w:u w:val="single"/>
        </w:rPr>
        <w:t xml:space="preserve"> </w:t>
      </w:r>
      <w:r>
        <w:rPr>
          <w:b/>
          <w:i w:val="0"/>
          <w:smallCaps w:val="0"/>
          <w:strike w:val="0"/>
          <w:sz w:val="22"/>
          <w:highlight w:val="cyan"/>
          <w:u w:val="single"/>
        </w:rPr>
        <w:t>public</w:t>
      </w:r>
      <w:r>
        <w:rPr>
          <w:b w:val="0"/>
          <w:i w:val="0"/>
          <w:smallCaps w:val="0"/>
          <w:strike w:val="0"/>
          <w:sz w:val="22"/>
          <w:u w:val="single"/>
        </w:rPr>
        <w:t xml:space="preserve">. </w:t>
      </w:r>
      <w:r>
        <w:rPr>
          <w:b/>
          <w:i w:val="0"/>
          <w:smallCaps w:val="0"/>
          <w:strike w:val="0"/>
          <w:sz w:val="22"/>
          <w:u w:val="single"/>
        </w:rPr>
        <w:t xml:space="preserve">If </w:t>
      </w:r>
      <w:r>
        <w:rPr>
          <w:b/>
          <w:i w:val="0"/>
          <w:smallCaps w:val="0"/>
          <w:strike w:val="0"/>
          <w:sz w:val="22"/>
          <w:highlight w:val="cyan"/>
          <w:u w:val="single"/>
        </w:rPr>
        <w:t>the invention</w:t>
      </w:r>
      <w:r>
        <w:rPr>
          <w:b w:val="0"/>
          <w:i w:val="0"/>
          <w:smallCaps w:val="0"/>
          <w:strike w:val="0"/>
          <w:sz w:val="22"/>
          <w:u w:val="single"/>
        </w:rPr>
        <w:t xml:space="preserve"> has </w:t>
      </w:r>
      <w:r>
        <w:rPr>
          <w:b/>
          <w:i w:val="0"/>
          <w:smallCaps w:val="0"/>
          <w:strike w:val="0"/>
          <w:sz w:val="22"/>
          <w:u w:val="single"/>
        </w:rPr>
        <w:t xml:space="preserve">been </w:t>
      </w:r>
      <w:r>
        <w:rPr>
          <w:b/>
          <w:i w:val="0"/>
          <w:smallCaps w:val="0"/>
          <w:strike w:val="0"/>
          <w:sz w:val="22"/>
          <w:highlight w:val="cyan"/>
          <w:u w:val="single"/>
        </w:rPr>
        <w:t>used publicly</w:t>
      </w:r>
      <w:r>
        <w:rPr>
          <w:b/>
          <w:i w:val="0"/>
          <w:smallCaps w:val="0"/>
          <w:strike w:val="0"/>
          <w:sz w:val="22"/>
          <w:u w:val="single"/>
        </w:rPr>
        <w:t xml:space="preserve"> for </w:t>
      </w:r>
      <w:r>
        <w:rPr>
          <w:b/>
          <w:i w:val="0"/>
          <w:smallCaps w:val="0"/>
          <w:strike w:val="0"/>
          <w:sz w:val="22"/>
          <w:highlight w:val="cyan"/>
          <w:u w:val="single"/>
        </w:rPr>
        <w:t>thousands of years</w:t>
      </w:r>
      <w:r>
        <w:rPr>
          <w:b/>
          <w:i w:val="0"/>
          <w:smallCaps w:val="0"/>
          <w:strike w:val="0"/>
          <w:sz w:val="22"/>
          <w:u w:val="single"/>
        </w:rPr>
        <w:t>,</w:t>
      </w:r>
      <w:r>
        <w:rPr>
          <w:b w:val="0"/>
          <w:i w:val="0"/>
          <w:smallCaps w:val="0"/>
          <w:strike w:val="0"/>
          <w:sz w:val="22"/>
          <w:u w:val="single"/>
        </w:rPr>
        <w:t xml:space="preserve"> there is </w:t>
      </w:r>
      <w:r>
        <w:rPr>
          <w:b/>
          <w:i w:val="0"/>
          <w:smallCaps w:val="0"/>
          <w:strike w:val="0"/>
          <w:sz w:val="22"/>
          <w:highlight w:val="cyan"/>
          <w:u w:val="single"/>
        </w:rPr>
        <w:t>no benefit to</w:t>
      </w:r>
      <w:r>
        <w:rPr>
          <w:b w:val="0"/>
          <w:i w:val="0"/>
          <w:smallCaps w:val="0"/>
          <w:strike w:val="0"/>
          <w:sz w:val="22"/>
          <w:u w:val="single"/>
        </w:rPr>
        <w:t xml:space="preserve"> </w:t>
      </w:r>
      <w:r>
        <w:rPr>
          <w:b/>
          <w:i w:val="0"/>
          <w:smallCaps w:val="0"/>
          <w:strike w:val="0"/>
          <w:sz w:val="22"/>
          <w:u w:val="single"/>
        </w:rPr>
        <w:t xml:space="preserve">the public in </w:t>
      </w:r>
      <w:r>
        <w:rPr>
          <w:b/>
          <w:i w:val="0"/>
          <w:smallCaps w:val="0"/>
          <w:strike w:val="0"/>
          <w:sz w:val="22"/>
          <w:highlight w:val="cyan"/>
          <w:u w:val="single"/>
        </w:rPr>
        <w:t>granting</w:t>
      </w:r>
      <w:r>
        <w:rPr>
          <w:b/>
          <w:i w:val="0"/>
          <w:smallCaps w:val="0"/>
          <w:strike w:val="0"/>
          <w:sz w:val="22"/>
          <w:u w:val="single"/>
        </w:rPr>
        <w:t xml:space="preserve"> </w:t>
      </w:r>
      <w:r>
        <w:rPr>
          <w:b/>
          <w:i w:val="0"/>
          <w:smallCaps w:val="0"/>
          <w:strike w:val="0"/>
          <w:sz w:val="22"/>
          <w:highlight w:val="cyan"/>
          <w:u w:val="single"/>
        </w:rPr>
        <w:t>the patentee</w:t>
      </w:r>
      <w:r>
        <w:rPr>
          <w:b/>
          <w:i w:val="0"/>
          <w:smallCaps w:val="0"/>
          <w:strike w:val="0"/>
          <w:sz w:val="22"/>
          <w:u w:val="single"/>
        </w:rPr>
        <w:t xml:space="preserve"> the </w:t>
      </w:r>
      <w:r>
        <w:rPr>
          <w:b/>
          <w:i w:val="0"/>
          <w:smallCaps w:val="0"/>
          <w:strike w:val="0"/>
          <w:sz w:val="22"/>
          <w:highlight w:val="cyan"/>
          <w:u w:val="single"/>
        </w:rPr>
        <w:t>exclusive right to exploit it</w:t>
      </w:r>
      <w:r>
        <w:rPr>
          <w:b w:val="0"/>
          <w:i w:val="0"/>
          <w:smallCaps w:val="0"/>
          <w:strike w:val="0"/>
          <w:sz w:val="22"/>
          <w:u w:val="single"/>
        </w:rPr>
        <w:t>.</w:t>
      </w:r>
      <w:r>
        <w:rPr>
          <w:b w:val="0"/>
          <w:i w:val="0"/>
          <w:smallCaps w:val="0"/>
          <w:strike w:val="0"/>
          <w:sz w:val="14"/>
          <w:u w:val="none"/>
        </w:rPr>
        <w:t xml:space="preserve"> </w:t>
      </w:r>
      <w:r>
        <w:rPr>
          <w:b/>
          <w:i w:val="0"/>
          <w:smallCaps w:val="0"/>
          <w:strike w:val="0"/>
          <w:sz w:val="22"/>
          <w:u w:val="single"/>
        </w:rPr>
        <w:t>When well-known traditional knowledge is patented, there can be no quid pro quo, and the public does not get the benefit of its bargain.</w:t>
      </w:r>
    </w:p>
    <w:p>
      <w:pPr>
        <w:pStyle w:val="Caption"/>
      </w:pPr>
      <w:r>
        <w:t>Source: Settler Colonialism K Supplement - Michigan 2024 DGW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