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Plank 2 solves dollar </w:t>
      </w:r>
      <w:r>
        <w:rPr>
          <w:b/>
          <w:i w:val="0"/>
          <w:smallCaps w:val="0"/>
          <w:strike w:val="0"/>
          <w:sz w:val="26"/>
          <w:u w:val="none"/>
        </w:rPr>
        <w:t>heg</w:t>
      </w:r>
    </w:p>
    <w:p>
      <w:pPr>
        <w:spacing w:after="80"/>
      </w:pPr>
      <w:r>
        <w:rPr>
          <w:b/>
          <w:i w:val="0"/>
          <w:smallCaps w:val="0"/>
          <w:strike w:val="0"/>
          <w:color w:val="000000"/>
          <w:sz w:val="26"/>
          <w:u w:val="none"/>
        </w:rPr>
        <w:t xml:space="preserve">Broadbent 23 </w:t>
      </w:r>
      <w:r>
        <w:rPr>
          <w:b w:val="0"/>
          <w:i w:val="0"/>
          <w:smallCaps w:val="0"/>
          <w:strike w:val="0"/>
          <w:color w:val="000000"/>
          <w:sz w:val="22"/>
          <w:u w:val="none"/>
        </w:rPr>
        <w:t xml:space="preserve">Meredith Broadbent is a Senior Adviser (Non-resident), Scholl Chair in Internation Business "U.S.-UK Trade Agreement: Now Is the Time”, </w:t>
      </w:r>
      <w:r>
        <w:rPr>
          <w:b w:val="0"/>
          <w:i/>
          <w:smallCaps w:val="0"/>
          <w:strike w:val="0"/>
          <w:color w:val="000000"/>
          <w:sz w:val="22"/>
          <w:u w:val="none"/>
        </w:rPr>
        <w:t>CSIS</w:t>
      </w:r>
      <w:r>
        <w:rPr>
          <w:b w:val="0"/>
          <w:i w:val="0"/>
          <w:smallCaps w:val="0"/>
          <w:strike w:val="0"/>
          <w:color w:val="000000"/>
          <w:sz w:val="22"/>
          <w:u w:val="none"/>
        </w:rPr>
        <w:t xml:space="preserve">, </w:t>
      </w:r>
      <w:r>
        <w:rPr>
          <w:b w:val="0"/>
          <w:i w:val="0"/>
          <w:smallCaps w:val="0"/>
          <w:strike w:val="0"/>
          <w:color w:val="000000"/>
          <w:sz w:val="22"/>
          <w:u w:val="none"/>
        </w:rPr>
        <w:t>, Published January 23</w:t>
      </w:r>
      <w:r>
        <w:rPr>
          <w:b w:val="0"/>
          <w:i w:val="0"/>
          <w:smallCaps w:val="0"/>
          <w:strike w:val="0"/>
          <w:color w:val="000000"/>
          <w:sz w:val="22"/>
          <w:u w:val="none"/>
        </w:rPr>
        <w:t>rd</w:t>
      </w:r>
      <w:r>
        <w:rPr>
          <w:b w:val="0"/>
          <w:i w:val="0"/>
          <w:smallCaps w:val="0"/>
          <w:strike w:val="0"/>
          <w:color w:val="000000"/>
          <w:sz w:val="22"/>
          <w:u w:val="none"/>
        </w:rPr>
        <w:t>, 2023, accessed July 17</w:t>
      </w:r>
      <w:r>
        <w:rPr>
          <w:b w:val="0"/>
          <w:i w:val="0"/>
          <w:smallCaps w:val="0"/>
          <w:strike w:val="0"/>
          <w:color w:val="000000"/>
          <w:sz w:val="22"/>
          <w:u w:val="none"/>
        </w:rPr>
        <w:t>th</w:t>
      </w:r>
      <w:r>
        <w:rPr>
          <w:b w:val="0"/>
          <w:i w:val="0"/>
          <w:smallCaps w:val="0"/>
          <w:strike w:val="0"/>
          <w:color w:val="000000"/>
          <w:sz w:val="22"/>
          <w:u w:val="none"/>
        </w:rPr>
        <w:t>, 2024 by NT-BH</w:t>
      </w:r>
    </w:p>
    <w:p>
      <w:pPr>
        <w:spacing w:after="60"/>
      </w:pPr>
      <w:r>
        <w:rPr>
          <w:b w:val="0"/>
          <w:i w:val="0"/>
          <w:smallCaps w:val="0"/>
          <w:strike w:val="0"/>
          <w:color w:val="000000"/>
          <w:sz w:val="22"/>
          <w:u w:val="none"/>
        </w:rPr>
        <w:t xml:space="preserve">While the U.S. Trade Representative (USTR) declines to participate in substantive market access negotiations, many countries around the globe are dashing ahead to conclude trade agreements that open markets to their exports. As a practical matter, </w:t>
      </w:r>
      <w:r>
        <w:rPr>
          <w:b w:val="0"/>
          <w:i w:val="0"/>
          <w:smallCaps w:val="0"/>
          <w:strike w:val="0"/>
          <w:color w:val="000000"/>
          <w:sz w:val="22"/>
          <w:highlight w:val="cyan"/>
          <w:u w:val="single"/>
        </w:rPr>
        <w:t>due to new trade agreements</w:t>
      </w:r>
      <w:r>
        <w:rPr>
          <w:b w:val="0"/>
          <w:i w:val="0"/>
          <w:smallCaps w:val="0"/>
          <w:strike w:val="0"/>
          <w:color w:val="000000"/>
          <w:sz w:val="22"/>
          <w:u w:val="single"/>
        </w:rPr>
        <w:t xml:space="preserve"> among other countries, </w:t>
      </w:r>
      <w:r>
        <w:rPr>
          <w:b w:val="0"/>
          <w:i w:val="0"/>
          <w:smallCaps w:val="0"/>
          <w:strike w:val="0"/>
          <w:color w:val="000000"/>
          <w:sz w:val="22"/>
          <w:highlight w:val="cyan"/>
          <w:u w:val="single"/>
        </w:rPr>
        <w:t xml:space="preserve">the </w:t>
      </w:r>
      <w:r>
        <w:rPr>
          <w:b/>
          <w:i w:val="0"/>
          <w:smallCaps w:val="0"/>
          <w:strike w:val="0"/>
          <w:color w:val="000000"/>
          <w:sz w:val="28"/>
          <w:highlight w:val="cyan"/>
          <w:u w:val="single"/>
        </w:rPr>
        <w:t>U</w:t>
      </w:r>
      <w:r>
        <w:rPr>
          <w:b w:val="0"/>
          <w:i w:val="0"/>
          <w:smallCaps w:val="0"/>
          <w:strike w:val="0"/>
          <w:color w:val="000000"/>
          <w:sz w:val="22"/>
          <w:highlight w:val="cyan"/>
          <w:u w:val="single"/>
        </w:rPr>
        <w:t xml:space="preserve">nited </w:t>
      </w:r>
      <w:r>
        <w:rPr>
          <w:b/>
          <w:i w:val="0"/>
          <w:smallCaps w:val="0"/>
          <w:strike w:val="0"/>
          <w:color w:val="000000"/>
          <w:sz w:val="28"/>
          <w:highlight w:val="cyan"/>
          <w:u w:val="single"/>
        </w:rPr>
        <w:t>S</w:t>
      </w:r>
      <w:r>
        <w:rPr>
          <w:b w:val="0"/>
          <w:i w:val="0"/>
          <w:smallCaps w:val="0"/>
          <w:strike w:val="0"/>
          <w:color w:val="000000"/>
          <w:sz w:val="22"/>
          <w:highlight w:val="cyan"/>
          <w:u w:val="single"/>
        </w:rPr>
        <w:t>tates’</w:t>
      </w:r>
      <w:r>
        <w:rPr>
          <w:b w:val="0"/>
          <w:i w:val="0"/>
          <w:smallCaps w:val="0"/>
          <w:strike w:val="0"/>
          <w:color w:val="000000"/>
          <w:sz w:val="22"/>
          <w:u w:val="single"/>
        </w:rPr>
        <w:t xml:space="preserve"> approach to regulating sensitive commercial matters </w:t>
      </w:r>
      <w:r>
        <w:rPr>
          <w:b w:val="0"/>
          <w:i w:val="0"/>
          <w:smallCaps w:val="0"/>
          <w:strike w:val="0"/>
          <w:color w:val="000000"/>
          <w:sz w:val="22"/>
          <w:highlight w:val="cyan"/>
          <w:u w:val="single"/>
        </w:rPr>
        <w:t>is becoming less globally relevant</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 xml:space="preserve">To rejuvenate its global influence in commerce, international trade, and regulation, the United States needs to move forward now with the </w:t>
      </w:r>
      <w:r>
        <w:rPr>
          <w:b/>
          <w:i w:val="0"/>
          <w:smallCaps w:val="0"/>
          <w:strike w:val="0"/>
          <w:color w:val="000000"/>
          <w:sz w:val="28"/>
          <w:highlight w:val="cyan"/>
          <w:u w:val="single"/>
        </w:rPr>
        <w:t>U</w:t>
      </w:r>
      <w:r>
        <w:rPr>
          <w:b w:val="0"/>
          <w:i w:val="0"/>
          <w:smallCaps w:val="0"/>
          <w:strike w:val="0"/>
          <w:color w:val="000000"/>
          <w:sz w:val="22"/>
          <w:highlight w:val="cyan"/>
          <w:u w:val="single"/>
        </w:rPr>
        <w:t xml:space="preserve">nited </w:t>
      </w:r>
      <w:r>
        <w:rPr>
          <w:b/>
          <w:i w:val="0"/>
          <w:smallCaps w:val="0"/>
          <w:strike w:val="0"/>
          <w:color w:val="000000"/>
          <w:sz w:val="28"/>
          <w:highlight w:val="cyan"/>
          <w:u w:val="single"/>
        </w:rPr>
        <w:t>K</w:t>
      </w:r>
      <w:r>
        <w:rPr>
          <w:b w:val="0"/>
          <w:i w:val="0"/>
          <w:smallCaps w:val="0"/>
          <w:strike w:val="0"/>
          <w:color w:val="000000"/>
          <w:sz w:val="22"/>
          <w:highlight w:val="cyan"/>
          <w:u w:val="single"/>
        </w:rPr>
        <w:t>ingdom.</w:t>
      </w:r>
    </w:p>
    <w:p>
      <w:pPr>
        <w:spacing w:after="60"/>
      </w:pPr>
      <w:r>
        <w:rPr>
          <w:b w:val="0"/>
          <w:i w:val="0"/>
          <w:smallCaps w:val="0"/>
          <w:strike w:val="0"/>
          <w:color w:val="000000"/>
          <w:sz w:val="22"/>
          <w:u w:val="single"/>
        </w:rPr>
        <w:t xml:space="preserve">Resetting and reinvigorating its </w:t>
      </w:r>
      <w:r>
        <w:rPr>
          <w:b w:val="0"/>
          <w:i w:val="0"/>
          <w:smallCaps w:val="0"/>
          <w:strike w:val="0"/>
          <w:color w:val="000000"/>
          <w:sz w:val="22"/>
          <w:highlight w:val="cyan"/>
          <w:u w:val="single"/>
        </w:rPr>
        <w:t xml:space="preserve">close relationship with the </w:t>
      </w:r>
      <w:r>
        <w:rPr>
          <w:b/>
          <w:i w:val="0"/>
          <w:smallCaps w:val="0"/>
          <w:strike w:val="0"/>
          <w:color w:val="000000"/>
          <w:sz w:val="28"/>
          <w:highlight w:val="cyan"/>
          <w:u w:val="single"/>
        </w:rPr>
        <w:t>U</w:t>
      </w:r>
      <w:r>
        <w:rPr>
          <w:b w:val="0"/>
          <w:i w:val="0"/>
          <w:smallCaps w:val="0"/>
          <w:strike w:val="0"/>
          <w:color w:val="000000"/>
          <w:sz w:val="22"/>
          <w:highlight w:val="cyan"/>
          <w:u w:val="single"/>
        </w:rPr>
        <w:t xml:space="preserve">nited </w:t>
      </w:r>
      <w:r>
        <w:rPr>
          <w:b/>
          <w:i w:val="0"/>
          <w:smallCaps w:val="0"/>
          <w:strike w:val="0"/>
          <w:color w:val="000000"/>
          <w:sz w:val="28"/>
          <w:highlight w:val="cyan"/>
          <w:u w:val="single"/>
        </w:rPr>
        <w:t>K</w:t>
      </w:r>
      <w:r>
        <w:rPr>
          <w:b w:val="0"/>
          <w:i w:val="0"/>
          <w:smallCaps w:val="0"/>
          <w:strike w:val="0"/>
          <w:color w:val="000000"/>
          <w:sz w:val="22"/>
          <w:highlight w:val="cyan"/>
          <w:u w:val="single"/>
        </w:rPr>
        <w:t xml:space="preserve">ingdom should improve the </w:t>
      </w:r>
      <w:r>
        <w:rPr>
          <w:b/>
          <w:i w:val="0"/>
          <w:smallCaps w:val="0"/>
          <w:strike w:val="0"/>
          <w:color w:val="000000"/>
          <w:sz w:val="28"/>
          <w:highlight w:val="cyan"/>
          <w:u w:val="single"/>
        </w:rPr>
        <w:t>U</w:t>
      </w:r>
      <w:r>
        <w:rPr>
          <w:b w:val="0"/>
          <w:i w:val="0"/>
          <w:smallCaps w:val="0"/>
          <w:strike w:val="0"/>
          <w:color w:val="000000"/>
          <w:sz w:val="22"/>
          <w:highlight w:val="cyan"/>
          <w:u w:val="single"/>
        </w:rPr>
        <w:t xml:space="preserve">nited </w:t>
      </w:r>
      <w:r>
        <w:rPr>
          <w:b/>
          <w:i w:val="0"/>
          <w:smallCaps w:val="0"/>
          <w:strike w:val="0"/>
          <w:color w:val="000000"/>
          <w:sz w:val="28"/>
          <w:highlight w:val="cyan"/>
          <w:u w:val="single"/>
        </w:rPr>
        <w:t>S</w:t>
      </w:r>
      <w:r>
        <w:rPr>
          <w:b w:val="0"/>
          <w:i w:val="0"/>
          <w:smallCaps w:val="0"/>
          <w:strike w:val="0"/>
          <w:color w:val="000000"/>
          <w:sz w:val="22"/>
          <w:highlight w:val="cyan"/>
          <w:u w:val="single"/>
        </w:rPr>
        <w:t>tates’ ability to work bilaterally</w:t>
      </w:r>
      <w:r>
        <w:rPr>
          <w:b w:val="0"/>
          <w:i w:val="0"/>
          <w:smallCaps w:val="0"/>
          <w:strike w:val="0"/>
          <w:color w:val="000000"/>
          <w:sz w:val="22"/>
          <w:u w:val="single"/>
        </w:rPr>
        <w:t xml:space="preserve"> to develop constructive plurilateral responses to strategic challenges posed by China, based on coalitions of the willing, which could be precursors to multilateral solutions. Collaboration with the </w:t>
      </w:r>
      <w:r>
        <w:rPr>
          <w:b/>
          <w:i w:val="0"/>
          <w:smallCaps w:val="0"/>
          <w:strike w:val="0"/>
          <w:color w:val="000000"/>
          <w:sz w:val="28"/>
          <w:u w:val="single"/>
        </w:rPr>
        <w:t>U</w:t>
      </w:r>
      <w:r>
        <w:rPr>
          <w:b w:val="0"/>
          <w:i w:val="0"/>
          <w:smallCaps w:val="0"/>
          <w:strike w:val="0"/>
          <w:color w:val="000000"/>
          <w:sz w:val="22"/>
          <w:u w:val="single"/>
        </w:rPr>
        <w:t xml:space="preserve">nited </w:t>
      </w:r>
      <w:r>
        <w:rPr>
          <w:b/>
          <w:i w:val="0"/>
          <w:smallCaps w:val="0"/>
          <w:strike w:val="0"/>
          <w:color w:val="000000"/>
          <w:sz w:val="28"/>
          <w:u w:val="single"/>
        </w:rPr>
        <w:t>K</w:t>
      </w:r>
      <w:r>
        <w:rPr>
          <w:b w:val="0"/>
          <w:i w:val="0"/>
          <w:smallCaps w:val="0"/>
          <w:strike w:val="0"/>
          <w:color w:val="000000"/>
          <w:sz w:val="22"/>
          <w:u w:val="single"/>
        </w:rPr>
        <w:t xml:space="preserve">ingdom will improve the </w:t>
      </w:r>
      <w:r>
        <w:rPr>
          <w:b/>
          <w:i w:val="0"/>
          <w:smallCaps w:val="0"/>
          <w:strike w:val="0"/>
          <w:color w:val="000000"/>
          <w:sz w:val="28"/>
          <w:u w:val="single"/>
        </w:rPr>
        <w:t>U</w:t>
      </w:r>
      <w:r>
        <w:rPr>
          <w:b w:val="0"/>
          <w:i w:val="0"/>
          <w:smallCaps w:val="0"/>
          <w:strike w:val="0"/>
          <w:color w:val="000000"/>
          <w:sz w:val="22"/>
          <w:u w:val="single"/>
        </w:rPr>
        <w:t xml:space="preserve">nited </w:t>
      </w:r>
      <w:r>
        <w:rPr>
          <w:b/>
          <w:i w:val="0"/>
          <w:smallCaps w:val="0"/>
          <w:strike w:val="0"/>
          <w:color w:val="000000"/>
          <w:sz w:val="28"/>
          <w:u w:val="single"/>
        </w:rPr>
        <w:t>S</w:t>
      </w:r>
      <w:r>
        <w:rPr>
          <w:b w:val="0"/>
          <w:i w:val="0"/>
          <w:smallCaps w:val="0"/>
          <w:strike w:val="0"/>
          <w:color w:val="000000"/>
          <w:sz w:val="22"/>
          <w:u w:val="single"/>
        </w:rPr>
        <w:t>tates’ vantage point and influence</w:t>
      </w:r>
      <w:r>
        <w:rPr>
          <w:b w:val="0"/>
          <w:i w:val="0"/>
          <w:smallCaps w:val="0"/>
          <w:strike w:val="0"/>
          <w:color w:val="000000"/>
          <w:sz w:val="16"/>
          <w:u w:val="none"/>
        </w:rPr>
        <w:t xml:space="preserve"> when combatting the China challenge, which includes: repression in Hong Kong; genocide in Xinjiang; coercion aimed at Taiwan, Australia, and other allies; unfair government subsidies; and widespread theft of cutting-edge Western intellectual property. The United Kingdom will be a valuable partner for the United States on a common and positive free market agenda for the global economy, while simultaneously mitigating the effects of rising bilateral tensions with China. Working together, with a shared commitment to the principles of the World Trade Organization (WTO), the United States and the United Kingdom may be able to reset the global rules of trade and regulation with a new advanced template, so that the system of global commerce functions better for workers and businesses alike.</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