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NIT forces employers to keep wages competitive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Agia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22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("</w:t>
      </w:r>
      <w:r>
        <w:rPr>
          <w:b w:val="0"/>
          <w:i w:val="0"/>
          <w:smallCaps w:val="0"/>
          <w:strike w:val="0"/>
          <w:sz w:val="14"/>
          <w:u w:val="none"/>
        </w:rPr>
        <w:t xml:space="preserve">What is an Alternative to the Minimum Wage in </w:t>
      </w:r>
      <w:r>
        <w:rPr>
          <w:b w:val="0"/>
          <w:i w:val="0"/>
          <w:smallCaps w:val="0"/>
          <w:strike w:val="0"/>
          <w:sz w:val="14"/>
          <w:u w:val="none"/>
        </w:rPr>
        <w:t>Canada?: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 Comprehensive Literature Review of Price Floors and Welfare Systems in Canada", International Journal of Policy Sciences and Law (IJPSL), https://ijpsl.in/wp-content/uploads/2022/06/What-is-an-Alternative-to-the-Minimum</w:t>
      </w:r>
      <w:r>
        <w:rPr>
          <w:b w:val="0"/>
          <w:i w:val="0"/>
          <w:smallCaps w:val="0"/>
          <w:strike w:val="0"/>
          <w:sz w:val="16"/>
          <w:u w:val="none"/>
        </w:rPr>
        <w:t>-Wage-in-Canada-A-Comprehensive-Literature-Review-of-Price-Floors-and-Welfare-Systems-in-Canada-merged.pdf)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Additionally,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was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 finding by a Berkeley researcher</w:t>
      </w:r>
      <w:r>
        <w:rPr>
          <w:b/>
          <w:i w:val="0"/>
          <w:smallCaps w:val="0"/>
          <w:strike w:val="0"/>
          <w:sz w:val="24"/>
          <w:u w:val="single"/>
        </w:rPr>
        <w:t xml:space="preserve"> which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suggests that</w:t>
      </w:r>
      <w:r>
        <w:rPr>
          <w:b/>
          <w:i w:val="0"/>
          <w:smallCaps w:val="0"/>
          <w:strike w:val="0"/>
          <w:sz w:val="24"/>
          <w:u w:val="single"/>
        </w:rPr>
        <w:t xml:space="preserve">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would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force employers to</w:t>
      </w:r>
      <w:r>
        <w:rPr>
          <w:b/>
          <w:i w:val="0"/>
          <w:smallCaps w:val="0"/>
          <w:strike w:val="0"/>
          <w:sz w:val="24"/>
          <w:u w:val="single"/>
        </w:rPr>
        <w:t xml:space="preserve"> bid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up wages as it can make workers more selective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searching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employment. </w:t>
      </w:r>
      <w:r>
        <w:rPr>
          <w:b w:val="0"/>
          <w:i w:val="0"/>
          <w:smallCaps w:val="0"/>
          <w:strike w:val="0"/>
          <w:sz w:val="16"/>
          <w:u w:val="none"/>
        </w:rPr>
        <w:t>Thus, while an NIT can discourage work for certain individuals</w:t>
      </w:r>
      <w:r>
        <w:rPr>
          <w:b/>
          <w:i w:val="0"/>
          <w:smallCaps w:val="0"/>
          <w:strike w:val="0"/>
          <w:sz w:val="24"/>
          <w:u w:val="single"/>
        </w:rPr>
        <w:t>, it will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incentivize firms to increase their wages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without a government-driven price floor</w:t>
      </w:r>
      <w:r>
        <w:rPr>
          <w:b/>
          <w:i w:val="0"/>
          <w:smallCaps w:val="0"/>
          <w:strike w:val="0"/>
          <w:sz w:val="24"/>
          <w:u w:val="single"/>
        </w:rPr>
        <w:t>, such as the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minimum wage.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NIT</w:t>
      </w:r>
      <w:r>
        <w:rPr>
          <w:b/>
          <w:i w:val="0"/>
          <w:smallCaps w:val="0"/>
          <w:strike w:val="0"/>
          <w:sz w:val="24"/>
          <w:u w:val="single"/>
        </w:rPr>
        <w:t xml:space="preserve"> could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provide $1.39</w:t>
      </w:r>
      <w:r>
        <w:rPr>
          <w:b/>
          <w:i w:val="0"/>
          <w:smallCaps w:val="0"/>
          <w:strike w:val="0"/>
          <w:sz w:val="24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benefits for every $1 gov</w:t>
      </w:r>
      <w:r>
        <w:rPr>
          <w:b/>
          <w:i w:val="0"/>
          <w:smallCaps w:val="0"/>
          <w:strike w:val="0"/>
          <w:sz w:val="24"/>
          <w:u w:val="single"/>
        </w:rPr>
        <w:t xml:space="preserve">ernment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expenditure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 this policy </w:t>
      </w:r>
      <w:r>
        <w:rPr>
          <w:b w:val="0"/>
          <w:i w:val="0"/>
          <w:smallCaps w:val="0"/>
          <w:strike w:val="0"/>
          <w:sz w:val="16"/>
          <w:u w:val="none"/>
        </w:rPr>
        <w:t>(Rothstein, 2009).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