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Dollar hegemony is </w:t>
      </w:r>
      <w:r>
        <w:rPr>
          <w:b/>
          <w:i w:val="0"/>
          <w:smallCaps w:val="0"/>
          <w:strike w:val="0"/>
          <w:sz w:val="26"/>
          <w:u w:val="single"/>
        </w:rPr>
        <w:t>resilient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Andreas </w:t>
      </w:r>
      <w:r>
        <w:rPr>
          <w:b/>
          <w:i w:val="0"/>
          <w:smallCaps w:val="0"/>
          <w:strike w:val="0"/>
          <w:sz w:val="26"/>
          <w:u w:val="none"/>
        </w:rPr>
        <w:t>Kluth</w:t>
      </w:r>
      <w:r>
        <w:rPr>
          <w:b w:val="0"/>
          <w:i w:val="0"/>
          <w:smallCaps w:val="0"/>
          <w:strike w:val="0"/>
          <w:u w:val="none"/>
        </w:rPr>
        <w:t xml:space="preserve"> 10-9-20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>, Bloomberg Opinion columnist covering US diplomacy, national security and geopolitics. "Dollar Hegemony Is Here to Stay, for Worse and (Mostly) Better." Bloomberg. https://www.bloomberg.com/opinion/articles/2023-10-09/dollar-hegemony-is-here-to-stay-for-worse-and-mostly-better. DL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Which, more or less, it continues to be, despite the hallucinations of people like </w:t>
      </w:r>
      <w:r>
        <w:rPr>
          <w:b w:val="0"/>
          <w:i w:val="0"/>
          <w:smallCaps w:val="0"/>
          <w:strike w:val="0"/>
          <w:sz w:val="16"/>
          <w:u w:val="none"/>
        </w:rPr>
        <w:t>Gaetz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to the chagrin of Lula and his ilk.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Central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banks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around the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still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keep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most of their foreign-exchange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reserves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in dollars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exporters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everywhere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love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invoice in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dollars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the euro tops the dollar only in Europe itself. Most tellingly perhaps,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individual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people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outside the US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hoard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estimated $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1 trillion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in dollar notes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if those were gold ingots.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All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reports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recent decades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dollar’s </w:t>
      </w:r>
      <w:r>
        <w:rPr>
          <w:b/>
          <w:i w:val="0"/>
          <w:smallCaps w:val="0"/>
          <w:strike w:val="0"/>
          <w:sz w:val="24"/>
          <w:u w:val="single"/>
        </w:rPr>
        <w:t xml:space="preserve">imminent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demise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global money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therefore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vastly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exaggerated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The euro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didn’t displace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it, nor will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crypto</w:t>
      </w:r>
      <w:r>
        <w:rPr>
          <w:b/>
          <w:i w:val="0"/>
          <w:smallCaps w:val="0"/>
          <w:strike w:val="0"/>
          <w:sz w:val="24"/>
          <w:u w:val="single"/>
        </w:rPr>
        <w:t xml:space="preserve"> currencies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Chinese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renminbi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One reason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inertia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network 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Steven </w:t>
      </w:r>
      <w:r>
        <w:rPr>
          <w:b w:val="0"/>
          <w:i w:val="0"/>
          <w:smallCaps w:val="0"/>
          <w:strike w:val="0"/>
          <w:sz w:val="16"/>
          <w:u w:val="none"/>
        </w:rPr>
        <w:t>Kamin</w:t>
      </w:r>
      <w:r>
        <w:rPr>
          <w:b w:val="0"/>
          <w:i w:val="0"/>
          <w:smallCaps w:val="0"/>
          <w:strike w:val="0"/>
          <w:sz w:val="16"/>
          <w:u w:val="none"/>
        </w:rPr>
        <w:t>, a former director of international finance at the Federal Reserve Board, puts it, “</w:t>
      </w:r>
      <w:r>
        <w:rPr>
          <w:b w:val="0"/>
          <w:i w:val="0"/>
          <w:smallCaps w:val="0"/>
          <w:strike w:val="0"/>
          <w:sz w:val="22"/>
          <w:u w:val="single"/>
        </w:rPr>
        <w:t>everyone uses the dollar because everyone uses the dollar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Even China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hates dollar supremacy, only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seems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to be diversifying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away from the US currency,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really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isn’t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