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alternative.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Desmond </w:t>
      </w:r>
      <w:r>
        <w:rPr>
          <w:b/>
          <w:i w:val="0"/>
          <w:smallCaps w:val="0"/>
          <w:strike w:val="0"/>
          <w:sz w:val="26"/>
          <w:u w:val="none"/>
        </w:rPr>
        <w:t>Lachman 21</w:t>
      </w:r>
      <w:r>
        <w:rPr>
          <w:b w:val="0"/>
          <w:i w:val="0"/>
          <w:smallCaps w:val="0"/>
          <w:strike w:val="0"/>
          <w:u w:val="none"/>
        </w:rPr>
        <w:t>, Resident fellow at the American Enterprise Institute. He was formerly a deputy director in the International Monetary Fund's Policy Development and Review Department and the chief emerging market economic strategist at Salomon Smith Barney, "Coming Soon: The Demise of the U.S. Dollar?" National Interest, 02/01/2021, https://nationalinterest.org/feature/coming-soon-demise-us-dollar-177428.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basic point that the dollar bears overlook is that </w:t>
      </w:r>
      <w:r>
        <w:rPr>
          <w:b w:val="0"/>
          <w:i w:val="0"/>
          <w:smallCaps w:val="0"/>
          <w:strike w:val="0"/>
          <w:sz w:val="22"/>
          <w:u w:val="single"/>
        </w:rPr>
        <w:t>for the U.S. dollar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depreciate</w:t>
      </w:r>
      <w:r>
        <w:rPr>
          <w:b w:val="0"/>
          <w:i w:val="0"/>
          <w:smallCaps w:val="0"/>
          <w:strike w:val="0"/>
          <w:sz w:val="22"/>
          <w:u w:val="single"/>
        </w:rPr>
        <w:t>, it has to depreciate against the world’s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other major currencies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Yet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would seem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those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currencies are beset by problems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serious, if not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more serious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besetting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dollar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troubles currently facing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Euro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main challenger to the dollar’s dominant international reserve currency position, would </w:t>
      </w:r>
      <w:r>
        <w:rPr>
          <w:b/>
          <w:i w:val="0"/>
          <w:smallCaps w:val="0"/>
          <w:strike w:val="0"/>
          <w:sz w:val="24"/>
          <w:u w:val="single"/>
        </w:rPr>
        <w:t>illustrate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point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Not only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Europe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experiencing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very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much deepe</w:t>
      </w:r>
      <w:r>
        <w:rPr>
          <w:b/>
          <w:i w:val="0"/>
          <w:smallCaps w:val="0"/>
          <w:strike w:val="0"/>
          <w:sz w:val="24"/>
          <w:u w:val="single"/>
        </w:rPr>
        <w:t xml:space="preserve">r economic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than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and not only does Europe now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significant</w:t>
      </w:r>
      <w:r>
        <w:rPr>
          <w:b w:val="0"/>
          <w:i w:val="0"/>
          <w:smallCaps w:val="0"/>
          <w:strike w:val="0"/>
          <w:sz w:val="22"/>
          <w:u w:val="single"/>
        </w:rPr>
        <w:t>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negative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interest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Europe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>appears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 on the cusp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another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round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Eurozone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debt crisis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pose 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existential threat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the Euro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It is particularly troubling that the next Eurozone sovereign debt crisis is likely to be centered on Italy, a country whose economy is some ten times the size of that of Greece. Never before has Italy had a larger budget deficit or a higher public debt to GDP ratio than it has today. Yet stuck in a Euro straitjacket and deep in an economic recession, Italy will not be able to restore order to its public finances without resorting to a debt restructuring that could shake the Euro’s very foundations.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Neither Japan nor China, whose currencies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date </w:t>
      </w:r>
      <w:r>
        <w:rPr>
          <w:b w:val="0"/>
          <w:i w:val="0"/>
          <w:smallCaps w:val="0"/>
          <w:strike w:val="0"/>
          <w:sz w:val="22"/>
          <w:u w:val="single"/>
        </w:rPr>
        <w:t>have not been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very widely 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reserve currencies, </w:t>
      </w:r>
      <w:r>
        <w:rPr>
          <w:b w:val="0"/>
          <w:i w:val="0"/>
          <w:smallCaps w:val="0"/>
          <w:strike w:val="0"/>
          <w:sz w:val="22"/>
          <w:u w:val="single"/>
        </w:rPr>
        <w:t>are likely to pose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real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threat to the dollar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anytime soon.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Japan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public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finances that make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those in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look balanced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Meanwhile,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midst of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credit bubble of epic proportion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continues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maintain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strict</w:t>
      </w:r>
      <w:r>
        <w:rPr>
          <w:b/>
          <w:i w:val="0"/>
          <w:smallCaps w:val="0"/>
          <w:strike w:val="0"/>
          <w:sz w:val="24"/>
          <w:u w:val="single"/>
        </w:rPr>
        <w:t xml:space="preserve"> capital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controls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seem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disqualify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its extensive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use as a 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currency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Interlab Updates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