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Alt solvency + perm fails</w:t>
      </w:r>
    </w:p>
    <w:p>
      <w:pPr>
        <w:spacing w:after="80"/>
      </w:pPr>
      <w:r>
        <w:rPr>
          <w:b/>
          <w:i w:val="0"/>
          <w:smallCaps w:val="0"/>
          <w:strike w:val="0"/>
          <w:color w:val="000000"/>
          <w:sz w:val="26"/>
          <w:u w:val="none"/>
        </w:rPr>
        <w:t>Pollack 06</w:t>
      </w:r>
      <w:r>
        <w:rPr>
          <w:b w:val="0"/>
          <w:i w:val="0"/>
          <w:smallCaps w:val="0"/>
          <w:strike w:val="0"/>
          <w:color w:val="000000"/>
          <w:sz w:val="20"/>
          <w:u w:val="none"/>
        </w:rPr>
        <w:t xml:space="preserve">— author at William and Mary Law School (Malla. “Towards a Feminist Theory of the Public </w:t>
      </w:r>
      <w:r>
        <w:rPr>
          <w:b w:val="0"/>
          <w:i w:val="0"/>
          <w:smallCaps w:val="0"/>
          <w:strike w:val="0"/>
          <w:color w:val="000000"/>
          <w:sz w:val="20"/>
          <w:u w:val="none"/>
        </w:rPr>
        <w:t>Domain, or</w:t>
      </w:r>
      <w:r>
        <w:rPr>
          <w:b w:val="0"/>
          <w:i w:val="0"/>
          <w:smallCaps w:val="0"/>
          <w:strike w:val="0"/>
          <w:color w:val="000000"/>
          <w:sz w:val="20"/>
          <w:u w:val="none"/>
        </w:rPr>
        <w:t xml:space="preserve"> Rejecting the Gendered Scope of United States Copyrightable and Patentable Subject Matter."  </w:t>
      </w:r>
      <w:r>
        <w:rPr>
          <w:b w:val="0"/>
          <w:i/>
          <w:smallCaps w:val="0"/>
          <w:strike w:val="0"/>
          <w:color w:val="000000"/>
          <w:sz w:val="20"/>
          <w:u w:val="none"/>
        </w:rPr>
        <w:t>William &amp; Mary Journal of Race, Gender, and Social Justice</w:t>
      </w:r>
      <w:r>
        <w:rPr>
          <w:b w:val="0"/>
          <w:i w:val="0"/>
          <w:smallCaps w:val="0"/>
          <w:strike w:val="0"/>
          <w:color w:val="000000"/>
          <w:sz w:val="20"/>
          <w:u w:val="none"/>
        </w:rPr>
        <w:t xml:space="preserve">, vol. 12, no. 3, April 2006, pp. 603-626. </w:t>
      </w:r>
      <w:r>
        <w:rPr>
          <w:b w:val="0"/>
          <w:i w:val="0"/>
          <w:smallCaps w:val="0"/>
          <w:strike w:val="0"/>
          <w:color w:val="000000"/>
          <w:sz w:val="20"/>
          <w:u w:val="none"/>
        </w:rPr>
        <w:t>.org/4)//SRS</w:t>
      </w:r>
    </w:p>
    <w:p>
      <w:pPr>
        <w:spacing w:after="60"/>
      </w:pPr>
      <w:r>
        <w:rPr>
          <w:b w:val="0"/>
          <w:i w:val="0"/>
          <w:smallCaps w:val="0"/>
          <w:strike w:val="0"/>
          <w:color w:val="000000"/>
          <w:sz w:val="16"/>
          <w:u w:val="none"/>
        </w:rPr>
        <w:t xml:space="preserve">Some intangibles can be owned. Some cannot. Decisions about the scope of protection are usually described as the outcomes of economics, special interest politics, or history. </w:t>
      </w:r>
      <w:r>
        <w:rPr>
          <w:b w:val="0"/>
          <w:i w:val="0"/>
          <w:smallCaps w:val="0"/>
          <w:strike w:val="0"/>
          <w:color w:val="000000"/>
          <w:sz w:val="24"/>
          <w:u w:val="single"/>
        </w:rPr>
        <w:t xml:space="preserve">Economic relationships, special interest groups, and </w:t>
      </w:r>
      <w:r>
        <w:rPr>
          <w:b w:val="0"/>
          <w:i w:val="0"/>
          <w:smallCaps w:val="0"/>
          <w:strike w:val="0"/>
          <w:color w:val="000000"/>
          <w:sz w:val="24"/>
          <w:highlight w:val="cyan"/>
          <w:u w:val="single"/>
        </w:rPr>
        <w:t>political power</w:t>
      </w:r>
      <w:r>
        <w:rPr>
          <w:b w:val="0"/>
          <w:i w:val="0"/>
          <w:smallCaps w:val="0"/>
          <w:strike w:val="0"/>
          <w:color w:val="000000"/>
          <w:sz w:val="24"/>
          <w:u w:val="single"/>
        </w:rPr>
        <w:t>, however, have</w:t>
      </w:r>
      <w:r>
        <w:rPr>
          <w:b w:val="0"/>
          <w:i w:val="0"/>
          <w:smallCaps w:val="0"/>
          <w:strike w:val="0"/>
          <w:color w:val="000000"/>
          <w:sz w:val="16"/>
          <w:u w:val="none"/>
        </w:rPr>
        <w:t xml:space="preserve"> </w:t>
      </w:r>
      <w:r>
        <w:rPr>
          <w:b w:val="0"/>
          <w:i w:val="0"/>
          <w:smallCaps w:val="0"/>
          <w:strike w:val="0"/>
          <w:color w:val="000000"/>
          <w:sz w:val="24"/>
          <w:u w:val="single"/>
        </w:rPr>
        <w:t xml:space="preserve">long been </w:t>
      </w:r>
      <w:r>
        <w:rPr>
          <w:b w:val="0"/>
          <w:i w:val="0"/>
          <w:smallCaps w:val="0"/>
          <w:strike w:val="0"/>
          <w:color w:val="000000"/>
          <w:sz w:val="24"/>
          <w:highlight w:val="cyan"/>
          <w:u w:val="single"/>
        </w:rPr>
        <w:t xml:space="preserve">dominated </w:t>
      </w:r>
      <w:r>
        <w:rPr>
          <w:b/>
          <w:i w:val="0"/>
          <w:smallCaps w:val="0"/>
          <w:strike w:val="0"/>
          <w:color w:val="000000"/>
          <w:sz w:val="24"/>
          <w:highlight w:val="cyan"/>
          <w:u w:val="single"/>
        </w:rPr>
        <w:t xml:space="preserve">by </w:t>
      </w:r>
      <w:r>
        <w:rPr>
          <w:b w:val="0"/>
          <w:i w:val="0"/>
          <w:smallCaps w:val="0"/>
          <w:strike w:val="0"/>
          <w:color w:val="000000"/>
          <w:sz w:val="24"/>
          <w:highlight w:val="cyan"/>
          <w:u w:val="single"/>
        </w:rPr>
        <w:t>men</w:t>
      </w:r>
      <w:r>
        <w:rPr>
          <w:b w:val="0"/>
          <w:i w:val="0"/>
          <w:smallCaps w:val="0"/>
          <w:strike w:val="0"/>
          <w:color w:val="000000"/>
          <w:sz w:val="24"/>
          <w:u w:val="single"/>
        </w:rPr>
        <w:t xml:space="preserve">. Furthermore, </w:t>
      </w:r>
      <w:r>
        <w:rPr>
          <w:b w:val="0"/>
          <w:i w:val="0"/>
          <w:smallCaps w:val="0"/>
          <w:strike w:val="0"/>
          <w:color w:val="000000"/>
          <w:sz w:val="24"/>
          <w:highlight w:val="cyan"/>
          <w:u w:val="single"/>
        </w:rPr>
        <w:t>economic efficiency</w:t>
      </w:r>
      <w:r>
        <w:rPr>
          <w:b w:val="0"/>
          <w:i w:val="0"/>
          <w:smallCaps w:val="0"/>
          <w:strike w:val="0"/>
          <w:color w:val="000000"/>
          <w:sz w:val="16"/>
          <w:u w:val="none"/>
        </w:rPr>
        <w:t xml:space="preserve"> </w:t>
      </w:r>
      <w:r>
        <w:rPr>
          <w:b w:val="0"/>
          <w:i w:val="0"/>
          <w:smallCaps w:val="0"/>
          <w:strike w:val="0"/>
          <w:color w:val="000000"/>
          <w:sz w:val="24"/>
          <w:highlight w:val="cyan"/>
          <w:u w:val="single"/>
        </w:rPr>
        <w:t>through individual ownership is</w:t>
      </w:r>
      <w:r>
        <w:rPr>
          <w:b w:val="0"/>
          <w:i w:val="0"/>
          <w:smallCaps w:val="0"/>
          <w:strike w:val="0"/>
          <w:color w:val="000000"/>
          <w:sz w:val="24"/>
          <w:u w:val="single"/>
        </w:rPr>
        <w:t xml:space="preserve"> </w:t>
      </w:r>
      <w:r>
        <w:rPr>
          <w:b w:val="0"/>
          <w:i w:val="0"/>
          <w:smallCaps w:val="0"/>
          <w:strike w:val="0"/>
          <w:color w:val="000000"/>
          <w:sz w:val="24"/>
          <w:highlight w:val="cyan"/>
          <w:u w:val="single"/>
        </w:rPr>
        <w:t>a</w:t>
      </w:r>
      <w:r>
        <w:rPr>
          <w:b w:val="0"/>
          <w:i w:val="0"/>
          <w:smallCaps w:val="0"/>
          <w:strike w:val="0"/>
          <w:color w:val="000000"/>
          <w:sz w:val="24"/>
          <w:u w:val="single"/>
        </w:rPr>
        <w:t xml:space="preserve">n inherently </w:t>
      </w:r>
      <w:r>
        <w:rPr>
          <w:b w:val="0"/>
          <w:i w:val="0"/>
          <w:smallCaps w:val="0"/>
          <w:strike w:val="0"/>
          <w:color w:val="000000"/>
          <w:sz w:val="24"/>
          <w:highlight w:val="cyan"/>
          <w:u w:val="single"/>
        </w:rPr>
        <w:t>male approach to the</w:t>
      </w:r>
      <w:r>
        <w:rPr>
          <w:b w:val="0"/>
          <w:i w:val="0"/>
          <w:smallCaps w:val="0"/>
          <w:strike w:val="0"/>
          <w:color w:val="000000"/>
          <w:sz w:val="16"/>
          <w:u w:val="none"/>
        </w:rPr>
        <w:t xml:space="preserve"> </w:t>
      </w:r>
      <w:r>
        <w:rPr>
          <w:b w:val="0"/>
          <w:i w:val="0"/>
          <w:smallCaps w:val="0"/>
          <w:strike w:val="0"/>
          <w:color w:val="000000"/>
          <w:sz w:val="24"/>
          <w:highlight w:val="cyan"/>
          <w:u w:val="single"/>
        </w:rPr>
        <w:t>world,</w:t>
      </w:r>
      <w:r>
        <w:rPr>
          <w:b w:val="0"/>
          <w:i w:val="0"/>
          <w:smallCaps w:val="0"/>
          <w:strike w:val="0"/>
          <w:color w:val="000000"/>
          <w:sz w:val="24"/>
          <w:u w:val="single"/>
        </w:rPr>
        <w:t xml:space="preserve"> </w:t>
      </w:r>
      <w:r>
        <w:rPr>
          <w:b w:val="0"/>
          <w:i w:val="0"/>
          <w:smallCaps w:val="0"/>
          <w:strike w:val="0"/>
          <w:color w:val="000000"/>
          <w:sz w:val="24"/>
          <w:highlight w:val="cyan"/>
          <w:u w:val="single"/>
        </w:rPr>
        <w:t>especially when the central prong of ownership is the right</w:t>
      </w:r>
      <w:r>
        <w:rPr>
          <w:b w:val="0"/>
          <w:i w:val="0"/>
          <w:smallCaps w:val="0"/>
          <w:strike w:val="0"/>
          <w:color w:val="000000"/>
          <w:sz w:val="16"/>
          <w:u w:val="none"/>
        </w:rPr>
        <w:t xml:space="preserve"> </w:t>
      </w:r>
      <w:r>
        <w:rPr>
          <w:b w:val="0"/>
          <w:i w:val="0"/>
          <w:smallCaps w:val="0"/>
          <w:strike w:val="0"/>
          <w:color w:val="000000"/>
          <w:sz w:val="24"/>
          <w:highlight w:val="cyan"/>
          <w:u w:val="single"/>
        </w:rPr>
        <w:t>to exclude others.</w:t>
      </w:r>
      <w:r>
        <w:rPr>
          <w:b w:val="0"/>
          <w:i w:val="0"/>
          <w:smallCaps w:val="0"/>
          <w:strike w:val="0"/>
          <w:color w:val="000000"/>
          <w:sz w:val="16"/>
          <w:u w:val="none"/>
        </w:rPr>
        <w:t xml:space="preserve"> The history of intellectual property is a history of expansion of both the subjects protectable and the rights given individuals over their property. Nevertheless, a few </w:t>
      </w:r>
      <w:r>
        <w:rPr>
          <w:b w:val="0"/>
          <w:i/>
          <w:smallCaps w:val="0"/>
          <w:strike w:val="0"/>
          <w:color w:val="000000"/>
          <w:sz w:val="16"/>
          <w:u w:val="none"/>
        </w:rPr>
        <w:t xml:space="preserve">res </w:t>
      </w:r>
      <w:r>
        <w:rPr>
          <w:b w:val="0"/>
          <w:i w:val="0"/>
          <w:smallCaps w:val="0"/>
          <w:strike w:val="0"/>
          <w:color w:val="000000"/>
          <w:sz w:val="16"/>
          <w:u w:val="none"/>
        </w:rPr>
        <w:t>are</w:t>
      </w:r>
      <w:r>
        <w:rPr>
          <w:b w:val="0"/>
          <w:i w:val="0"/>
          <w:smallCaps w:val="0"/>
          <w:strike w:val="0"/>
          <w:color w:val="000000"/>
          <w:sz w:val="16"/>
          <w:u w:val="none"/>
        </w:rPr>
        <w:t xml:space="preserve"> not yet protected, at least in the United States. In copyright, the most prominent are clothing, food, and folklore. In patent, the most prominent are one's own body and traditional knowledge. Also unprotected is the general right to share in what shapes the community, the public domain. </w:t>
      </w:r>
      <w:r>
        <w:rPr>
          <w:b w:val="0"/>
          <w:i w:val="0"/>
          <w:smallCaps w:val="0"/>
          <w:strike w:val="0"/>
          <w:color w:val="000000"/>
          <w:sz w:val="24"/>
          <w:u w:val="single"/>
        </w:rPr>
        <w:t xml:space="preserve">This article argues that </w:t>
      </w:r>
      <w:r>
        <w:rPr>
          <w:b w:val="0"/>
          <w:i w:val="0"/>
          <w:smallCaps w:val="0"/>
          <w:strike w:val="0"/>
          <w:color w:val="000000"/>
          <w:sz w:val="24"/>
          <w:highlight w:val="cyan"/>
          <w:u w:val="single"/>
        </w:rPr>
        <w:t>all of</w:t>
      </w:r>
      <w:r>
        <w:rPr>
          <w:b w:val="0"/>
          <w:i w:val="0"/>
          <w:smallCaps w:val="0"/>
          <w:strike w:val="0"/>
          <w:color w:val="000000"/>
          <w:sz w:val="24"/>
          <w:highlight w:val="cyan"/>
          <w:u w:val="single"/>
        </w:rPr>
        <w:t xml:space="preserve"> these</w:t>
      </w:r>
      <w:r>
        <w:rPr>
          <w:b w:val="0"/>
          <w:i w:val="0"/>
          <w:smallCaps w:val="0"/>
          <w:strike w:val="0"/>
          <w:color w:val="000000"/>
          <w:sz w:val="16"/>
          <w:u w:val="none"/>
        </w:rPr>
        <w:t xml:space="preserve"> </w:t>
      </w:r>
      <w:r>
        <w:rPr>
          <w:b w:val="0"/>
          <w:i w:val="0"/>
          <w:smallCaps w:val="0"/>
          <w:strike w:val="0"/>
          <w:color w:val="000000"/>
          <w:sz w:val="24"/>
          <w:highlight w:val="cyan"/>
          <w:u w:val="single"/>
        </w:rPr>
        <w:t>exclusions are gendered in an anti-feminist manner.</w:t>
      </w:r>
      <w:r>
        <w:rPr>
          <w:b w:val="0"/>
          <w:i w:val="0"/>
          <w:smallCaps w:val="0"/>
          <w:strike w:val="0"/>
          <w:color w:val="000000"/>
          <w:sz w:val="16"/>
          <w:u w:val="none"/>
        </w:rPr>
        <w:t xml:space="preserve"> </w:t>
      </w:r>
      <w:r>
        <w:rPr>
          <w:b w:val="0"/>
          <w:i w:val="0"/>
          <w:smallCaps w:val="0"/>
          <w:strike w:val="0"/>
          <w:color w:val="000000"/>
          <w:sz w:val="24"/>
          <w:highlight w:val="cyan"/>
          <w:u w:val="single"/>
        </w:rPr>
        <w:t>One might argue</w:t>
      </w:r>
      <w:r>
        <w:rPr>
          <w:b w:val="0"/>
          <w:i w:val="0"/>
          <w:smallCaps w:val="0"/>
          <w:strike w:val="0"/>
          <w:color w:val="000000"/>
          <w:sz w:val="24"/>
          <w:u w:val="single"/>
        </w:rPr>
        <w:t xml:space="preserve">, however, </w:t>
      </w:r>
      <w:r>
        <w:rPr>
          <w:b w:val="0"/>
          <w:i w:val="0"/>
          <w:smallCaps w:val="0"/>
          <w:strike w:val="0"/>
          <w:color w:val="000000"/>
          <w:sz w:val="24"/>
          <w:highlight w:val="cyan"/>
          <w:u w:val="single"/>
        </w:rPr>
        <w:t>that</w:t>
      </w:r>
      <w:r>
        <w:rPr>
          <w:b w:val="0"/>
          <w:i w:val="0"/>
          <w:smallCaps w:val="0"/>
          <w:strike w:val="0"/>
          <w:color w:val="000000"/>
          <w:sz w:val="24"/>
          <w:u w:val="single"/>
        </w:rPr>
        <w:t xml:space="preserve"> modern </w:t>
      </w:r>
      <w:r>
        <w:rPr>
          <w:b w:val="0"/>
          <w:i w:val="0"/>
          <w:smallCaps w:val="0"/>
          <w:strike w:val="0"/>
          <w:color w:val="000000"/>
          <w:sz w:val="24"/>
          <w:highlight w:val="cyan"/>
          <w:u w:val="single"/>
        </w:rPr>
        <w:t>changes</w:t>
      </w:r>
      <w:r>
        <w:rPr>
          <w:b w:val="0"/>
          <w:i w:val="0"/>
          <w:smallCaps w:val="0"/>
          <w:strike w:val="0"/>
          <w:color w:val="000000"/>
          <w:sz w:val="24"/>
          <w:u w:val="single"/>
        </w:rPr>
        <w:t xml:space="preserve"> </w:t>
      </w:r>
      <w:r>
        <w:rPr>
          <w:b w:val="0"/>
          <w:i w:val="0"/>
          <w:smallCaps w:val="0"/>
          <w:strike w:val="0"/>
          <w:color w:val="000000"/>
          <w:sz w:val="24"/>
          <w:highlight w:val="cyan"/>
          <w:u w:val="single"/>
        </w:rPr>
        <w:t>to the U</w:t>
      </w:r>
      <w:r>
        <w:rPr>
          <w:b w:val="0"/>
          <w:i w:val="0"/>
          <w:smallCaps w:val="0"/>
          <w:strike w:val="0"/>
          <w:color w:val="000000"/>
          <w:sz w:val="24"/>
          <w:u w:val="single"/>
        </w:rPr>
        <w:t>nited</w:t>
      </w:r>
      <w:r>
        <w:rPr>
          <w:b w:val="0"/>
          <w:i w:val="0"/>
          <w:smallCaps w:val="0"/>
          <w:strike w:val="0"/>
          <w:color w:val="000000"/>
          <w:sz w:val="16"/>
          <w:u w:val="none"/>
        </w:rPr>
        <w:t xml:space="preserve"> </w:t>
      </w:r>
      <w:r>
        <w:rPr>
          <w:b w:val="0"/>
          <w:i w:val="0"/>
          <w:smallCaps w:val="0"/>
          <w:strike w:val="0"/>
          <w:color w:val="000000"/>
          <w:sz w:val="24"/>
          <w:highlight w:val="cyan"/>
          <w:u w:val="single"/>
        </w:rPr>
        <w:t>S</w:t>
      </w:r>
      <w:r>
        <w:rPr>
          <w:b w:val="0"/>
          <w:i w:val="0"/>
          <w:smallCaps w:val="0"/>
          <w:strike w:val="0"/>
          <w:color w:val="000000"/>
          <w:sz w:val="24"/>
          <w:u w:val="single"/>
        </w:rPr>
        <w:t xml:space="preserve">tates </w:t>
      </w:r>
      <w:r>
        <w:rPr>
          <w:b w:val="0"/>
          <w:i w:val="0"/>
          <w:smallCaps w:val="0"/>
          <w:strike w:val="0"/>
          <w:color w:val="000000"/>
          <w:sz w:val="24"/>
          <w:highlight w:val="cyan"/>
          <w:u w:val="single"/>
        </w:rPr>
        <w:t>copyright regime are pro-feminist</w:t>
      </w:r>
      <w:r>
        <w:rPr>
          <w:b w:val="0"/>
          <w:i w:val="0"/>
          <w:smallCaps w:val="0"/>
          <w:strike w:val="0"/>
          <w:color w:val="000000"/>
          <w:sz w:val="24"/>
          <w:u w:val="single"/>
        </w:rPr>
        <w:t>. The Copyright Revision</w:t>
      </w:r>
      <w:r>
        <w:rPr>
          <w:b w:val="0"/>
          <w:i w:val="0"/>
          <w:smallCaps w:val="0"/>
          <w:strike w:val="0"/>
          <w:color w:val="000000"/>
          <w:sz w:val="16"/>
          <w:u w:val="none"/>
        </w:rPr>
        <w:t xml:space="preserve"> </w:t>
      </w:r>
      <w:r>
        <w:rPr>
          <w:b w:val="0"/>
          <w:i w:val="0"/>
          <w:smallCaps w:val="0"/>
          <w:strike w:val="0"/>
          <w:color w:val="000000"/>
          <w:sz w:val="24"/>
          <w:u w:val="single"/>
        </w:rPr>
        <w:t>Act of 1976 moved the general line of protection from the point of</w:t>
      </w:r>
      <w:r>
        <w:rPr>
          <w:b w:val="0"/>
          <w:i w:val="0"/>
          <w:smallCaps w:val="0"/>
          <w:strike w:val="0"/>
          <w:color w:val="000000"/>
          <w:sz w:val="16"/>
          <w:u w:val="none"/>
        </w:rPr>
        <w:t xml:space="preserve"> </w:t>
      </w:r>
      <w:r>
        <w:rPr>
          <w:b w:val="0"/>
          <w:i w:val="0"/>
          <w:smallCaps w:val="0"/>
          <w:strike w:val="0"/>
          <w:color w:val="000000"/>
          <w:sz w:val="24"/>
          <w:u w:val="single"/>
        </w:rPr>
        <w:t>publication to the point of fixation.' In combination with the Berne</w:t>
      </w:r>
      <w:r>
        <w:rPr>
          <w:b w:val="0"/>
          <w:i w:val="0"/>
          <w:smallCaps w:val="0"/>
          <w:strike w:val="0"/>
          <w:color w:val="000000"/>
          <w:sz w:val="16"/>
          <w:u w:val="none"/>
        </w:rPr>
        <w:t xml:space="preserve"> </w:t>
      </w:r>
      <w:r>
        <w:rPr>
          <w:b w:val="0"/>
          <w:i w:val="0"/>
          <w:smallCaps w:val="0"/>
          <w:strike w:val="0"/>
          <w:color w:val="000000"/>
          <w:sz w:val="24"/>
          <w:u w:val="single"/>
        </w:rPr>
        <w:t>Implementation Act,2 it eliminated most of the prior need for copy-</w:t>
      </w:r>
      <w:r>
        <w:rPr>
          <w:b w:val="0"/>
          <w:i w:val="0"/>
          <w:smallCaps w:val="0"/>
          <w:strike w:val="0"/>
          <w:color w:val="000000"/>
          <w:sz w:val="16"/>
          <w:u w:val="none"/>
        </w:rPr>
        <w:t xml:space="preserve"> </w:t>
      </w:r>
      <w:r>
        <w:rPr>
          <w:b w:val="0"/>
          <w:i w:val="0"/>
          <w:smallCaps w:val="0"/>
          <w:strike w:val="0"/>
          <w:color w:val="000000"/>
          <w:sz w:val="24"/>
          <w:u w:val="single"/>
        </w:rPr>
        <w:t>right formalities. These changes eased individual access to federal</w:t>
      </w:r>
      <w:r>
        <w:rPr>
          <w:b w:val="0"/>
          <w:i w:val="0"/>
          <w:smallCaps w:val="0"/>
          <w:strike w:val="0"/>
          <w:color w:val="000000"/>
          <w:sz w:val="16"/>
          <w:u w:val="none"/>
        </w:rPr>
        <w:t xml:space="preserve"> </w:t>
      </w:r>
      <w:r>
        <w:rPr>
          <w:b w:val="0"/>
          <w:i w:val="0"/>
          <w:smallCaps w:val="0"/>
          <w:strike w:val="0"/>
          <w:color w:val="000000"/>
          <w:sz w:val="24"/>
          <w:u w:val="single"/>
        </w:rPr>
        <w:t xml:space="preserve">copyright protection, including access by women. </w:t>
      </w:r>
      <w:r>
        <w:rPr>
          <w:b w:val="0"/>
          <w:i w:val="0"/>
          <w:smallCaps w:val="0"/>
          <w:strike w:val="0"/>
          <w:color w:val="000000"/>
          <w:sz w:val="24"/>
          <w:highlight w:val="cyan"/>
          <w:u w:val="single"/>
        </w:rPr>
        <w:t>This increased</w:t>
      </w:r>
      <w:r>
        <w:rPr>
          <w:b w:val="0"/>
          <w:i w:val="0"/>
          <w:smallCaps w:val="0"/>
          <w:strike w:val="0"/>
          <w:color w:val="000000"/>
          <w:sz w:val="16"/>
          <w:u w:val="none"/>
        </w:rPr>
        <w:t xml:space="preserve"> </w:t>
      </w:r>
      <w:r>
        <w:rPr>
          <w:b w:val="0"/>
          <w:i w:val="0"/>
          <w:smallCaps w:val="0"/>
          <w:strike w:val="0"/>
          <w:color w:val="000000"/>
          <w:sz w:val="24"/>
          <w:highlight w:val="cyan"/>
          <w:u w:val="single"/>
        </w:rPr>
        <w:t xml:space="preserve">ease of protection, </w:t>
      </w:r>
      <w:r>
        <w:rPr>
          <w:b w:val="0"/>
          <w:i w:val="0"/>
          <w:smallCaps w:val="0"/>
          <w:strike w:val="0"/>
          <w:color w:val="000000"/>
          <w:sz w:val="24"/>
          <w:u w:val="single"/>
        </w:rPr>
        <w:t>however</w:t>
      </w:r>
      <w:r>
        <w:rPr>
          <w:b w:val="0"/>
          <w:i w:val="0"/>
          <w:smallCaps w:val="0"/>
          <w:strike w:val="0"/>
          <w:color w:val="000000"/>
          <w:sz w:val="24"/>
          <w:highlight w:val="cyan"/>
          <w:u w:val="single"/>
        </w:rPr>
        <w:t>, detracts from the feminization of the</w:t>
      </w:r>
    </w:p>
    <w:p>
      <w:pPr>
        <w:spacing w:after="60"/>
      </w:pPr>
      <w:r>
        <w:rPr>
          <w:b w:val="0"/>
          <w:i w:val="0"/>
          <w:smallCaps w:val="0"/>
          <w:strike w:val="0"/>
          <w:color w:val="000000"/>
          <w:sz w:val="24"/>
          <w:highlight w:val="cyan"/>
          <w:u w:val="single"/>
        </w:rPr>
        <w:t>legal world by undermining the public domain.</w:t>
      </w:r>
      <w:r>
        <w:rPr>
          <w:b w:val="0"/>
          <w:i w:val="0"/>
          <w:smallCaps w:val="0"/>
          <w:strike w:val="0"/>
          <w:color w:val="000000"/>
          <w:sz w:val="24"/>
          <w:u w:val="single"/>
        </w:rPr>
        <w:t xml:space="preserve"> </w:t>
      </w:r>
      <w:r>
        <w:rPr>
          <w:b w:val="0"/>
          <w:i w:val="0"/>
          <w:smallCaps w:val="0"/>
          <w:strike w:val="0"/>
          <w:color w:val="000000"/>
          <w:sz w:val="16"/>
          <w:u w:val="none"/>
        </w:rPr>
        <w:t>The seeming contradictions in this introduction rest on the multiple dimensions of the terms 'gendered' and 'anti-feminist.'</w:t>
      </w:r>
      <w:r>
        <w:rPr>
          <w:b w:val="0"/>
          <w:i w:val="0"/>
          <w:smallCaps w:val="0"/>
          <w:strike w:val="0"/>
          <w:color w:val="000000"/>
          <w:sz w:val="24"/>
          <w:u w:val="single"/>
        </w:rPr>
        <w:t xml:space="preserve"> </w:t>
      </w:r>
      <w:r>
        <w:rPr>
          <w:b w:val="0"/>
          <w:i w:val="0"/>
          <w:smallCaps w:val="0"/>
          <w:strike w:val="0"/>
          <w:color w:val="000000"/>
          <w:sz w:val="16"/>
          <w:u w:val="none"/>
        </w:rPr>
        <w:t>Participants in a struggle for betterment commonly differ not only</w:t>
      </w:r>
      <w:r>
        <w:rPr>
          <w:b w:val="0"/>
          <w:i w:val="0"/>
          <w:smallCaps w:val="0"/>
          <w:strike w:val="0"/>
          <w:color w:val="000000"/>
          <w:sz w:val="24"/>
          <w:u w:val="single"/>
        </w:rPr>
        <w:t xml:space="preserve"> </w:t>
      </w:r>
      <w:r>
        <w:rPr>
          <w:b w:val="0"/>
          <w:i w:val="0"/>
          <w:smallCaps w:val="0"/>
          <w:strike w:val="0"/>
          <w:color w:val="000000"/>
          <w:sz w:val="16"/>
          <w:u w:val="none"/>
        </w:rPr>
        <w:t>on how to theorize their struggle, but also on whether to focus on</w:t>
      </w:r>
      <w:r>
        <w:rPr>
          <w:b w:val="0"/>
          <w:i w:val="0"/>
          <w:smallCaps w:val="0"/>
          <w:strike w:val="0"/>
          <w:color w:val="000000"/>
          <w:sz w:val="24"/>
          <w:u w:val="single"/>
        </w:rPr>
        <w:t xml:space="preserve"> </w:t>
      </w:r>
      <w:r>
        <w:rPr>
          <w:b w:val="0"/>
          <w:i w:val="0"/>
          <w:smallCaps w:val="0"/>
          <w:strike w:val="0"/>
          <w:color w:val="000000"/>
          <w:sz w:val="16"/>
          <w:u w:val="none"/>
        </w:rPr>
        <w:t xml:space="preserve">the </w:t>
      </w:r>
      <w:r>
        <w:rPr>
          <w:b w:val="0"/>
          <w:i w:val="0"/>
          <w:smallCaps w:val="0"/>
          <w:strike w:val="0"/>
          <w:color w:val="000000"/>
          <w:sz w:val="16"/>
          <w:u w:val="none"/>
        </w:rPr>
        <w:t>short term</w:t>
      </w:r>
      <w:r>
        <w:rPr>
          <w:b w:val="0"/>
          <w:i w:val="0"/>
          <w:smallCaps w:val="0"/>
          <w:strike w:val="0"/>
          <w:color w:val="000000"/>
          <w:sz w:val="16"/>
          <w:u w:val="none"/>
        </w:rPr>
        <w:t xml:space="preserve"> goal of improving living conditions or on the long</w:t>
      </w:r>
    </w:p>
    <w:p>
      <w:pPr>
        <w:spacing w:after="60"/>
      </w:pPr>
      <w:r>
        <w:rPr>
          <w:b w:val="0"/>
          <w:i w:val="0"/>
          <w:smallCaps w:val="0"/>
          <w:strike w:val="0"/>
          <w:color w:val="000000"/>
          <w:sz w:val="16"/>
          <w:u w:val="none"/>
        </w:rPr>
        <w:t xml:space="preserve">term goal of changing basic social structure. If the </w:t>
      </w:r>
      <w:r>
        <w:rPr>
          <w:b w:val="0"/>
          <w:i w:val="0"/>
          <w:smallCaps w:val="0"/>
          <w:strike w:val="0"/>
          <w:color w:val="000000"/>
          <w:sz w:val="16"/>
          <w:u w:val="none"/>
        </w:rPr>
        <w:t>long term</w:t>
      </w:r>
      <w:r>
        <w:rPr>
          <w:b w:val="0"/>
          <w:i w:val="0"/>
          <w:smallCaps w:val="0"/>
          <w:strike w:val="0"/>
          <w:color w:val="000000"/>
          <w:sz w:val="16"/>
          <w:u w:val="none"/>
        </w:rPr>
        <w:t xml:space="preserve"> goal is impossible, following it wastes the possibilities for improvement. If the </w:t>
      </w:r>
      <w:r>
        <w:rPr>
          <w:b w:val="0"/>
          <w:i w:val="0"/>
          <w:smallCaps w:val="0"/>
          <w:strike w:val="0"/>
          <w:color w:val="000000"/>
          <w:sz w:val="16"/>
          <w:u w:val="none"/>
        </w:rPr>
        <w:t>short term</w:t>
      </w:r>
      <w:r>
        <w:rPr>
          <w:b w:val="0"/>
          <w:i w:val="0"/>
          <w:smallCaps w:val="0"/>
          <w:strike w:val="0"/>
          <w:color w:val="000000"/>
          <w:sz w:val="16"/>
          <w:u w:val="none"/>
        </w:rPr>
        <w:t xml:space="preserve"> goal is chosen, however, the underclass obtains a stake in the status quo, thus undercutting, perhaps fatally, any possibility of deep change. </w:t>
      </w:r>
      <w:r>
        <w:rPr>
          <w:b w:val="0"/>
          <w:i w:val="0"/>
          <w:smallCaps w:val="0"/>
          <w:strike w:val="0"/>
          <w:color w:val="000000"/>
          <w:sz w:val="24"/>
          <w:highlight w:val="cyan"/>
          <w:u w:val="single"/>
        </w:rPr>
        <w:t xml:space="preserve">"Assimilation in an unworthy society </w:t>
      </w:r>
      <w:r>
        <w:rPr>
          <w:b w:val="0"/>
          <w:i/>
          <w:smallCaps w:val="0"/>
          <w:strike w:val="0"/>
          <w:color w:val="000000"/>
          <w:sz w:val="24"/>
          <w:highlight w:val="cyan"/>
          <w:u w:val="single"/>
        </w:rPr>
        <w:t>is</w:t>
      </w:r>
      <w:r>
        <w:rPr>
          <w:b w:val="0"/>
          <w:i w:val="0"/>
          <w:smallCaps w:val="0"/>
          <w:strike w:val="0"/>
          <w:color w:val="000000"/>
          <w:sz w:val="16"/>
          <w:u w:val="none"/>
        </w:rPr>
        <w:t xml:space="preserve"> </w:t>
      </w:r>
      <w:r>
        <w:rPr>
          <w:b w:val="0"/>
          <w:i w:val="0"/>
          <w:smallCaps w:val="0"/>
          <w:strike w:val="0"/>
          <w:color w:val="000000"/>
          <w:sz w:val="24"/>
          <w:highlight w:val="cyan"/>
          <w:u w:val="single"/>
        </w:rPr>
        <w:t>an unworthy goal. '</w:t>
      </w:r>
      <w:r>
        <w:rPr>
          <w:b w:val="0"/>
          <w:i w:val="0"/>
          <w:smallCaps w:val="0"/>
          <w:strike w:val="0"/>
          <w:color w:val="000000"/>
          <w:sz w:val="24"/>
          <w:u w:val="single"/>
        </w:rPr>
        <w:t xml:space="preserve"> </w:t>
      </w:r>
      <w:r>
        <w:rPr>
          <w:b w:val="0"/>
          <w:i w:val="0"/>
          <w:smallCaps w:val="0"/>
          <w:strike w:val="0"/>
          <w:color w:val="000000"/>
          <w:sz w:val="16"/>
          <w:u w:val="none"/>
        </w:rPr>
        <w:t>This article does not assert that all women are interchangeable or live some universalizable 'female' life. Any middle- class feminist should openly acknowledge that more disadvantaged women face much more pressure to prioritize immediate goals.4 In the intellectual property wars, however, all so-called con- sumers5 (and many producers) have a stake in the endangered</w:t>
      </w:r>
    </w:p>
    <w:p>
      <w:pPr>
        <w:spacing w:after="60"/>
      </w:pPr>
      <w:r>
        <w:rPr>
          <w:b w:val="0"/>
          <w:i w:val="0"/>
          <w:smallCaps w:val="0"/>
          <w:strike w:val="0"/>
          <w:color w:val="000000"/>
          <w:sz w:val="16"/>
          <w:u w:val="none"/>
        </w:rPr>
        <w:t xml:space="preserve">public domain. Women are not alone.6 Therefore, the goal of deep change is sufficiently realistic to warrant choices to forego short term benefits. This article discusses each of these claims in relation to the type of feminism affronted by its non-protection. Liberal feminism under- lies the complaint about the exclusion of clothing and food from copyright protection. Essentialist feminism objects to providing patent protection to medical researchers for inventions derived from patients' body parts, but not recognizing the contributions of the patients. Communitarian versions of feminism object to the requirement of identifiable individual authors or inventors, which makes folklore unprotectable by copyright and traditional knowledge unprotectable by patent. Feminism's most utopian form, humanist feminism (which includes strains of socialist, radical, and Marxist feminism), supports protection and expansion of the public domain. </w:t>
      </w:r>
      <w:r>
        <w:rPr>
          <w:b w:val="0"/>
          <w:i w:val="0"/>
          <w:smallCaps w:val="0"/>
          <w:strike w:val="0"/>
          <w:color w:val="000000"/>
          <w:sz w:val="24"/>
          <w:u w:val="single"/>
        </w:rPr>
        <w:t xml:space="preserve">This article's core claim is that </w:t>
      </w:r>
      <w:r>
        <w:rPr>
          <w:b w:val="0"/>
          <w:i w:val="0"/>
          <w:smallCaps w:val="0"/>
          <w:strike w:val="0"/>
          <w:color w:val="000000"/>
          <w:sz w:val="24"/>
          <w:highlight w:val="cyan"/>
          <w:u w:val="single"/>
        </w:rPr>
        <w:t>the public domain is</w:t>
      </w:r>
      <w:r>
        <w:rPr>
          <w:b w:val="0"/>
          <w:i w:val="0"/>
          <w:smallCaps w:val="0"/>
          <w:strike w:val="0"/>
          <w:color w:val="000000"/>
          <w:sz w:val="24"/>
          <w:u w:val="single"/>
        </w:rPr>
        <w:t xml:space="preserve"> inherently</w:t>
      </w:r>
      <w:r>
        <w:rPr>
          <w:b w:val="0"/>
          <w:i w:val="0"/>
          <w:smallCaps w:val="0"/>
          <w:strike w:val="0"/>
          <w:color w:val="000000"/>
          <w:sz w:val="16"/>
          <w:u w:val="none"/>
        </w:rPr>
        <w:t xml:space="preserve"> </w:t>
      </w:r>
      <w:r>
        <w:rPr>
          <w:b w:val="0"/>
          <w:i w:val="0"/>
          <w:smallCaps w:val="0"/>
          <w:strike w:val="0"/>
          <w:color w:val="000000"/>
          <w:sz w:val="24"/>
          <w:highlight w:val="cyan"/>
          <w:u w:val="single"/>
        </w:rPr>
        <w:t>feminist</w:t>
      </w:r>
      <w:r>
        <w:rPr>
          <w:b w:val="0"/>
          <w:i w:val="0"/>
          <w:smallCaps w:val="0"/>
          <w:strike w:val="0"/>
          <w:color w:val="000000"/>
          <w:sz w:val="24"/>
          <w:u w:val="single"/>
        </w:rPr>
        <w:t xml:space="preserve">, especially for those who recognize that </w:t>
      </w:r>
      <w:r>
        <w:rPr>
          <w:b w:val="0"/>
          <w:i/>
          <w:smallCaps w:val="0"/>
          <w:strike w:val="0"/>
          <w:color w:val="000000"/>
          <w:sz w:val="24"/>
          <w:u w:val="single"/>
        </w:rPr>
        <w:t xml:space="preserve">"both </w:t>
      </w:r>
      <w:r>
        <w:rPr>
          <w:b w:val="0"/>
          <w:i w:val="0"/>
          <w:smallCaps w:val="0"/>
          <w:strike w:val="0"/>
          <w:color w:val="000000"/>
          <w:sz w:val="24"/>
          <w:u w:val="single"/>
        </w:rPr>
        <w:t>women and</w:t>
      </w:r>
      <w:r>
        <w:rPr>
          <w:b w:val="0"/>
          <w:i w:val="0"/>
          <w:smallCaps w:val="0"/>
          <w:strike w:val="0"/>
          <w:color w:val="000000"/>
          <w:sz w:val="16"/>
          <w:u w:val="none"/>
        </w:rPr>
        <w:t xml:space="preserve"> </w:t>
      </w:r>
      <w:r>
        <w:rPr>
          <w:b w:val="0"/>
          <w:i w:val="0"/>
          <w:smallCaps w:val="0"/>
          <w:strike w:val="0"/>
          <w:color w:val="000000"/>
          <w:sz w:val="24"/>
          <w:u w:val="single"/>
        </w:rPr>
        <w:t>men are oppressed by the 'sex role system"' of western capitalism</w:t>
      </w:r>
      <w:r>
        <w:rPr>
          <w:b w:val="0"/>
          <w:i w:val="0"/>
          <w:smallCaps w:val="0"/>
          <w:strike w:val="0"/>
          <w:color w:val="000000"/>
          <w:sz w:val="16"/>
          <w:u w:val="none"/>
        </w:rPr>
        <w:t xml:space="preserve">.7 </w:t>
      </w:r>
      <w:r>
        <w:rPr>
          <w:b w:val="0"/>
          <w:i w:val="0"/>
          <w:smallCaps w:val="0"/>
          <w:strike w:val="0"/>
          <w:color w:val="000000"/>
          <w:sz w:val="24"/>
          <w:highlight w:val="cyan"/>
          <w:u w:val="single"/>
        </w:rPr>
        <w:t xml:space="preserve">By </w:t>
      </w:r>
      <w:r>
        <w:rPr>
          <w:b w:val="0"/>
          <w:i w:val="0"/>
          <w:smallCaps w:val="0"/>
          <w:strike w:val="0"/>
          <w:color w:val="000000"/>
          <w:sz w:val="24"/>
          <w:u w:val="single"/>
        </w:rPr>
        <w:t xml:space="preserve">enlarging and </w:t>
      </w:r>
      <w:r>
        <w:rPr>
          <w:b w:val="0"/>
          <w:i w:val="0"/>
          <w:smallCaps w:val="0"/>
          <w:strike w:val="0"/>
          <w:color w:val="000000"/>
          <w:sz w:val="24"/>
          <w:highlight w:val="cyan"/>
          <w:u w:val="single"/>
        </w:rPr>
        <w:t>protecting the public domain, society would move</w:t>
      </w:r>
      <w:r>
        <w:rPr>
          <w:b w:val="0"/>
          <w:i w:val="0"/>
          <w:smallCaps w:val="0"/>
          <w:strike w:val="0"/>
          <w:color w:val="000000"/>
          <w:sz w:val="16"/>
          <w:u w:val="none"/>
        </w:rPr>
        <w:t xml:space="preserve"> </w:t>
      </w:r>
      <w:r>
        <w:rPr>
          <w:b w:val="0"/>
          <w:i w:val="0"/>
          <w:smallCaps w:val="0"/>
          <w:strike w:val="0"/>
          <w:color w:val="000000"/>
          <w:sz w:val="24"/>
          <w:highlight w:val="cyan"/>
          <w:u w:val="single"/>
        </w:rPr>
        <w:t xml:space="preserve">towards a </w:t>
      </w:r>
      <w:r>
        <w:rPr>
          <w:b w:val="0"/>
          <w:i w:val="0"/>
          <w:smallCaps w:val="0"/>
          <w:strike w:val="0"/>
          <w:color w:val="000000"/>
          <w:sz w:val="24"/>
          <w:u w:val="single"/>
        </w:rPr>
        <w:t xml:space="preserve">more </w:t>
      </w:r>
      <w:r>
        <w:rPr>
          <w:b w:val="0"/>
          <w:i w:val="0"/>
          <w:smallCaps w:val="0"/>
          <w:strike w:val="0"/>
          <w:color w:val="000000"/>
          <w:sz w:val="24"/>
          <w:highlight w:val="cyan"/>
          <w:u w:val="single"/>
        </w:rPr>
        <w:t xml:space="preserve">feminine, and </w:t>
      </w:r>
      <w:r>
        <w:rPr>
          <w:b w:val="0"/>
          <w:i w:val="0"/>
          <w:smallCaps w:val="0"/>
          <w:strike w:val="0"/>
          <w:color w:val="000000"/>
          <w:sz w:val="24"/>
          <w:u w:val="single"/>
        </w:rPr>
        <w:t xml:space="preserve">therefore more </w:t>
      </w:r>
      <w:r>
        <w:rPr>
          <w:b w:val="0"/>
          <w:i w:val="0"/>
          <w:smallCaps w:val="0"/>
          <w:strike w:val="0"/>
          <w:color w:val="000000"/>
          <w:sz w:val="24"/>
          <w:highlight w:val="cyan"/>
          <w:u w:val="single"/>
        </w:rPr>
        <w:t>humanist, culture.</w:t>
      </w:r>
      <w:r>
        <w:rPr>
          <w:b w:val="0"/>
          <w:i w:val="0"/>
          <w:smallCaps w:val="0"/>
          <w:strike w:val="0"/>
          <w:color w:val="000000"/>
          <w:sz w:val="16"/>
          <w:u w:val="none"/>
        </w:rPr>
        <w:t xml:space="preserve"> The final part of this article discusses the difficult relationship between traditional communitarianism and feminism. </w:t>
      </w:r>
      <w:r>
        <w:rPr>
          <w:b w:val="0"/>
          <w:i w:val="0"/>
          <w:smallCaps w:val="0"/>
          <w:strike w:val="0"/>
          <w:color w:val="000000"/>
          <w:sz w:val="24"/>
          <w:u w:val="single"/>
        </w:rPr>
        <w:t>It suggests</w:t>
      </w:r>
      <w:r>
        <w:rPr>
          <w:b w:val="0"/>
          <w:i w:val="0"/>
          <w:smallCaps w:val="0"/>
          <w:strike w:val="0"/>
          <w:color w:val="000000"/>
          <w:sz w:val="16"/>
          <w:u w:val="none"/>
        </w:rPr>
        <w:t xml:space="preserve"> </w:t>
      </w:r>
      <w:r>
        <w:rPr>
          <w:b w:val="0"/>
          <w:i w:val="0"/>
          <w:smallCaps w:val="0"/>
          <w:strike w:val="0"/>
          <w:color w:val="000000"/>
          <w:sz w:val="24"/>
          <w:u w:val="single"/>
        </w:rPr>
        <w:t xml:space="preserve">that one theory of </w:t>
      </w:r>
      <w:r>
        <w:rPr>
          <w:b w:val="0"/>
          <w:i w:val="0"/>
          <w:smallCaps w:val="0"/>
          <w:strike w:val="0"/>
          <w:color w:val="000000"/>
          <w:sz w:val="24"/>
          <w:highlight w:val="cyan"/>
          <w:u w:val="single"/>
        </w:rPr>
        <w:t xml:space="preserve">the public domain </w:t>
      </w:r>
      <w:r>
        <w:rPr>
          <w:b w:val="0"/>
          <w:i w:val="0"/>
          <w:smallCaps w:val="0"/>
          <w:strike w:val="0"/>
          <w:color w:val="000000"/>
          <w:sz w:val="24"/>
          <w:u w:val="single"/>
        </w:rPr>
        <w:t xml:space="preserve">may </w:t>
      </w:r>
      <w:r>
        <w:rPr>
          <w:b w:val="0"/>
          <w:i w:val="0"/>
          <w:smallCaps w:val="0"/>
          <w:strike w:val="0"/>
          <w:color w:val="000000"/>
          <w:sz w:val="24"/>
          <w:highlight w:val="cyan"/>
          <w:u w:val="single"/>
        </w:rPr>
        <w:t>serve as a model for a</w:t>
      </w:r>
      <w:r>
        <w:rPr>
          <w:b w:val="0"/>
          <w:i w:val="0"/>
          <w:smallCaps w:val="0"/>
          <w:strike w:val="0"/>
          <w:color w:val="000000"/>
          <w:sz w:val="16"/>
          <w:u w:val="none"/>
        </w:rPr>
        <w:t xml:space="preserve"> </w:t>
      </w:r>
      <w:r>
        <w:rPr>
          <w:b w:val="0"/>
          <w:i w:val="0"/>
          <w:smallCaps w:val="0"/>
          <w:strike w:val="0"/>
          <w:color w:val="000000"/>
          <w:sz w:val="24"/>
          <w:highlight w:val="cyan"/>
          <w:u w:val="single"/>
        </w:rPr>
        <w:t xml:space="preserve">more acceptable </w:t>
      </w:r>
      <w:r>
        <w:rPr>
          <w:b w:val="0"/>
          <w:i w:val="0"/>
          <w:smallCaps w:val="0"/>
          <w:strike w:val="0"/>
          <w:color w:val="000000"/>
          <w:sz w:val="24"/>
          <w:u w:val="single"/>
        </w:rPr>
        <w:t xml:space="preserve">view of </w:t>
      </w:r>
      <w:r>
        <w:rPr>
          <w:b w:val="0"/>
          <w:i w:val="0"/>
          <w:smallCaps w:val="0"/>
          <w:strike w:val="0"/>
          <w:color w:val="000000"/>
          <w:sz w:val="24"/>
          <w:highlight w:val="cyan"/>
          <w:u w:val="single"/>
        </w:rPr>
        <w:t xml:space="preserve">community: the </w:t>
      </w:r>
      <w:r>
        <w:rPr>
          <w:b w:val="0"/>
          <w:i w:val="0"/>
          <w:smallCaps w:val="0"/>
          <w:strike w:val="0"/>
          <w:color w:val="000000"/>
          <w:sz w:val="24"/>
          <w:u w:val="single"/>
        </w:rPr>
        <w:t xml:space="preserve">owned </w:t>
      </w:r>
      <w:r>
        <w:rPr>
          <w:b w:val="0"/>
          <w:i w:val="0"/>
          <w:smallCaps w:val="0"/>
          <w:strike w:val="0"/>
          <w:color w:val="000000"/>
          <w:sz w:val="24"/>
          <w:highlight w:val="cyan"/>
          <w:u w:val="single"/>
        </w:rPr>
        <w:t>public domain where</w:t>
      </w:r>
      <w:r>
        <w:rPr>
          <w:b w:val="0"/>
          <w:i w:val="0"/>
          <w:smallCaps w:val="0"/>
          <w:strike w:val="0"/>
          <w:color w:val="000000"/>
          <w:sz w:val="16"/>
          <w:u w:val="none"/>
        </w:rPr>
        <w:t xml:space="preserve"> </w:t>
      </w:r>
      <w:r>
        <w:rPr>
          <w:b w:val="0"/>
          <w:i w:val="0"/>
          <w:smallCaps w:val="0"/>
          <w:strike w:val="0"/>
          <w:color w:val="000000"/>
          <w:sz w:val="24"/>
          <w:highlight w:val="cyan"/>
          <w:u w:val="single"/>
        </w:rPr>
        <w:t>each person has a right not to be excluded, as contrasted with a</w:t>
      </w:r>
      <w:r>
        <w:rPr>
          <w:b w:val="0"/>
          <w:i w:val="0"/>
          <w:smallCaps w:val="0"/>
          <w:strike w:val="0"/>
          <w:color w:val="000000"/>
          <w:sz w:val="16"/>
          <w:u w:val="none"/>
        </w:rPr>
        <w:t xml:space="preserve"> </w:t>
      </w:r>
      <w:r>
        <w:rPr>
          <w:b w:val="0"/>
          <w:i w:val="0"/>
          <w:smallCaps w:val="0"/>
          <w:strike w:val="0"/>
          <w:color w:val="000000"/>
          <w:sz w:val="24"/>
          <w:highlight w:val="cyan"/>
          <w:u w:val="single"/>
        </w:rPr>
        <w:t>community where individuals are bound by unchosen duties and</w:t>
      </w:r>
      <w:r>
        <w:rPr>
          <w:b w:val="0"/>
          <w:i w:val="0"/>
          <w:smallCaps w:val="0"/>
          <w:strike w:val="0"/>
          <w:color w:val="000000"/>
          <w:sz w:val="16"/>
          <w:u w:val="none"/>
        </w:rPr>
        <w:t xml:space="preserve"> </w:t>
      </w:r>
      <w:r>
        <w:rPr>
          <w:b w:val="0"/>
          <w:i w:val="0"/>
          <w:smallCaps w:val="0"/>
          <w:strike w:val="0"/>
          <w:color w:val="000000"/>
          <w:sz w:val="24"/>
          <w:highlight w:val="cyan"/>
          <w:u w:val="single"/>
        </w:rPr>
        <w:t xml:space="preserve">lack </w:t>
      </w:r>
      <w:r>
        <w:rPr>
          <w:b w:val="0"/>
          <w:i w:val="0"/>
          <w:smallCaps w:val="0"/>
          <w:strike w:val="0"/>
          <w:color w:val="000000"/>
          <w:sz w:val="24"/>
          <w:u w:val="single"/>
        </w:rPr>
        <w:t xml:space="preserve">realistic </w:t>
      </w:r>
      <w:r>
        <w:rPr>
          <w:b w:val="0"/>
          <w:i w:val="0"/>
          <w:smallCaps w:val="0"/>
          <w:strike w:val="0"/>
          <w:color w:val="000000"/>
          <w:sz w:val="24"/>
          <w:highlight w:val="cyan"/>
          <w:u w:val="single"/>
        </w:rPr>
        <w:t>abilities to exit.</w:t>
      </w:r>
    </w:p>
    <w:p>
      <w:pPr>
        <w:pStyle w:val="Caption"/>
      </w:pPr>
      <w:r>
        <w:t>Source: Feminism K Supplement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