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Vote neg for </w:t>
      </w:r>
      <w:r>
        <w:rPr>
          <w:b/>
          <w:i w:val="0"/>
          <w:smallCaps w:val="0"/>
          <w:strike w:val="0"/>
          <w:sz w:val="26"/>
          <w:u w:val="none"/>
        </w:rPr>
        <w:t>cyberfeminist</w:t>
      </w:r>
      <w:r>
        <w:rPr>
          <w:b/>
          <w:i w:val="0"/>
          <w:smallCaps w:val="0"/>
          <w:strike w:val="0"/>
          <w:sz w:val="26"/>
          <w:u w:val="none"/>
        </w:rPr>
        <w:t xml:space="preserve"> hacking</w:t>
      </w:r>
    </w:p>
    <w:p>
      <w:pPr>
        <w:spacing w:after="80"/>
      </w:pPr>
      <w:r>
        <w:rPr>
          <w:b/>
          <w:i w:val="0"/>
          <w:smallCaps w:val="0"/>
          <w:strike w:val="0"/>
          <w:sz w:val="26"/>
          <w:u w:val="none"/>
        </w:rPr>
        <w:t>Kuoch and Wang 18</w:t>
      </w:r>
      <w:r>
        <w:rPr>
          <w:b w:val="0"/>
          <w:i w:val="0"/>
          <w:smallCaps w:val="0"/>
          <w:strike w:val="0"/>
          <w:sz w:val="20"/>
          <w:u w:val="none"/>
        </w:rPr>
        <w:t xml:space="preserve"> [June Kuoch is a queer and trans Southeast Asian American. They are a senior at the University of Minnesota majoring in Sociology with a focus in policy analysis and minoring in Asian American Studies, Gender Women and Sexuality Studies, and Comparative Race and Ethnicity in the United States. Allegro Wang is a queer, trans </w:t>
      </w:r>
      <w:r>
        <w:rPr>
          <w:b w:val="0"/>
          <w:i w:val="0"/>
          <w:smallCaps w:val="0"/>
          <w:strike w:val="0"/>
          <w:sz w:val="20"/>
          <w:u w:val="none"/>
        </w:rPr>
        <w:t>Chinese-American</w:t>
      </w:r>
      <w:r>
        <w:rPr>
          <w:b w:val="0"/>
          <w:i w:val="0"/>
          <w:smallCaps w:val="0"/>
          <w:strike w:val="0"/>
          <w:sz w:val="20"/>
          <w:u w:val="none"/>
        </w:rPr>
        <w:t xml:space="preserve"> and an undergraduate at the University of Minnesota. They are currently a sophomore in the U of MN’s College of Science and Engineering and </w:t>
      </w:r>
      <w:r>
        <w:rPr>
          <w:b w:val="0"/>
          <w:i w:val="0"/>
          <w:smallCaps w:val="0"/>
          <w:strike w:val="0"/>
          <w:sz w:val="20"/>
          <w:u w:val="none"/>
        </w:rPr>
        <w:t>double-majoring</w:t>
      </w:r>
      <w:r>
        <w:rPr>
          <w:b w:val="0"/>
          <w:i w:val="0"/>
          <w:smallCaps w:val="0"/>
          <w:strike w:val="0"/>
          <w:sz w:val="20"/>
          <w:u w:val="none"/>
        </w:rPr>
        <w:t xml:space="preserve"> in Computer Sciences and Gender, Women’s, and Sexuality Studies. Sprinkle: An Undergraduate Journal of Feminist and Queer Studies, Vol. 11, 2018, “Cyber Fantasies: Rina Sawayama, Asian Feminism, and </w:t>
      </w:r>
      <w:r>
        <w:rPr>
          <w:b w:val="0"/>
          <w:i w:val="0"/>
          <w:smallCaps w:val="0"/>
          <w:strike w:val="0"/>
          <w:sz w:val="20"/>
          <w:u w:val="none"/>
        </w:rPr>
        <w:t>TechnoOrientalism</w:t>
      </w:r>
      <w:r>
        <w:rPr>
          <w:b w:val="0"/>
          <w:i w:val="0"/>
          <w:smallCaps w:val="0"/>
          <w:strike w:val="0"/>
          <w:sz w:val="20"/>
          <w:u w:val="none"/>
        </w:rPr>
        <w:t xml:space="preserve"> in the Age of Neoliberalism” pp 150-153]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u w:val="single"/>
        </w:rPr>
        <w:t>Sawayama</w:t>
      </w:r>
      <w:r>
        <w:rPr>
          <w:b w:val="0"/>
          <w:i w:val="0"/>
          <w:smallCaps w:val="0"/>
          <w:strike w:val="0"/>
          <w:sz w:val="16"/>
          <w:u w:val="none"/>
        </w:rPr>
        <w:t xml:space="preserve">’s music videos, futuristic aesthetic, and lyricism </w:t>
      </w:r>
      <w:r>
        <w:rPr>
          <w:b/>
          <w:i w:val="0"/>
          <w:smallCaps w:val="0"/>
          <w:strike w:val="0"/>
          <w:u w:val="single"/>
        </w:rPr>
        <w:t>deconstructs</w:t>
      </w:r>
      <w:r>
        <w:rPr>
          <w:b w:val="0"/>
          <w:i w:val="0"/>
          <w:smallCaps w:val="0"/>
          <w:strike w:val="0"/>
          <w:sz w:val="16"/>
          <w:u w:val="none"/>
        </w:rPr>
        <w:t xml:space="preserve"> </w:t>
      </w:r>
      <w:r>
        <w:rPr>
          <w:b w:val="0"/>
          <w:i w:val="0"/>
          <w:smallCaps w:val="0"/>
          <w:strike w:val="0"/>
          <w:u w:val="single"/>
        </w:rPr>
        <w:t xml:space="preserve">the West’s normalization of Asian women’s </w:t>
      </w:r>
      <w:r>
        <w:rPr>
          <w:b/>
          <w:i w:val="0"/>
          <w:smallCaps w:val="0"/>
          <w:strike w:val="0"/>
          <w:u w:val="single"/>
        </w:rPr>
        <w:t>subservience</w:t>
      </w:r>
      <w:r>
        <w:rPr>
          <w:b w:val="0"/>
          <w:i w:val="0"/>
          <w:smallCaps w:val="0"/>
          <w:strike w:val="0"/>
          <w:sz w:val="16"/>
          <w:u w:val="none"/>
        </w:rPr>
        <w:t>. In “</w:t>
      </w:r>
      <w:r>
        <w:rPr>
          <w:b w:val="0"/>
          <w:i w:val="0"/>
          <w:smallCaps w:val="0"/>
          <w:strike w:val="0"/>
          <w:u w:val="single"/>
        </w:rPr>
        <w:t>Cyber Stockholm Syndrome</w:t>
      </w:r>
      <w:r>
        <w:rPr>
          <w:b w:val="0"/>
          <w:i w:val="0"/>
          <w:smallCaps w:val="0"/>
          <w:strike w:val="0"/>
          <w:sz w:val="16"/>
          <w:u w:val="none"/>
        </w:rPr>
        <w:t xml:space="preserve">,” she sings about her personal relationship with technology as a site of solidarity and support, specifically singing, “Came here on my own / But I start to feel alone / Better late than never so I'll be alright / Happiest whenever I'm with you online” (Sawayama, 2017). Here, she also demonstrates how she found an escape from white supremacy through music and the cyber world. Specifically, this song </w:t>
      </w:r>
      <w:r>
        <w:rPr>
          <w:b w:val="0"/>
          <w:i w:val="0"/>
          <w:smallCaps w:val="0"/>
          <w:strike w:val="0"/>
          <w:u w:val="single"/>
        </w:rPr>
        <w:t xml:space="preserve">was a project of </w:t>
      </w:r>
      <w:r>
        <w:rPr>
          <w:b/>
          <w:i w:val="0"/>
          <w:smallCaps w:val="0"/>
          <w:strike w:val="0"/>
          <w:u w:val="single"/>
        </w:rPr>
        <w:t>catharsis</w:t>
      </w:r>
      <w:r>
        <w:rPr>
          <w:b w:val="0"/>
          <w:i w:val="0"/>
          <w:smallCaps w:val="0"/>
          <w:strike w:val="0"/>
          <w:u w:val="single"/>
        </w:rPr>
        <w:t xml:space="preserve"> to </w:t>
      </w:r>
      <w:r>
        <w:rPr>
          <w:b/>
          <w:i w:val="0"/>
          <w:smallCaps w:val="0"/>
          <w:strike w:val="0"/>
          <w:u w:val="single"/>
        </w:rPr>
        <w:t>escape whiteness</w:t>
      </w:r>
      <w:r>
        <w:rPr>
          <w:b w:val="0"/>
          <w:i w:val="0"/>
          <w:smallCaps w:val="0"/>
          <w:strike w:val="0"/>
          <w:u w:val="single"/>
        </w:rPr>
        <w:t xml:space="preserve"> in a different world</w:t>
      </w:r>
      <w:r>
        <w:rPr>
          <w:b w:val="0"/>
          <w:i w:val="0"/>
          <w:smallCaps w:val="0"/>
          <w:strike w:val="0"/>
          <w:sz w:val="16"/>
          <w:u w:val="none"/>
        </w:rPr>
        <w:t xml:space="preserve"> (Clarke, 2017; Myers, 2017). This production </w:t>
      </w:r>
      <w:r>
        <w:rPr>
          <w:b w:val="0"/>
          <w:i w:val="0"/>
          <w:smallCaps w:val="0"/>
          <w:strike w:val="0"/>
          <w:u w:val="single"/>
        </w:rPr>
        <w:t>confronts how the cyber realm is</w:t>
      </w:r>
      <w:r>
        <w:rPr>
          <w:b w:val="0"/>
          <w:i w:val="0"/>
          <w:smallCaps w:val="0"/>
          <w:strike w:val="0"/>
          <w:sz w:val="16"/>
          <w:u w:val="none"/>
        </w:rPr>
        <w:t xml:space="preserve"> traditionally </w:t>
      </w:r>
      <w:r>
        <w:rPr>
          <w:b w:val="0"/>
          <w:i w:val="0"/>
          <w:smallCaps w:val="0"/>
          <w:strike w:val="0"/>
          <w:u w:val="single"/>
        </w:rPr>
        <w:t>encoded as</w:t>
      </w:r>
      <w:r>
        <w:rPr>
          <w:b w:val="0"/>
          <w:i w:val="0"/>
          <w:smallCaps w:val="0"/>
          <w:strike w:val="0"/>
          <w:sz w:val="16"/>
          <w:u w:val="none"/>
        </w:rPr>
        <w:t xml:space="preserve"> a sphere of </w:t>
      </w:r>
      <w:r>
        <w:rPr>
          <w:b w:val="0"/>
          <w:i w:val="0"/>
          <w:smallCaps w:val="0"/>
          <w:strike w:val="0"/>
          <w:u w:val="single"/>
        </w:rPr>
        <w:t>white men’s</w:t>
      </w:r>
      <w:r>
        <w:rPr>
          <w:b w:val="0"/>
          <w:i w:val="0"/>
          <w:smallCaps w:val="0"/>
          <w:strike w:val="0"/>
          <w:sz w:val="16"/>
          <w:u w:val="none"/>
        </w:rPr>
        <w:t xml:space="preserve"> power </w:t>
      </w:r>
      <w:r>
        <w:rPr>
          <w:b w:val="0"/>
          <w:i w:val="0"/>
          <w:smallCaps w:val="0"/>
          <w:strike w:val="0"/>
          <w:u w:val="single"/>
        </w:rPr>
        <w:t xml:space="preserve">as they control narratives of </w:t>
      </w:r>
      <w:r>
        <w:rPr>
          <w:b/>
          <w:i w:val="0"/>
          <w:smallCaps w:val="0"/>
          <w:strike w:val="0"/>
          <w:u w:val="single"/>
        </w:rPr>
        <w:t>development</w:t>
      </w:r>
      <w:r>
        <w:rPr>
          <w:b w:val="0"/>
          <w:i w:val="0"/>
          <w:smallCaps w:val="0"/>
          <w:strike w:val="0"/>
          <w:u w:val="single"/>
        </w:rPr>
        <w:t xml:space="preserve">, </w:t>
      </w:r>
      <w:r>
        <w:rPr>
          <w:b/>
          <w:i w:val="0"/>
          <w:smallCaps w:val="0"/>
          <w:strike w:val="0"/>
          <w:u w:val="single"/>
        </w:rPr>
        <w:t>innovation</w:t>
      </w:r>
      <w:r>
        <w:rPr>
          <w:b w:val="0"/>
          <w:i w:val="0"/>
          <w:smallCaps w:val="0"/>
          <w:strike w:val="0"/>
          <w:u w:val="single"/>
        </w:rPr>
        <w:t xml:space="preserve">, and </w:t>
      </w:r>
      <w:r>
        <w:rPr>
          <w:b/>
          <w:i w:val="0"/>
          <w:smallCaps w:val="0"/>
          <w:strike w:val="0"/>
          <w:u w:val="single"/>
        </w:rPr>
        <w:t>technological “progress,”</w:t>
      </w:r>
      <w:r>
        <w:rPr>
          <w:b w:val="0"/>
          <w:i w:val="0"/>
          <w:smallCaps w:val="0"/>
          <w:strike w:val="0"/>
          <w:u w:val="single"/>
        </w:rPr>
        <w:t xml:space="preserve"> establishing technocratic, intangible spaces of dominance</w:t>
      </w:r>
      <w:r>
        <w:rPr>
          <w:b w:val="0"/>
          <w:i w:val="0"/>
          <w:smallCaps w:val="0"/>
          <w:strike w:val="0"/>
          <w:sz w:val="16"/>
          <w:u w:val="none"/>
        </w:rPr>
        <w:t xml:space="preserve">. </w:t>
      </w:r>
      <w:r>
        <w:rPr>
          <w:b w:val="0"/>
          <w:i w:val="0"/>
          <w:smallCaps w:val="0"/>
          <w:strike w:val="0"/>
          <w:u w:val="single"/>
        </w:rPr>
        <w:t>Sawayama’s performativity</w:t>
      </w:r>
      <w:r>
        <w:rPr>
          <w:b w:val="0"/>
          <w:i w:val="0"/>
          <w:smallCaps w:val="0"/>
          <w:strike w:val="0"/>
          <w:sz w:val="16"/>
          <w:u w:val="none"/>
        </w:rPr>
        <w:t xml:space="preserve"> thus becomes a means to subvert or “</w:t>
      </w:r>
      <w:r>
        <w:rPr>
          <w:b/>
          <w:i w:val="0"/>
          <w:smallCaps w:val="0"/>
          <w:strike w:val="0"/>
          <w:u w:val="single"/>
        </w:rPr>
        <w:t>hack</w:t>
      </w:r>
      <w:r>
        <w:rPr>
          <w:b w:val="0"/>
          <w:i w:val="0"/>
          <w:smallCaps w:val="0"/>
          <w:strike w:val="0"/>
          <w:sz w:val="16"/>
          <w:u w:val="none"/>
        </w:rPr>
        <w:t xml:space="preserve">” </w:t>
      </w:r>
      <w:r>
        <w:rPr>
          <w:b w:val="0"/>
          <w:i w:val="0"/>
          <w:smallCaps w:val="0"/>
          <w:strike w:val="0"/>
          <w:u w:val="single"/>
        </w:rPr>
        <w:t xml:space="preserve">the </w:t>
      </w:r>
      <w:r>
        <w:rPr>
          <w:b/>
          <w:i w:val="0"/>
          <w:smallCaps w:val="0"/>
          <w:strike w:val="0"/>
          <w:u w:val="single"/>
        </w:rPr>
        <w:t>gendered racial formation</w:t>
      </w:r>
      <w:r>
        <w:rPr>
          <w:b w:val="0"/>
          <w:i w:val="0"/>
          <w:smallCaps w:val="0"/>
          <w:strike w:val="0"/>
          <w:u w:val="single"/>
        </w:rPr>
        <w:t xml:space="preserve"> forced upon Asian women</w:t>
      </w:r>
      <w:r>
        <w:rPr>
          <w:b w:val="0"/>
          <w:i w:val="0"/>
          <w:smallCaps w:val="0"/>
          <w:strike w:val="0"/>
          <w:sz w:val="16"/>
          <w:u w:val="none"/>
        </w:rPr>
        <w:t xml:space="preserve">. </w:t>
      </w:r>
      <w:r>
        <w:rPr>
          <w:b w:val="0"/>
          <w:i w:val="0"/>
          <w:smallCaps w:val="0"/>
          <w:strike w:val="0"/>
          <w:u w:val="single"/>
        </w:rPr>
        <w:t>Hacking</w:t>
      </w:r>
      <w:r>
        <w:rPr>
          <w:b w:val="0"/>
          <w:i w:val="0"/>
          <w:smallCaps w:val="0"/>
          <w:strike w:val="0"/>
          <w:sz w:val="16"/>
          <w:u w:val="none"/>
        </w:rPr>
        <w:t>, here, “</w:t>
      </w:r>
      <w:r>
        <w:rPr>
          <w:b w:val="0"/>
          <w:i w:val="0"/>
          <w:smallCaps w:val="0"/>
          <w:strike w:val="0"/>
          <w:u w:val="single"/>
        </w:rPr>
        <w:t xml:space="preserve">offers an </w:t>
      </w:r>
      <w:r>
        <w:rPr>
          <w:b/>
          <w:i w:val="0"/>
          <w:smallCaps w:val="0"/>
          <w:strike w:val="0"/>
          <w:u w:val="single"/>
        </w:rPr>
        <w:t>eccentric mode of expression</w:t>
      </w:r>
      <w:r>
        <w:rPr>
          <w:b w:val="0"/>
          <w:i w:val="0"/>
          <w:smallCaps w:val="0"/>
          <w:strike w:val="0"/>
          <w:u w:val="single"/>
        </w:rPr>
        <w:t>, a means to rupture</w:t>
      </w:r>
      <w:r>
        <w:rPr>
          <w:b w:val="0"/>
          <w:i w:val="0"/>
          <w:smallCaps w:val="0"/>
          <w:strike w:val="0"/>
          <w:sz w:val="16"/>
          <w:u w:val="none"/>
        </w:rPr>
        <w:t>[...]</w:t>
      </w:r>
      <w:r>
        <w:rPr>
          <w:b/>
          <w:i w:val="0"/>
          <w:smallCaps w:val="0"/>
          <w:strike w:val="0"/>
          <w:u w:val="single"/>
        </w:rPr>
        <w:t>symbolic currencies</w:t>
      </w:r>
      <w:r>
        <w:rPr>
          <w:b w:val="0"/>
          <w:i w:val="0"/>
          <w:smallCaps w:val="0"/>
          <w:strike w:val="0"/>
          <w:u w:val="single"/>
        </w:rPr>
        <w:t xml:space="preserve"> and tendencies</w:t>
      </w:r>
      <w:r>
        <w:rPr>
          <w:b w:val="0"/>
          <w:i w:val="0"/>
          <w:smallCaps w:val="0"/>
          <w:strike w:val="0"/>
          <w:sz w:val="16"/>
          <w:u w:val="none"/>
        </w:rPr>
        <w:t>[...]</w:t>
      </w:r>
      <w:r>
        <w:rPr>
          <w:b w:val="0"/>
          <w:i w:val="0"/>
          <w:smallCaps w:val="0"/>
          <w:strike w:val="0"/>
          <w:u w:val="single"/>
        </w:rPr>
        <w:t>which can be then decoded or scrambled</w:t>
      </w:r>
      <w:r>
        <w:rPr>
          <w:b w:val="0"/>
          <w:i w:val="0"/>
          <w:smallCaps w:val="0"/>
          <w:strike w:val="0"/>
          <w:sz w:val="16"/>
          <w:u w:val="none"/>
        </w:rPr>
        <w:t xml:space="preserve">” (Bui, 2014). </w:t>
      </w:r>
      <w:r>
        <w:rPr>
          <w:b w:val="0"/>
          <w:i w:val="0"/>
          <w:smallCaps w:val="0"/>
          <w:strike w:val="0"/>
          <w:u w:val="single"/>
        </w:rPr>
        <w:t xml:space="preserve">Sawayama’s “hacking” of techno-Orientalism is a process of </w:t>
      </w:r>
      <w:r>
        <w:rPr>
          <w:b/>
          <w:i w:val="0"/>
          <w:smallCaps w:val="0"/>
          <w:strike w:val="0"/>
          <w:u w:val="single"/>
        </w:rPr>
        <w:t>unintelligibility</w:t>
      </w:r>
      <w:r>
        <w:rPr>
          <w:b w:val="0"/>
          <w:i w:val="0"/>
          <w:smallCaps w:val="0"/>
          <w:strike w:val="0"/>
          <w:u w:val="single"/>
        </w:rPr>
        <w:t xml:space="preserve"> that creates </w:t>
      </w:r>
      <w:r>
        <w:rPr>
          <w:b/>
          <w:i w:val="0"/>
          <w:smallCaps w:val="0"/>
          <w:strike w:val="0"/>
          <w:u w:val="single"/>
        </w:rPr>
        <w:t>new modes of sociality</w:t>
      </w:r>
      <w:r>
        <w:rPr>
          <w:b w:val="0"/>
          <w:i w:val="0"/>
          <w:smallCaps w:val="0"/>
          <w:strike w:val="0"/>
          <w:sz w:val="16"/>
          <w:u w:val="none"/>
        </w:rPr>
        <w:t xml:space="preserve"> in that her performance deconstructs Western norms imposed on Asian women. </w:t>
      </w:r>
      <w:r>
        <w:rPr>
          <w:b w:val="0"/>
          <w:i w:val="0"/>
          <w:smallCaps w:val="0"/>
          <w:strike w:val="0"/>
          <w:u w:val="single"/>
        </w:rPr>
        <w:t>This emerges as people are unable to auditorily</w:t>
      </w:r>
      <w:r>
        <w:rPr>
          <w:b w:val="0"/>
          <w:i w:val="0"/>
          <w:smallCaps w:val="0"/>
          <w:strike w:val="0"/>
          <w:sz w:val="16"/>
          <w:u w:val="none"/>
        </w:rPr>
        <w:t xml:space="preserve"> grasp and </w:t>
      </w:r>
      <w:r>
        <w:rPr>
          <w:b w:val="0"/>
          <w:i w:val="0"/>
          <w:smallCaps w:val="0"/>
          <w:strike w:val="0"/>
          <w:u w:val="single"/>
        </w:rPr>
        <w:t>categorize her music</w:t>
      </w:r>
      <w:r>
        <w:rPr>
          <w:b w:val="0"/>
          <w:i w:val="0"/>
          <w:smallCaps w:val="0"/>
          <w:strike w:val="0"/>
          <w:sz w:val="16"/>
          <w:u w:val="none"/>
        </w:rPr>
        <w:t xml:space="preserve">. </w:t>
      </w:r>
      <w:r>
        <w:rPr>
          <w:b w:val="0"/>
          <w:i w:val="0"/>
          <w:smallCaps w:val="0"/>
          <w:strike w:val="0"/>
          <w:u w:val="single"/>
        </w:rPr>
        <w:t xml:space="preserve">Hacking is produced from her </w:t>
      </w:r>
      <w:r>
        <w:rPr>
          <w:b/>
          <w:i w:val="0"/>
          <w:smallCaps w:val="0"/>
          <w:strike w:val="0"/>
          <w:u w:val="single"/>
        </w:rPr>
        <w:t>sense of hybridity</w:t>
      </w:r>
      <w:r>
        <w:rPr>
          <w:b w:val="0"/>
          <w:i w:val="0"/>
          <w:smallCaps w:val="0"/>
          <w:strike w:val="0"/>
          <w:sz w:val="16"/>
          <w:u w:val="none"/>
        </w:rPr>
        <w:t xml:space="preserve">. She hacks the dragon lady/lotus blossom binary imposed on Asian women. She hacks the West/East binary via the production of diaspora. In A Cyborg Manifesto, Donna Haraway (1991) expands upon how </w:t>
      </w:r>
      <w:r>
        <w:rPr>
          <w:b w:val="0"/>
          <w:i w:val="0"/>
          <w:smallCaps w:val="0"/>
          <w:strike w:val="0"/>
          <w:u w:val="single"/>
        </w:rPr>
        <w:t>technology can be utilized as a means of subversion writing</w:t>
      </w:r>
      <w:r>
        <w:rPr>
          <w:b w:val="0"/>
          <w:i w:val="0"/>
          <w:smallCaps w:val="0"/>
          <w:strike w:val="0"/>
          <w:sz w:val="16"/>
          <w:u w:val="none"/>
        </w:rPr>
        <w:t>, “</w:t>
      </w:r>
      <w:r>
        <w:rPr>
          <w:b w:val="0"/>
          <w:i w:val="0"/>
          <w:smallCaps w:val="0"/>
          <w:strike w:val="0"/>
          <w:u w:val="single"/>
        </w:rPr>
        <w:t xml:space="preserve">coded texts through which we engage in the play of </w:t>
      </w:r>
      <w:r>
        <w:rPr>
          <w:b/>
          <w:i w:val="0"/>
          <w:smallCaps w:val="0"/>
          <w:strike w:val="0"/>
          <w:u w:val="single"/>
        </w:rPr>
        <w:t>writing</w:t>
      </w:r>
      <w:r>
        <w:rPr>
          <w:b w:val="0"/>
          <w:i w:val="0"/>
          <w:smallCaps w:val="0"/>
          <w:strike w:val="0"/>
          <w:u w:val="single"/>
        </w:rPr>
        <w:t xml:space="preserve"> and </w:t>
      </w:r>
      <w:r>
        <w:rPr>
          <w:b/>
          <w:i w:val="0"/>
          <w:smallCaps w:val="0"/>
          <w:strike w:val="0"/>
          <w:u w:val="single"/>
        </w:rPr>
        <w:t>reading the world</w:t>
      </w:r>
      <w:r>
        <w:rPr>
          <w:b w:val="0"/>
          <w:i w:val="0"/>
          <w:smallCaps w:val="0"/>
          <w:strike w:val="0"/>
          <w:sz w:val="16"/>
          <w:u w:val="none"/>
        </w:rPr>
        <w:t xml:space="preserve">” (p. 152). For Haraway, </w:t>
      </w:r>
      <w:r>
        <w:rPr>
          <w:b w:val="0"/>
          <w:i w:val="0"/>
          <w:smallCaps w:val="0"/>
          <w:strike w:val="0"/>
          <w:u w:val="single"/>
        </w:rPr>
        <w:t>the cyborg exists in the liminal space between human and technology</w:t>
      </w:r>
      <w:r>
        <w:rPr>
          <w:b w:val="0"/>
          <w:i w:val="0"/>
          <w:smallCaps w:val="0"/>
          <w:strike w:val="0"/>
          <w:sz w:val="16"/>
          <w:u w:val="none"/>
        </w:rPr>
        <w:t xml:space="preserve">, which is </w:t>
      </w:r>
      <w:r>
        <w:rPr>
          <w:b w:val="0"/>
          <w:i w:val="0"/>
          <w:smallCaps w:val="0"/>
          <w:strike w:val="0"/>
          <w:u w:val="single"/>
        </w:rPr>
        <w:t>similar to</w:t>
      </w:r>
      <w:r>
        <w:rPr>
          <w:b w:val="0"/>
          <w:i w:val="0"/>
          <w:smallCaps w:val="0"/>
          <w:strike w:val="0"/>
          <w:u w:val="single"/>
        </w:rPr>
        <w:t xml:space="preserve"> the configuration of Asians in a </w:t>
      </w:r>
      <w:r>
        <w:rPr>
          <w:b/>
          <w:i w:val="0"/>
          <w:smallCaps w:val="0"/>
          <w:strike w:val="0"/>
          <w:u w:val="single"/>
        </w:rPr>
        <w:t>techno-Orientalist framework</w:t>
      </w:r>
      <w:r>
        <w:rPr>
          <w:b w:val="0"/>
          <w:i w:val="0"/>
          <w:smallCaps w:val="0"/>
          <w:strike w:val="0"/>
          <w:sz w:val="16"/>
          <w:u w:val="none"/>
        </w:rPr>
        <w:t xml:space="preserve"> (Haraway, 1991; </w:t>
      </w:r>
      <w:r>
        <w:rPr>
          <w:b w:val="0"/>
          <w:i w:val="0"/>
          <w:smallCaps w:val="0"/>
          <w:strike w:val="0"/>
          <w:sz w:val="16"/>
          <w:u w:val="none"/>
        </w:rPr>
        <w:t>Roh</w:t>
      </w:r>
      <w:r>
        <w:rPr>
          <w:b w:val="0"/>
          <w:i w:val="0"/>
          <w:smallCaps w:val="0"/>
          <w:strike w:val="0"/>
          <w:sz w:val="16"/>
          <w:u w:val="none"/>
        </w:rPr>
        <w:t xml:space="preserve"> et al, 2015). Here, </w:t>
      </w:r>
      <w:r>
        <w:rPr>
          <w:b w:val="0"/>
          <w:i w:val="0"/>
          <w:smallCaps w:val="0"/>
          <w:strike w:val="0"/>
          <w:u w:val="single"/>
        </w:rPr>
        <w:t xml:space="preserve">the cyborg disturbs a </w:t>
      </w:r>
      <w:r>
        <w:rPr>
          <w:b/>
          <w:i w:val="0"/>
          <w:smallCaps w:val="0"/>
          <w:strike w:val="0"/>
          <w:u w:val="single"/>
        </w:rPr>
        <w:t>Western understanding</w:t>
      </w:r>
      <w:r>
        <w:rPr>
          <w:b w:val="0"/>
          <w:i w:val="0"/>
          <w:smallCaps w:val="0"/>
          <w:strike w:val="0"/>
          <w:u w:val="single"/>
        </w:rPr>
        <w:t xml:space="preserve"> of what</w:t>
      </w:r>
      <w:r>
        <w:rPr>
          <w:b w:val="0"/>
          <w:i w:val="0"/>
          <w:smallCaps w:val="0"/>
          <w:strike w:val="0"/>
          <w:sz w:val="16"/>
          <w:u w:val="none"/>
        </w:rPr>
        <w:t xml:space="preserve"> does/does not </w:t>
      </w:r>
      <w:r>
        <w:rPr>
          <w:b w:val="0"/>
          <w:i w:val="0"/>
          <w:smallCaps w:val="0"/>
          <w:strike w:val="0"/>
          <w:u w:val="single"/>
        </w:rPr>
        <w:t xml:space="preserve">constitute the human self by disrupting </w:t>
      </w:r>
      <w:r>
        <w:rPr>
          <w:b/>
          <w:i w:val="0"/>
          <w:smallCaps w:val="0"/>
          <w:strike w:val="0"/>
          <w:u w:val="single"/>
        </w:rPr>
        <w:t>normative forms</w:t>
      </w:r>
      <w:r>
        <w:rPr>
          <w:b w:val="0"/>
          <w:i w:val="0"/>
          <w:smallCaps w:val="0"/>
          <w:strike w:val="0"/>
          <w:u w:val="single"/>
        </w:rPr>
        <w:t xml:space="preserve"> of embodiment, subjectivity, and sociality</w:t>
      </w:r>
      <w:r>
        <w:rPr>
          <w:b w:val="0"/>
          <w:i w:val="0"/>
          <w:smallCaps w:val="0"/>
          <w:strike w:val="0"/>
          <w:sz w:val="16"/>
          <w:u w:val="none"/>
        </w:rPr>
        <w:t xml:space="preserve"> (Haraway, 1991). In her utilization of </w:t>
      </w:r>
      <w:r>
        <w:rPr>
          <w:b w:val="0"/>
          <w:i w:val="0"/>
          <w:smallCaps w:val="0"/>
          <w:strike w:val="0"/>
          <w:sz w:val="16"/>
          <w:u w:val="none"/>
        </w:rPr>
        <w:t>cyborgism</w:t>
      </w:r>
      <w:r>
        <w:rPr>
          <w:b w:val="0"/>
          <w:i w:val="0"/>
          <w:smallCaps w:val="0"/>
          <w:strike w:val="0"/>
          <w:sz w:val="16"/>
          <w:u w:val="none"/>
        </w:rPr>
        <w:t xml:space="preserve"> in the music video for “Cyber Stockholm Syndrome,” Sawayama breaks the boundaries between what is technological and what is human, a subversion of the technologization of Asiatic bodies and a form of self-empowerment (Bui, 2014; Haraway, 1991). </w:t>
      </w:r>
      <w:r>
        <w:rPr>
          <w:b w:val="0"/>
          <w:i w:val="0"/>
          <w:smallCaps w:val="0"/>
          <w:strike w:val="0"/>
          <w:u w:val="single"/>
        </w:rPr>
        <w:t xml:space="preserve">Sawayama becomes </w:t>
      </w:r>
      <w:r>
        <w:rPr>
          <w:b w:val="0"/>
          <w:i w:val="0"/>
          <w:smallCaps w:val="0"/>
          <w:strike w:val="0"/>
          <w:u w:val="single"/>
        </w:rPr>
        <w:t>cyborgian</w:t>
      </w:r>
      <w:r>
        <w:rPr>
          <w:b w:val="0"/>
          <w:i w:val="0"/>
          <w:smallCaps w:val="0"/>
          <w:strike w:val="0"/>
          <w:u w:val="single"/>
        </w:rPr>
        <w:t xml:space="preserve"> through the </w:t>
      </w:r>
      <w:r>
        <w:rPr>
          <w:b/>
          <w:i w:val="0"/>
          <w:smallCaps w:val="0"/>
          <w:strike w:val="0"/>
          <w:u w:val="single"/>
        </w:rPr>
        <w:t>digitization</w:t>
      </w:r>
      <w:r>
        <w:rPr>
          <w:b w:val="0"/>
          <w:i w:val="0"/>
          <w:smallCaps w:val="0"/>
          <w:strike w:val="0"/>
          <w:u w:val="single"/>
        </w:rPr>
        <w:t xml:space="preserve"> of her body and surroundings</w:t>
      </w:r>
      <w:r>
        <w:rPr>
          <w:b w:val="0"/>
          <w:i w:val="0"/>
          <w:smallCaps w:val="0"/>
          <w:strike w:val="0"/>
          <w:sz w:val="16"/>
          <w:u w:val="none"/>
        </w:rPr>
        <w:t xml:space="preserve"> (her steampunk aesthetic, the futuristic background surrounding the car, and the scripting of binary code across her face), </w:t>
      </w:r>
      <w:r>
        <w:rPr>
          <w:b w:val="0"/>
          <w:i w:val="0"/>
          <w:smallCaps w:val="0"/>
          <w:strike w:val="0"/>
          <w:u w:val="single"/>
        </w:rPr>
        <w:t xml:space="preserve">which operate as a manifestation of </w:t>
      </w:r>
      <w:r>
        <w:rPr>
          <w:b/>
          <w:i w:val="0"/>
          <w:smallCaps w:val="0"/>
          <w:strike w:val="0"/>
          <w:u w:val="single"/>
        </w:rPr>
        <w:t>techno-Orientalist logics</w:t>
      </w:r>
      <w:r>
        <w:rPr>
          <w:b w:val="0"/>
          <w:i w:val="0"/>
          <w:smallCaps w:val="0"/>
          <w:strike w:val="0"/>
          <w:u w:val="single"/>
        </w:rPr>
        <w:t xml:space="preserve"> as she becomes one with technology the same way Asiatic bodies are digitized in the 21st century</w:t>
      </w:r>
      <w:r>
        <w:rPr>
          <w:b w:val="0"/>
          <w:i w:val="0"/>
          <w:smallCaps w:val="0"/>
          <w:strike w:val="0"/>
          <w:sz w:val="16"/>
          <w:u w:val="none"/>
        </w:rPr>
        <w:t xml:space="preserve">. </w:t>
      </w:r>
      <w:r>
        <w:rPr>
          <w:b w:val="0"/>
          <w:i w:val="0"/>
          <w:smallCaps w:val="0"/>
          <w:strike w:val="0"/>
          <w:u w:val="single"/>
        </w:rPr>
        <w:t xml:space="preserve">Her choice to </w:t>
      </w:r>
      <w:r>
        <w:rPr>
          <w:b/>
          <w:i w:val="0"/>
          <w:smallCaps w:val="0"/>
          <w:strike w:val="0"/>
          <w:u w:val="single"/>
        </w:rPr>
        <w:t>physically embody technology</w:t>
      </w:r>
      <w:r>
        <w:rPr>
          <w:b w:val="0"/>
          <w:i w:val="0"/>
          <w:smallCaps w:val="0"/>
          <w:strike w:val="0"/>
          <w:u w:val="single"/>
        </w:rPr>
        <w:t xml:space="preserve"> is</w:t>
      </w:r>
      <w:r>
        <w:rPr>
          <w:b w:val="0"/>
          <w:i w:val="0"/>
          <w:smallCaps w:val="0"/>
          <w:strike w:val="0"/>
          <w:sz w:val="16"/>
          <w:u w:val="none"/>
        </w:rPr>
        <w:t xml:space="preserve"> thus an instance of </w:t>
      </w:r>
      <w:r>
        <w:rPr>
          <w:b/>
          <w:i w:val="0"/>
          <w:smallCaps w:val="0"/>
          <w:strike w:val="0"/>
          <w:u w:val="single"/>
        </w:rPr>
        <w:t>overidentification</w:t>
      </w:r>
      <w:r>
        <w:rPr>
          <w:b w:val="0"/>
          <w:i w:val="0"/>
          <w:smallCaps w:val="0"/>
          <w:strike w:val="0"/>
          <w:u w:val="single"/>
        </w:rPr>
        <w:t xml:space="preserve"> used to disrupt the Occidental gaze and subvert </w:t>
      </w:r>
      <w:r>
        <w:rPr>
          <w:b w:val="0"/>
          <w:i w:val="0"/>
          <w:smallCaps w:val="0"/>
          <w:strike w:val="0"/>
          <w:u w:val="single"/>
        </w:rPr>
        <w:t>technoOrientalist</w:t>
      </w:r>
      <w:r>
        <w:rPr>
          <w:b w:val="0"/>
          <w:i w:val="0"/>
          <w:smallCaps w:val="0"/>
          <w:strike w:val="0"/>
          <w:u w:val="single"/>
        </w:rPr>
        <w:t xml:space="preserve"> norms</w:t>
      </w:r>
      <w:r>
        <w:rPr>
          <w:b w:val="0"/>
          <w:i w:val="0"/>
          <w:smallCaps w:val="0"/>
          <w:strike w:val="0"/>
          <w:sz w:val="16"/>
          <w:u w:val="none"/>
        </w:rPr>
        <w:t>. In Digitizing Race, Lisa Nakamura (2008) highlights the simultaneous debilitating and liberating use of technology on and by Asian bodies. In relation to race neutrality and the erasure of racial violence in the West, Nakamura (2008) states that “</w:t>
      </w:r>
      <w:r>
        <w:rPr>
          <w:b w:val="0"/>
          <w:i w:val="0"/>
          <w:smallCaps w:val="0"/>
          <w:strike w:val="0"/>
          <w:u w:val="single"/>
        </w:rPr>
        <w:t>the ‘cyberspace model’</w:t>
      </w:r>
      <w:r>
        <w:rPr>
          <w:b w:val="0"/>
          <w:i w:val="0"/>
          <w:smallCaps w:val="0"/>
          <w:strike w:val="0"/>
          <w:sz w:val="16"/>
          <w:u w:val="none"/>
        </w:rPr>
        <w:t>...</w:t>
      </w:r>
      <w:r>
        <w:rPr>
          <w:b w:val="0"/>
          <w:i w:val="0"/>
          <w:smallCaps w:val="0"/>
          <w:strike w:val="0"/>
          <w:u w:val="single"/>
        </w:rPr>
        <w:t>ignores</w:t>
      </w:r>
      <w:r>
        <w:rPr>
          <w:b w:val="0"/>
          <w:i w:val="0"/>
          <w:smallCaps w:val="0"/>
          <w:strike w:val="0"/>
          <w:sz w:val="16"/>
          <w:u w:val="none"/>
        </w:rPr>
        <w:t xml:space="preserve"> these </w:t>
      </w:r>
      <w:r>
        <w:rPr>
          <w:b w:val="0"/>
          <w:i w:val="0"/>
          <w:smallCaps w:val="0"/>
          <w:strike w:val="0"/>
          <w:u w:val="single"/>
        </w:rPr>
        <w:t>crucial differences</w:t>
      </w:r>
      <w:r>
        <w:rPr>
          <w:b w:val="0"/>
          <w:i w:val="0"/>
          <w:smallCaps w:val="0"/>
          <w:strike w:val="0"/>
          <w:sz w:val="16"/>
          <w:u w:val="none"/>
        </w:rPr>
        <w:t xml:space="preserve">. The reduction of all images to sets of binary code seems to pool them all into an undifferentiated soup of bits and bytes” (p. 7). Thus, </w:t>
      </w:r>
      <w:r>
        <w:rPr>
          <w:b w:val="0"/>
          <w:i w:val="0"/>
          <w:smallCaps w:val="0"/>
          <w:strike w:val="0"/>
          <w:u w:val="single"/>
        </w:rPr>
        <w:t xml:space="preserve">the Western (white) relationship with technology hinges on a method of </w:t>
      </w:r>
      <w:r>
        <w:rPr>
          <w:b/>
          <w:i w:val="0"/>
          <w:smallCaps w:val="0"/>
          <w:strike w:val="0"/>
          <w:u w:val="single"/>
        </w:rPr>
        <w:t>erasing difference</w:t>
      </w:r>
      <w:r>
        <w:rPr>
          <w:b w:val="0"/>
          <w:i w:val="0"/>
          <w:smallCaps w:val="0"/>
          <w:strike w:val="0"/>
          <w:u w:val="single"/>
        </w:rPr>
        <w:t xml:space="preserve">, a model of racial neutrality that only white individuals </w:t>
      </w:r>
      <w:r>
        <w:rPr>
          <w:b w:val="0"/>
          <w:i w:val="0"/>
          <w:smallCaps w:val="0"/>
          <w:strike w:val="0"/>
          <w:u w:val="single"/>
        </w:rPr>
        <w:t>are capable of accessing</w:t>
      </w:r>
      <w:r>
        <w:rPr>
          <w:b w:val="0"/>
          <w:i w:val="0"/>
          <w:smallCaps w:val="0"/>
          <w:strike w:val="0"/>
          <w:sz w:val="16"/>
          <w:u w:val="none"/>
        </w:rPr>
        <w:t xml:space="preserve"> in that only white individuals can distance themselves from their race, </w:t>
      </w:r>
      <w:r>
        <w:rPr>
          <w:b w:val="0"/>
          <w:i w:val="0"/>
          <w:smallCaps w:val="0"/>
          <w:strike w:val="0"/>
          <w:u w:val="single"/>
        </w:rPr>
        <w:t>whereas p</w:t>
      </w:r>
      <w:r>
        <w:rPr>
          <w:b w:val="0"/>
          <w:i w:val="0"/>
          <w:smallCaps w:val="0"/>
          <w:strike w:val="0"/>
          <w:sz w:val="16"/>
          <w:u w:val="none"/>
        </w:rPr>
        <w:t xml:space="preserve">eople </w:t>
      </w:r>
      <w:r>
        <w:rPr>
          <w:b w:val="0"/>
          <w:i w:val="0"/>
          <w:smallCaps w:val="0"/>
          <w:strike w:val="0"/>
          <w:u w:val="single"/>
        </w:rPr>
        <w:t>o</w:t>
      </w:r>
      <w:r>
        <w:rPr>
          <w:b w:val="0"/>
          <w:i w:val="0"/>
          <w:smallCaps w:val="0"/>
          <w:strike w:val="0"/>
          <w:sz w:val="16"/>
          <w:u w:val="none"/>
        </w:rPr>
        <w:t xml:space="preserve">f </w:t>
      </w:r>
      <w:r>
        <w:rPr>
          <w:b w:val="0"/>
          <w:i w:val="0"/>
          <w:smallCaps w:val="0"/>
          <w:strike w:val="0"/>
          <w:u w:val="single"/>
        </w:rPr>
        <w:t>c</w:t>
      </w:r>
      <w:r>
        <w:rPr>
          <w:b w:val="0"/>
          <w:i w:val="0"/>
          <w:smallCaps w:val="0"/>
          <w:strike w:val="0"/>
          <w:sz w:val="16"/>
          <w:u w:val="none"/>
        </w:rPr>
        <w:t xml:space="preserve">olor </w:t>
      </w:r>
      <w:r>
        <w:rPr>
          <w:b w:val="0"/>
          <w:i w:val="0"/>
          <w:smallCaps w:val="0"/>
          <w:strike w:val="0"/>
          <w:u w:val="single"/>
        </w:rPr>
        <w:t xml:space="preserve">are always already </w:t>
      </w:r>
      <w:r>
        <w:rPr>
          <w:b/>
          <w:i w:val="0"/>
          <w:smallCaps w:val="0"/>
          <w:strike w:val="0"/>
          <w:u w:val="single"/>
        </w:rPr>
        <w:t>racialized</w:t>
      </w:r>
      <w:r>
        <w:rPr>
          <w:b w:val="0"/>
          <w:i w:val="0"/>
          <w:smallCaps w:val="0"/>
          <w:strike w:val="0"/>
          <w:u w:val="single"/>
        </w:rPr>
        <w:t xml:space="preserve"> and </w:t>
      </w:r>
      <w:r>
        <w:rPr>
          <w:b/>
          <w:i w:val="0"/>
          <w:smallCaps w:val="0"/>
          <w:strike w:val="0"/>
          <w:u w:val="single"/>
        </w:rPr>
        <w:t>coded</w:t>
      </w:r>
      <w:r>
        <w:rPr>
          <w:b w:val="0"/>
          <w:i w:val="0"/>
          <w:smallCaps w:val="0"/>
          <w:strike w:val="0"/>
          <w:sz w:val="16"/>
          <w:u w:val="none"/>
        </w:rPr>
        <w:t xml:space="preserve"> into particular stereotypes. </w:t>
      </w:r>
      <w:r>
        <w:rPr>
          <w:b w:val="0"/>
          <w:i w:val="0"/>
          <w:smallCaps w:val="0"/>
          <w:strike w:val="0"/>
          <w:u w:val="single"/>
        </w:rPr>
        <w:t>Sawayama’s overidentification with technology</w:t>
      </w:r>
      <w:r>
        <w:rPr>
          <w:b w:val="0"/>
          <w:i w:val="0"/>
          <w:smallCaps w:val="0"/>
          <w:strike w:val="0"/>
          <w:sz w:val="16"/>
          <w:u w:val="none"/>
        </w:rPr>
        <w:t xml:space="preserve">, a source of Asiatic stereotyping, then, </w:t>
      </w:r>
      <w:r>
        <w:rPr>
          <w:b w:val="0"/>
          <w:i w:val="0"/>
          <w:smallCaps w:val="0"/>
          <w:strike w:val="0"/>
          <w:u w:val="single"/>
        </w:rPr>
        <w:t xml:space="preserve">is a </w:t>
      </w:r>
      <w:r>
        <w:rPr>
          <w:b/>
          <w:i w:val="0"/>
          <w:smallCaps w:val="0"/>
          <w:strike w:val="0"/>
          <w:u w:val="single"/>
        </w:rPr>
        <w:t>physical</w:t>
      </w:r>
      <w:r>
        <w:rPr>
          <w:b w:val="0"/>
          <w:i w:val="0"/>
          <w:smallCaps w:val="0"/>
          <w:strike w:val="0"/>
          <w:u w:val="single"/>
        </w:rPr>
        <w:t xml:space="preserve"> and </w:t>
      </w:r>
      <w:r>
        <w:rPr>
          <w:b/>
          <w:i w:val="0"/>
          <w:smallCaps w:val="0"/>
          <w:strike w:val="0"/>
          <w:u w:val="single"/>
        </w:rPr>
        <w:t>metaphysical embodiment</w:t>
      </w:r>
      <w:r>
        <w:rPr>
          <w:b w:val="0"/>
          <w:i w:val="0"/>
          <w:smallCaps w:val="0"/>
          <w:strike w:val="0"/>
          <w:u w:val="single"/>
        </w:rPr>
        <w:t xml:space="preserve"> that escapes the universalization of the cyber realm as understood by the West</w:t>
      </w:r>
      <w:r>
        <w:rPr>
          <w:b w:val="0"/>
          <w:i w:val="0"/>
          <w:smallCaps w:val="0"/>
          <w:strike w:val="0"/>
          <w:sz w:val="16"/>
          <w:u w:val="none"/>
        </w:rPr>
        <w:t xml:space="preserve">, instead </w:t>
      </w:r>
      <w:r>
        <w:rPr>
          <w:b w:val="0"/>
          <w:i w:val="0"/>
          <w:smallCaps w:val="0"/>
          <w:strike w:val="0"/>
          <w:u w:val="single"/>
        </w:rPr>
        <w:t>using cyberspace to create her own sphere of agency</w:t>
      </w:r>
      <w:r>
        <w:rPr>
          <w:b w:val="0"/>
          <w:i w:val="0"/>
          <w:smallCaps w:val="0"/>
          <w:strike w:val="0"/>
          <w:sz w:val="16"/>
          <w:u w:val="none"/>
        </w:rPr>
        <w:t xml:space="preserve">. Simultaneously, Sawayama’s music </w:t>
      </w:r>
      <w:r>
        <w:rPr>
          <w:b w:val="0"/>
          <w:i w:val="0"/>
          <w:smallCaps w:val="0"/>
          <w:strike w:val="0"/>
          <w:u w:val="single"/>
        </w:rPr>
        <w:t xml:space="preserve">disturbs </w:t>
      </w:r>
      <w:r>
        <w:rPr>
          <w:b/>
          <w:i w:val="0"/>
          <w:smallCaps w:val="0"/>
          <w:strike w:val="0"/>
          <w:u w:val="single"/>
        </w:rPr>
        <w:t>racial and gendered norms</w:t>
      </w:r>
      <w:r>
        <w:rPr>
          <w:b w:val="0"/>
          <w:i w:val="0"/>
          <w:smallCaps w:val="0"/>
          <w:strike w:val="0"/>
          <w:sz w:val="16"/>
          <w:u w:val="none"/>
        </w:rPr>
        <w:t xml:space="preserve">, such as in the song “Valentine (What’s it </w:t>
      </w:r>
      <w:r>
        <w:rPr>
          <w:b w:val="0"/>
          <w:i w:val="0"/>
          <w:smallCaps w:val="0"/>
          <w:strike w:val="0"/>
          <w:sz w:val="16"/>
          <w:u w:val="none"/>
        </w:rPr>
        <w:t>Gonna</w:t>
      </w:r>
      <w:r>
        <w:rPr>
          <w:b w:val="0"/>
          <w:i w:val="0"/>
          <w:smallCaps w:val="0"/>
          <w:strike w:val="0"/>
          <w:sz w:val="16"/>
          <w:u w:val="none"/>
        </w:rPr>
        <w:t xml:space="preserve"> Be)”: [Verse 1] Irresponsible, tired of taking control It's not impossible for us to have it all Your gendered principles were so incompatible But it's not impossible for us to have it all “Valentine (What’s it </w:t>
      </w:r>
      <w:r>
        <w:rPr>
          <w:b w:val="0"/>
          <w:i w:val="0"/>
          <w:smallCaps w:val="0"/>
          <w:strike w:val="0"/>
          <w:sz w:val="16"/>
          <w:u w:val="none"/>
        </w:rPr>
        <w:t>Gonna</w:t>
      </w:r>
      <w:r>
        <w:rPr>
          <w:b w:val="0"/>
          <w:i w:val="0"/>
          <w:smallCaps w:val="0"/>
          <w:strike w:val="0"/>
          <w:sz w:val="16"/>
          <w:u w:val="none"/>
        </w:rPr>
        <w:t xml:space="preserve"> Be)” (Sawayama, 2017) Here, Sawayama directly interrogates the Western cultural production of white, heteronormative family structures that manifests during Valentine’s Day, a micropolitical reflection of the West’s macropolitical norms (Lowe, 2015). The line “your gendered principles were so incompatible / but it’s not impossible for us to have it all” </w:t>
      </w:r>
      <w:r>
        <w:rPr>
          <w:b w:val="0"/>
          <w:i w:val="0"/>
          <w:smallCaps w:val="0"/>
          <w:strike w:val="0"/>
          <w:u w:val="single"/>
        </w:rPr>
        <w:t xml:space="preserve">becomes an instance of </w:t>
      </w:r>
      <w:r>
        <w:rPr>
          <w:b/>
          <w:i w:val="0"/>
          <w:smallCaps w:val="0"/>
          <w:strike w:val="0"/>
          <w:u w:val="single"/>
        </w:rPr>
        <w:t>Asian feminist praxis</w:t>
      </w:r>
      <w:r>
        <w:rPr>
          <w:b w:val="0"/>
          <w:i w:val="0"/>
          <w:smallCaps w:val="0"/>
          <w:strike w:val="0"/>
          <w:u w:val="single"/>
        </w:rPr>
        <w:t xml:space="preserve"> that refuses Western impositions of Asian women’s subjectivity</w:t>
      </w:r>
      <w:r>
        <w:rPr>
          <w:b w:val="0"/>
          <w:i w:val="0"/>
          <w:smallCaps w:val="0"/>
          <w:strike w:val="0"/>
          <w:sz w:val="16"/>
          <w:u w:val="none"/>
        </w:rPr>
        <w:t xml:space="preserve"> and what they are/are not allowed to “have” in terms of agency and fungibility (Sawayama, 2017). </w:t>
      </w:r>
      <w:r>
        <w:rPr>
          <w:b w:val="0"/>
          <w:i w:val="0"/>
          <w:smallCaps w:val="0"/>
          <w:strike w:val="0"/>
          <w:u w:val="single"/>
        </w:rPr>
        <w:t xml:space="preserve">Technology is thus both a means of </w:t>
      </w:r>
      <w:r>
        <w:rPr>
          <w:b/>
          <w:i w:val="0"/>
          <w:smallCaps w:val="0"/>
          <w:strike w:val="0"/>
          <w:u w:val="single"/>
        </w:rPr>
        <w:t>subjugation</w:t>
      </w:r>
      <w:r>
        <w:rPr>
          <w:b w:val="0"/>
          <w:i w:val="0"/>
          <w:smallCaps w:val="0"/>
          <w:strike w:val="0"/>
          <w:u w:val="single"/>
        </w:rPr>
        <w:t xml:space="preserve"> and a </w:t>
      </w:r>
      <w:r>
        <w:rPr>
          <w:b/>
          <w:i w:val="0"/>
          <w:smallCaps w:val="0"/>
          <w:strike w:val="0"/>
          <w:u w:val="single"/>
        </w:rPr>
        <w:t>tactic of resistance</w:t>
      </w:r>
      <w:r>
        <w:rPr>
          <w:b w:val="0"/>
          <w:i w:val="0"/>
          <w:smallCaps w:val="0"/>
          <w:strike w:val="0"/>
          <w:sz w:val="16"/>
          <w:u w:val="none"/>
        </w:rPr>
        <w:t xml:space="preserve">; </w:t>
      </w:r>
      <w:r>
        <w:rPr>
          <w:b w:val="0"/>
          <w:i w:val="0"/>
          <w:smallCaps w:val="0"/>
          <w:strike w:val="0"/>
          <w:u w:val="single"/>
        </w:rPr>
        <w:t xml:space="preserve">the digitization of her body and music operates in a </w:t>
      </w:r>
      <w:r>
        <w:rPr>
          <w:b/>
          <w:i w:val="0"/>
          <w:smallCaps w:val="0"/>
          <w:strike w:val="0"/>
          <w:u w:val="single"/>
        </w:rPr>
        <w:t>non-linear temporality</w:t>
      </w:r>
      <w:r>
        <w:rPr>
          <w:b w:val="0"/>
          <w:i w:val="0"/>
          <w:smallCaps w:val="0"/>
          <w:strike w:val="0"/>
          <w:u w:val="single"/>
        </w:rPr>
        <w:t xml:space="preserve">, occurring at an unknown point in time as an unknown futurity that operates outside of </w:t>
      </w:r>
      <w:r>
        <w:rPr>
          <w:b/>
          <w:i w:val="0"/>
          <w:smallCaps w:val="0"/>
          <w:strike w:val="0"/>
          <w:u w:val="single"/>
        </w:rPr>
        <w:t xml:space="preserve">Western </w:t>
      </w:r>
      <w:r>
        <w:rPr>
          <w:b/>
          <w:i w:val="0"/>
          <w:smallCaps w:val="0"/>
          <w:strike w:val="0"/>
          <w:u w:val="single"/>
        </w:rPr>
        <w:t>spatio</w:t>
      </w:r>
      <w:r>
        <w:rPr>
          <w:b/>
          <w:i w:val="0"/>
          <w:smallCaps w:val="0"/>
          <w:strike w:val="0"/>
          <w:u w:val="single"/>
        </w:rPr>
        <w:t>-temporal logics</w:t>
      </w:r>
      <w:r>
        <w:rPr>
          <w:b w:val="0"/>
          <w:i w:val="0"/>
          <w:smallCaps w:val="0"/>
          <w:strike w:val="0"/>
          <w:sz w:val="16"/>
          <w:u w:val="none"/>
        </w:rPr>
        <w:t xml:space="preserve"> (Bui, 2014; Chang, 2012). In tandem with this, </w:t>
      </w:r>
      <w:r>
        <w:rPr>
          <w:b w:val="0"/>
          <w:i w:val="0"/>
          <w:smallCaps w:val="0"/>
          <w:strike w:val="0"/>
          <w:u w:val="single"/>
        </w:rPr>
        <w:t>Sawayama’s insertion of herself</w:t>
      </w:r>
      <w:r>
        <w:rPr>
          <w:b w:val="0"/>
          <w:i w:val="0"/>
          <w:smallCaps w:val="0"/>
          <w:strike w:val="0"/>
          <w:sz w:val="16"/>
          <w:u w:val="none"/>
        </w:rPr>
        <w:t xml:space="preserve"> and her relationship to Asian feminist praxis in her music and music videos </w:t>
      </w:r>
      <w:r>
        <w:rPr>
          <w:b w:val="0"/>
          <w:i w:val="0"/>
          <w:smallCaps w:val="0"/>
          <w:strike w:val="0"/>
          <w:u w:val="single"/>
        </w:rPr>
        <w:t xml:space="preserve">becomes a form of </w:t>
      </w:r>
      <w:r>
        <w:rPr>
          <w:b/>
          <w:i w:val="0"/>
          <w:smallCaps w:val="0"/>
          <w:strike w:val="0"/>
          <w:u w:val="single"/>
        </w:rPr>
        <w:t>digitized embodiment</w:t>
      </w:r>
      <w:r>
        <w:rPr>
          <w:b w:val="0"/>
          <w:i w:val="0"/>
          <w:smallCaps w:val="0"/>
          <w:strike w:val="0"/>
          <w:sz w:val="16"/>
          <w:u w:val="none"/>
        </w:rPr>
        <w:t xml:space="preserve">. Edmond Chang (2012), professor of English at Ohio University, articulates how </w:t>
      </w:r>
      <w:r>
        <w:rPr>
          <w:b w:val="0"/>
          <w:i w:val="0"/>
          <w:smallCaps w:val="0"/>
          <w:strike w:val="0"/>
          <w:u w:val="single"/>
        </w:rPr>
        <w:t>“hacking” challenges the West’s framing of “cyberspace” as a site of disembodiment and distancing from personal identity</w:t>
      </w:r>
      <w:r>
        <w:rPr>
          <w:b w:val="0"/>
          <w:i w:val="0"/>
          <w:smallCaps w:val="0"/>
          <w:strike w:val="0"/>
          <w:sz w:val="16"/>
          <w:u w:val="none"/>
        </w:rPr>
        <w:t>. Sawayama, like other “</w:t>
      </w:r>
      <w:r>
        <w:rPr>
          <w:b w:val="0"/>
          <w:i w:val="0"/>
          <w:smallCaps w:val="0"/>
          <w:strike w:val="0"/>
          <w:u w:val="single"/>
        </w:rPr>
        <w:t>hackers</w:t>
      </w:r>
      <w:r>
        <w:rPr>
          <w:b w:val="0"/>
          <w:i w:val="0"/>
          <w:smallCaps w:val="0"/>
          <w:strike w:val="0"/>
          <w:sz w:val="16"/>
          <w:u w:val="none"/>
        </w:rPr>
        <w:t xml:space="preserve">,” </w:t>
      </w:r>
      <w:r>
        <w:rPr>
          <w:b w:val="0"/>
          <w:i w:val="0"/>
          <w:smallCaps w:val="0"/>
          <w:strike w:val="0"/>
          <w:u w:val="single"/>
        </w:rPr>
        <w:t>refuse</w:t>
      </w:r>
      <w:r>
        <w:rPr>
          <w:b w:val="0"/>
          <w:i w:val="0"/>
          <w:smallCaps w:val="0"/>
          <w:strike w:val="0"/>
          <w:sz w:val="16"/>
          <w:u w:val="none"/>
        </w:rPr>
        <w:t>s to “</w:t>
      </w:r>
      <w:r>
        <w:rPr>
          <w:b w:val="0"/>
          <w:i w:val="0"/>
          <w:smallCaps w:val="0"/>
          <w:strike w:val="0"/>
          <w:sz w:val="16"/>
          <w:u w:val="none"/>
        </w:rPr>
        <w:t>giv</w:t>
      </w:r>
      <w:r>
        <w:rPr>
          <w:b w:val="0"/>
          <w:i w:val="0"/>
          <w:smallCaps w:val="0"/>
          <w:strike w:val="0"/>
          <w:sz w:val="16"/>
          <w:u w:val="none"/>
        </w:rPr>
        <w:t xml:space="preserve">[e] into </w:t>
      </w:r>
      <w:r>
        <w:rPr>
          <w:b w:val="0"/>
          <w:i w:val="0"/>
          <w:smallCaps w:val="0"/>
          <w:strike w:val="0"/>
          <w:u w:val="single"/>
        </w:rPr>
        <w:t>the fantasies of disembodiment that</w:t>
      </w:r>
      <w:r>
        <w:rPr>
          <w:b w:val="0"/>
          <w:i w:val="0"/>
          <w:smallCaps w:val="0"/>
          <w:strike w:val="0"/>
          <w:sz w:val="16"/>
          <w:u w:val="none"/>
        </w:rPr>
        <w:t xml:space="preserve"> so often </w:t>
      </w:r>
      <w:r>
        <w:rPr>
          <w:b w:val="0"/>
          <w:i w:val="0"/>
          <w:smallCaps w:val="0"/>
          <w:strike w:val="0"/>
          <w:u w:val="single"/>
        </w:rPr>
        <w:t>characterize</w:t>
      </w:r>
      <w:r>
        <w:rPr>
          <w:b w:val="0"/>
          <w:i w:val="0"/>
          <w:smallCaps w:val="0"/>
          <w:strike w:val="0"/>
          <w:sz w:val="16"/>
          <w:u w:val="none"/>
        </w:rPr>
        <w:t xml:space="preserve">s </w:t>
      </w:r>
      <w:r>
        <w:rPr>
          <w:b w:val="0"/>
          <w:i w:val="0"/>
          <w:smallCaps w:val="0"/>
          <w:strike w:val="0"/>
          <w:u w:val="single"/>
        </w:rPr>
        <w:t>cyberspatial</w:t>
      </w:r>
      <w:r>
        <w:rPr>
          <w:b w:val="0"/>
          <w:i w:val="0"/>
          <w:smallCaps w:val="0"/>
          <w:strike w:val="0"/>
          <w:u w:val="single"/>
        </w:rPr>
        <w:t xml:space="preserve"> narratives and </w:t>
      </w:r>
      <w:r>
        <w:rPr>
          <w:b w:val="0"/>
          <w:i w:val="0"/>
          <w:smallCaps w:val="0"/>
          <w:strike w:val="0"/>
          <w:u w:val="single"/>
        </w:rPr>
        <w:t>subjectivities</w:t>
      </w:r>
      <w:r>
        <w:rPr>
          <w:b w:val="0"/>
          <w:i w:val="0"/>
          <w:smallCaps w:val="0"/>
          <w:strike w:val="0"/>
          <w:sz w:val="16"/>
          <w:u w:val="none"/>
        </w:rPr>
        <w:t>[</w:t>
      </w:r>
      <w:r>
        <w:rPr>
          <w:b w:val="0"/>
          <w:i w:val="0"/>
          <w:smallCaps w:val="0"/>
          <w:strike w:val="0"/>
          <w:sz w:val="16"/>
          <w:u w:val="none"/>
        </w:rPr>
        <w:t>…]</w:t>
      </w:r>
      <w:r>
        <w:rPr>
          <w:b w:val="0"/>
          <w:i w:val="0"/>
          <w:smallCaps w:val="0"/>
          <w:strike w:val="0"/>
          <w:u w:val="single"/>
        </w:rPr>
        <w:t xml:space="preserve">we recover cyberspace as metaphor and model that encourages and embraces </w:t>
      </w:r>
      <w:r>
        <w:rPr>
          <w:b/>
          <w:i w:val="0"/>
          <w:smallCaps w:val="0"/>
          <w:strike w:val="0"/>
          <w:u w:val="single"/>
        </w:rPr>
        <w:t>intersectionality</w:t>
      </w:r>
      <w:r>
        <w:rPr>
          <w:b w:val="0"/>
          <w:i w:val="0"/>
          <w:smallCaps w:val="0"/>
          <w:strike w:val="0"/>
          <w:u w:val="single"/>
        </w:rPr>
        <w:t xml:space="preserve">, </w:t>
      </w:r>
      <w:r>
        <w:rPr>
          <w:b/>
          <w:i w:val="0"/>
          <w:smallCaps w:val="0"/>
          <w:strike w:val="0"/>
          <w:u w:val="single"/>
        </w:rPr>
        <w:t>interconnectivity</w:t>
      </w:r>
      <w:r>
        <w:rPr>
          <w:b w:val="0"/>
          <w:i w:val="0"/>
          <w:smallCaps w:val="0"/>
          <w:strike w:val="0"/>
          <w:u w:val="single"/>
        </w:rPr>
        <w:t xml:space="preserve">, and </w:t>
      </w:r>
      <w:r>
        <w:rPr>
          <w:b/>
          <w:i w:val="0"/>
          <w:smallCaps w:val="0"/>
          <w:strike w:val="0"/>
          <w:u w:val="single"/>
        </w:rPr>
        <w:t>intertextuality</w:t>
      </w:r>
      <w:r>
        <w:rPr>
          <w:b w:val="0"/>
          <w:i w:val="0"/>
          <w:smallCaps w:val="0"/>
          <w:strike w:val="0"/>
          <w:sz w:val="16"/>
          <w:u w:val="none"/>
        </w:rPr>
        <w:t xml:space="preserve">” (Chang, 2012, p. 77). </w:t>
      </w:r>
      <w:r>
        <w:rPr>
          <w:b w:val="0"/>
          <w:i w:val="0"/>
          <w:smallCaps w:val="0"/>
          <w:strike w:val="0"/>
          <w:u w:val="single"/>
        </w:rPr>
        <w:t>The Western illusion of the definition of cyberspace</w:t>
      </w:r>
      <w:r>
        <w:rPr>
          <w:b w:val="0"/>
          <w:i w:val="0"/>
          <w:smallCaps w:val="0"/>
          <w:strike w:val="0"/>
          <w:sz w:val="16"/>
          <w:u w:val="none"/>
        </w:rPr>
        <w:t xml:space="preserve"> necessarily </w:t>
      </w:r>
      <w:r>
        <w:rPr>
          <w:b w:val="0"/>
          <w:i w:val="0"/>
          <w:smallCaps w:val="0"/>
          <w:strike w:val="0"/>
          <w:u w:val="single"/>
        </w:rPr>
        <w:t xml:space="preserve">becomes a form of </w:t>
      </w:r>
      <w:r>
        <w:rPr>
          <w:b/>
          <w:i w:val="0"/>
          <w:smallCaps w:val="0"/>
          <w:strike w:val="0"/>
          <w:u w:val="single"/>
        </w:rPr>
        <w:t>disembodiment</w:t>
      </w:r>
      <w:r>
        <w:rPr>
          <w:b w:val="0"/>
          <w:i w:val="0"/>
          <w:smallCaps w:val="0"/>
          <w:strike w:val="0"/>
          <w:u w:val="single"/>
        </w:rPr>
        <w:t xml:space="preserve"> within the </w:t>
      </w:r>
      <w:r>
        <w:rPr>
          <w:b/>
          <w:i w:val="0"/>
          <w:smallCaps w:val="0"/>
          <w:strike w:val="0"/>
          <w:u w:val="single"/>
        </w:rPr>
        <w:t>libidinal economy</w:t>
      </w:r>
      <w:r>
        <w:rPr>
          <w:b w:val="0"/>
          <w:i w:val="0"/>
          <w:smallCaps w:val="0"/>
          <w:strike w:val="0"/>
          <w:sz w:val="16"/>
          <w:u w:val="none"/>
        </w:rPr>
        <w:t xml:space="preserve">: </w:t>
      </w:r>
      <w:r>
        <w:rPr>
          <w:b w:val="0"/>
          <w:i w:val="0"/>
          <w:smallCaps w:val="0"/>
          <w:strike w:val="0"/>
          <w:u w:val="single"/>
        </w:rPr>
        <w:t>it is a place in which the manifestation of</w:t>
      </w:r>
      <w:r>
        <w:rPr>
          <w:b w:val="0"/>
          <w:i w:val="0"/>
          <w:smallCaps w:val="0"/>
          <w:strike w:val="0"/>
          <w:sz w:val="16"/>
          <w:u w:val="none"/>
        </w:rPr>
        <w:t xml:space="preserve"> (</w:t>
      </w:r>
      <w:r>
        <w:rPr>
          <w:b w:val="0"/>
          <w:i w:val="0"/>
          <w:smallCaps w:val="0"/>
          <w:strike w:val="0"/>
          <w:u w:val="single"/>
        </w:rPr>
        <w:t>white</w:t>
      </w:r>
      <w:r>
        <w:rPr>
          <w:b w:val="0"/>
          <w:i w:val="0"/>
          <w:smallCaps w:val="0"/>
          <w:strike w:val="0"/>
          <w:sz w:val="16"/>
          <w:u w:val="none"/>
        </w:rPr>
        <w:t xml:space="preserve">) furtivity — </w:t>
      </w:r>
      <w:r>
        <w:rPr>
          <w:b w:val="0"/>
          <w:i w:val="0"/>
          <w:smallCaps w:val="0"/>
          <w:strike w:val="0"/>
          <w:u w:val="single"/>
        </w:rPr>
        <w:t>desires of power</w:t>
      </w:r>
      <w:r>
        <w:rPr>
          <w:b w:val="0"/>
          <w:i w:val="0"/>
          <w:smallCaps w:val="0"/>
          <w:strike w:val="0"/>
          <w:sz w:val="16"/>
          <w:u w:val="none"/>
        </w:rPr>
        <w:t xml:space="preserve"> — </w:t>
      </w:r>
      <w:r>
        <w:rPr>
          <w:b w:val="0"/>
          <w:i w:val="0"/>
          <w:smallCaps w:val="0"/>
          <w:strike w:val="0"/>
          <w:u w:val="single"/>
        </w:rPr>
        <w:t>occur</w:t>
      </w:r>
      <w:r>
        <w:rPr>
          <w:b w:val="0"/>
          <w:i w:val="0"/>
          <w:smallCaps w:val="0"/>
          <w:strike w:val="0"/>
          <w:sz w:val="16"/>
          <w:u w:val="none"/>
        </w:rPr>
        <w:t xml:space="preserve">, such as </w:t>
      </w:r>
      <w:r>
        <w:rPr>
          <w:b w:val="0"/>
          <w:i w:val="0"/>
          <w:smallCaps w:val="0"/>
          <w:strike w:val="0"/>
          <w:u w:val="single"/>
        </w:rPr>
        <w:t xml:space="preserve">through the production of </w:t>
      </w:r>
      <w:r>
        <w:rPr>
          <w:b/>
          <w:i w:val="0"/>
          <w:smallCaps w:val="0"/>
          <w:strike w:val="0"/>
          <w:u w:val="single"/>
        </w:rPr>
        <w:t>Western narratives of dominance</w:t>
      </w:r>
      <w:r>
        <w:rPr>
          <w:b w:val="0"/>
          <w:i w:val="0"/>
          <w:smallCaps w:val="0"/>
          <w:strike w:val="0"/>
          <w:u w:val="single"/>
        </w:rPr>
        <w:t xml:space="preserve"> over Asian countries</w:t>
      </w:r>
      <w:r>
        <w:rPr>
          <w:b w:val="0"/>
          <w:i w:val="0"/>
          <w:smallCaps w:val="0"/>
          <w:strike w:val="0"/>
          <w:sz w:val="16"/>
          <w:u w:val="none"/>
        </w:rPr>
        <w:t xml:space="preserve"> that manifest and spread rapidly </w:t>
      </w:r>
      <w:r>
        <w:rPr>
          <w:b w:val="0"/>
          <w:i w:val="0"/>
          <w:smallCaps w:val="0"/>
          <w:strike w:val="0"/>
          <w:u w:val="single"/>
        </w:rPr>
        <w:t>through cyberspace</w:t>
      </w:r>
      <w:r>
        <w:rPr>
          <w:b w:val="0"/>
          <w:i w:val="0"/>
          <w:smallCaps w:val="0"/>
          <w:strike w:val="0"/>
          <w:sz w:val="16"/>
          <w:u w:val="none"/>
        </w:rPr>
        <w:t xml:space="preserve"> (Bui, 2014; Chang, 2012). </w:t>
      </w:r>
      <w:r>
        <w:rPr>
          <w:b w:val="0"/>
          <w:i w:val="0"/>
          <w:smallCaps w:val="0"/>
          <w:strike w:val="0"/>
          <w:u w:val="single"/>
        </w:rPr>
        <w:t xml:space="preserve">Sawayama’s physical and metaphysical embodiment in her music is thus a </w:t>
      </w:r>
      <w:r>
        <w:rPr>
          <w:b/>
          <w:i w:val="0"/>
          <w:smallCaps w:val="0"/>
          <w:strike w:val="0"/>
          <w:u w:val="single"/>
        </w:rPr>
        <w:t>disruption</w:t>
      </w:r>
      <w:r>
        <w:rPr>
          <w:b w:val="0"/>
          <w:i w:val="0"/>
          <w:smallCaps w:val="0"/>
          <w:strike w:val="0"/>
          <w:u w:val="single"/>
        </w:rPr>
        <w:t xml:space="preserve"> of the Western fantasy of </w:t>
      </w:r>
      <w:r>
        <w:rPr>
          <w:b/>
          <w:i w:val="0"/>
          <w:smallCaps w:val="0"/>
          <w:strike w:val="0"/>
          <w:u w:val="single"/>
        </w:rPr>
        <w:t>detachment</w:t>
      </w:r>
      <w:r>
        <w:rPr>
          <w:b w:val="0"/>
          <w:i w:val="0"/>
          <w:smallCaps w:val="0"/>
          <w:strike w:val="0"/>
          <w:u w:val="single"/>
        </w:rPr>
        <w:t xml:space="preserve"> from personal identity, culture, and loss</w:t>
      </w:r>
      <w:r>
        <w:rPr>
          <w:b w:val="0"/>
          <w:i w:val="0"/>
          <w:smallCaps w:val="0"/>
          <w:strike w:val="0"/>
          <w:sz w:val="16"/>
          <w:u w:val="none"/>
        </w:rPr>
        <w:t xml:space="preserve">. Her utilization of J-pop in her hybridization of music genres is thus an attempt to reclaim cultural and identarian ties lost in the process of Asiatic diaspora (Eng, 2010). </w:t>
      </w:r>
      <w:r>
        <w:rPr>
          <w:b w:val="0"/>
          <w:i w:val="0"/>
          <w:smallCaps w:val="0"/>
          <w:strike w:val="0"/>
          <w:u w:val="single"/>
        </w:rPr>
        <w:t xml:space="preserve">Her interweaving of J-pop with R&amp;B and cyberpunk becomes a means of embodying and producing </w:t>
      </w:r>
      <w:r>
        <w:rPr>
          <w:b/>
          <w:i w:val="0"/>
          <w:smallCaps w:val="0"/>
          <w:strike w:val="0"/>
          <w:u w:val="single"/>
        </w:rPr>
        <w:t>multiple aspects</w:t>
      </w:r>
      <w:r>
        <w:rPr>
          <w:b w:val="0"/>
          <w:i w:val="0"/>
          <w:smallCaps w:val="0"/>
          <w:strike w:val="0"/>
          <w:u w:val="single"/>
        </w:rPr>
        <w:t xml:space="preserve"> of her identity</w:t>
      </w:r>
      <w:r>
        <w:rPr>
          <w:b w:val="0"/>
          <w:i w:val="0"/>
          <w:smallCaps w:val="0"/>
          <w:strike w:val="0"/>
          <w:sz w:val="16"/>
          <w:u w:val="none"/>
        </w:rPr>
        <w:t xml:space="preserve"> as a Japanese-British individual, a “hybridity” of Japanese and British cultures through musical exchange and contact (Lowe, 1991; Lowe, 2015). Her music is thus also a transnational challenge to Occidental socio-political norms as her work is not as strictly J-pop or normative Western genres.</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