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Intellectual property policies are necessary to make the changes in current </w:t>
      </w:r>
      <w:r>
        <w:rPr>
          <w:b/>
          <w:i w:val="0"/>
          <w:smallCaps w:val="0"/>
          <w:strike w:val="0"/>
          <w:sz w:val="26"/>
          <w:u w:val="none"/>
        </w:rPr>
        <w:t>squo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discrimination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sz w:val="21"/>
          <w:u w:val="none"/>
        </w:rPr>
        <w:t>Janewa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Osei-Tutu 18</w:t>
      </w:r>
      <w:r>
        <w:rPr>
          <w:b w:val="0"/>
          <w:i w:val="0"/>
          <w:smallCaps w:val="0"/>
          <w:strike w:val="0"/>
          <w:u w:val="none"/>
        </w:rPr>
        <w:t xml:space="preserve">, J. </w:t>
      </w:r>
      <w:r>
        <w:rPr>
          <w:b w:val="0"/>
          <w:i w:val="0"/>
          <w:smallCaps w:val="0"/>
          <w:strike w:val="0"/>
          <w:u w:val="none"/>
        </w:rPr>
        <w:t>Janewa</w:t>
      </w:r>
      <w:r>
        <w:rPr>
          <w:b w:val="0"/>
          <w:i w:val="0"/>
          <w:smallCaps w:val="0"/>
          <w:strike w:val="0"/>
          <w:u w:val="none"/>
        </w:rPr>
        <w:t xml:space="preserve"> Osei-Tutu is an associate professor of law at Florida International University College of Law, March/April 2018, “Using Intellectual Property Law to Promote Human Flourishing for “Market Women”,” </w:t>
      </w:r>
      <w:r>
        <w:rPr>
          <w:b w:val="0"/>
          <w:i/>
          <w:smallCaps w:val="0"/>
          <w:strike w:val="0"/>
          <w:u w:val="none"/>
        </w:rPr>
        <w:t>Landslide</w:t>
      </w:r>
      <w:r>
        <w:rPr>
          <w:b w:val="0"/>
          <w:i w:val="0"/>
          <w:smallCaps w:val="0"/>
          <w:strike w:val="0"/>
          <w:u w:val="none"/>
        </w:rPr>
        <w:t xml:space="preserve">, (10(4)), https://www.americanbar.org/groups/intellectual_property_law/publications/landslide/2017-18/march-april/using-intellectual-property-law-promote-human-flourishing-market-women/#:~:text=Copyright%20and%20trademarks%20are%20less,that%20are%20protectable%20by%20copyright., </w:t>
      </w:r>
      <w:r>
        <w:rPr>
          <w:b w:val="0"/>
          <w:i w:val="0"/>
          <w:smallCaps w:val="0"/>
          <w:strike w:val="0"/>
          <w:u w:val="none"/>
        </w:rPr>
        <w:t>eb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various countries, including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tates, many small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run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 In developing countries, such as Ghana,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female entrepreneurs sell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range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items</w:t>
      </w:r>
      <w:r>
        <w:rPr>
          <w:b w:val="0"/>
          <w:i w:val="0"/>
          <w:smallCaps w:val="0"/>
          <w:strike w:val="0"/>
          <w:sz w:val="22"/>
          <w:u w:val="single"/>
        </w:rPr>
        <w:t>, from arts and crafts to cell phones</w:t>
      </w:r>
      <w:r>
        <w:rPr>
          <w:b w:val="0"/>
          <w:i w:val="0"/>
          <w:smallCaps w:val="0"/>
          <w:strike w:val="0"/>
          <w:sz w:val="16"/>
          <w:u w:val="none"/>
        </w:rPr>
        <w:t>. The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 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hustle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sell their fruits, vegetables, and other wares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children and families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Many of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women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 aware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how </w:t>
      </w:r>
      <w:r>
        <w:rPr>
          <w:b/>
          <w:i w:val="0"/>
          <w:smallCaps w:val="0"/>
          <w:strike w:val="0"/>
          <w:sz w:val="22"/>
          <w:u w:val="single"/>
        </w:rPr>
        <w:t>intellectual property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/>
          <w:i w:val="0"/>
          <w:smallCaps w:val="0"/>
          <w:strike w:val="0"/>
          <w:sz w:val="22"/>
          <w:u w:val="single"/>
        </w:rPr>
        <w:t>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help them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strategic advantages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marketplace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may not,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using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distinguish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businesses from those of competitors. They may also be unaware that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innovations and creative 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female entrepreneu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promote 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human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 </w:t>
      </w:r>
      <w:r>
        <w:rPr>
          <w:b w:val="0"/>
          <w:i w:val="0"/>
          <w:smallCaps w:val="0"/>
          <w:strike w:val="0"/>
          <w:sz w:val="22"/>
          <w:u w:val="single"/>
        </w:rPr>
        <w:t>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especially those who are </w:t>
      </w:r>
      <w:r>
        <w:rPr>
          <w:b w:val="0"/>
          <w:i w:val="0"/>
          <w:smallCaps w:val="0"/>
          <w:strike w:val="0"/>
          <w:sz w:val="22"/>
          <w:u w:val="single"/>
        </w:rPr>
        <w:t>elderly or who are the sole adult income earner in their household, are more likely to live in poverty.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3 IP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tool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promoting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human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flourishing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human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entrepreneurial women can better use IP rights to advance and </w:t>
      </w:r>
      <w:r>
        <w:rPr>
          <w:b w:val="0"/>
          <w:i w:val="0"/>
          <w:smallCaps w:val="0"/>
          <w:strike w:val="0"/>
          <w:sz w:val="22"/>
          <w:u w:val="single"/>
        </w:rPr>
        <w:t>promote their small enterprises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Intellectual property is </w:t>
      </w:r>
      <w:r>
        <w:rPr>
          <w:b w:val="0"/>
          <w:i w:val="0"/>
          <w:smallCaps w:val="0"/>
          <w:strike w:val="0"/>
          <w:sz w:val="22"/>
          <w:u w:val="single"/>
        </w:rPr>
        <w:t>relevant to human development in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other industrialized countries. However, the potential for IP law to promote human development in developing countries is even greater. This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the 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much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limited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those nations. This article will, therefore, discuss the use of IP law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promote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human flourishing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female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entrepreneurs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 women</w:t>
      </w:r>
      <w:r>
        <w:rPr>
          <w:b w:val="0"/>
          <w:i w:val="0"/>
          <w:smallCaps w:val="0"/>
          <w:strike w:val="0"/>
          <w:sz w:val="16"/>
          <w:u w:val="none"/>
        </w:rPr>
        <w:t>” in developing countries.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