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Tech can’t solve environmental problems -- Jevons paradox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Alexander, 15</w:t>
      </w:r>
      <w:r>
        <w:rPr>
          <w:b w:val="0"/>
          <w:i w:val="0"/>
          <w:smallCaps w:val="0"/>
          <w:strike w:val="0"/>
          <w:u w:val="none"/>
        </w:rPr>
        <w:t>- lecturer at the Office for Environmental Programs at the University of Melbourne who wrote his PhD thesis on degrowth (Samuel Alexander, 2015, “Prosperous Descent: Crisis as Opportunity in an Age of Limits,” published by The Simplicity Institute, pg. 68-69)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mainstream vision of how to achieve a sustainable world is coherent in theory, at best, but demonstrably it does not reflect empirical reality (see Alexander, 2014). </w:t>
      </w:r>
      <w:r>
        <w:rPr>
          <w:b w:val="0"/>
          <w:i w:val="0"/>
          <w:smallCaps w:val="0"/>
          <w:strike w:val="0"/>
          <w:sz w:val="22"/>
          <w:u w:val="single"/>
        </w:rPr>
        <w:t>Although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economies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world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indeed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getting better at </w:t>
      </w:r>
      <w:r>
        <w:rPr>
          <w:b w:val="0"/>
          <w:i w:val="0"/>
          <w:smallCaps w:val="0"/>
          <w:strike w:val="0"/>
          <w:sz w:val="22"/>
          <w:u w:val="single"/>
        </w:rPr>
        <w:t>producing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commodities </w:t>
      </w:r>
      <w:r>
        <w:rPr>
          <w:b w:val="0"/>
          <w:i w:val="0"/>
          <w:smallCaps w:val="0"/>
          <w:strike w:val="0"/>
          <w:sz w:val="22"/>
          <w:u w:val="single"/>
        </w:rPr>
        <w:t>more cleanly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efficiently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 process known as ‘relative decoupling’), </w:t>
      </w:r>
      <w:r>
        <w:rPr>
          <w:b w:val="0"/>
          <w:i w:val="0"/>
          <w:smallCaps w:val="0"/>
          <w:strike w:val="0"/>
          <w:sz w:val="22"/>
          <w:u w:val="single"/>
        </w:rPr>
        <w:t>overall ecological impact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nevertheless still </w:t>
      </w:r>
      <w:r>
        <w:rPr>
          <w:b w:val="0"/>
          <w:i w:val="0"/>
          <w:smallCaps w:val="0"/>
          <w:strike w:val="0"/>
          <w:sz w:val="22"/>
          <w:u w:val="single"/>
        </w:rPr>
        <w:t>increasing, because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every year </w:t>
      </w:r>
      <w:r>
        <w:rPr>
          <w:b w:val="0"/>
          <w:i w:val="0"/>
          <w:smallCaps w:val="0"/>
          <w:strike w:val="0"/>
          <w:sz w:val="22"/>
          <w:u w:val="single"/>
        </w:rPr>
        <w:t>increasing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numbers of </w:t>
      </w:r>
      <w:r>
        <w:rPr>
          <w:b w:val="0"/>
          <w:i w:val="0"/>
          <w:smallCaps w:val="0"/>
          <w:strike w:val="0"/>
          <w:sz w:val="22"/>
          <w:u w:val="single"/>
        </w:rPr>
        <w:t>commodities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being </w:t>
      </w:r>
      <w:r>
        <w:rPr>
          <w:b w:val="0"/>
          <w:i w:val="0"/>
          <w:smallCaps w:val="0"/>
          <w:strike w:val="0"/>
          <w:sz w:val="22"/>
          <w:u w:val="single"/>
        </w:rPr>
        <w:t>produced, exchanged, and consumed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 result of growing economies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(Jackson, 2009, Ch. 5). </w:t>
      </w:r>
      <w:r>
        <w:rPr>
          <w:b w:val="0"/>
          <w:i w:val="0"/>
          <w:smallCaps w:val="0"/>
          <w:strike w:val="0"/>
          <w:sz w:val="22"/>
          <w:u w:val="single"/>
        </w:rPr>
        <w:t>We might have more fuel-efficient cars,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rebound effect is that </w:t>
      </w:r>
      <w:r>
        <w:rPr>
          <w:b w:val="0"/>
          <w:i w:val="0"/>
          <w:smallCaps w:val="0"/>
          <w:strike w:val="0"/>
          <w:sz w:val="22"/>
          <w:u w:val="single"/>
        </w:rPr>
        <w:t>we are also driving more and buying more cars. This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 example of the </w:t>
      </w:r>
      <w:r>
        <w:rPr>
          <w:b/>
          <w:i w:val="0"/>
          <w:smallCaps w:val="0"/>
          <w:strike w:val="0"/>
          <w:sz w:val="22"/>
          <w:u w:val="single"/>
        </w:rPr>
        <w:t>‘Jevons paradox’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permeates market societies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beyond (Polimeni et al., 2009) – a paradox, so-called, because </w:t>
      </w:r>
      <w:r>
        <w:rPr>
          <w:b/>
          <w:i w:val="0"/>
          <w:smallCaps w:val="0"/>
          <w:strike w:val="0"/>
          <w:sz w:val="22"/>
          <w:u w:val="single"/>
        </w:rPr>
        <w:t xml:space="preserve">a per unit reduction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the throughput of commodities </w:t>
      </w:r>
      <w:r>
        <w:rPr>
          <w:b/>
          <w:i w:val="0"/>
          <w:smallCaps w:val="0"/>
          <w:strike w:val="0"/>
          <w:sz w:val="22"/>
          <w:u w:val="single"/>
        </w:rPr>
        <w:t>does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always </w:t>
      </w:r>
      <w:r>
        <w:rPr>
          <w:b/>
          <w:i w:val="0"/>
          <w:smallCaps w:val="0"/>
          <w:strike w:val="0"/>
          <w:sz w:val="22"/>
          <w:u w:val="single"/>
        </w:rPr>
        <w:t>lead to reduced ecological impact, since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</w:t>
      </w:r>
      <w:r>
        <w:rPr>
          <w:b/>
          <w:i w:val="0"/>
          <w:smallCaps w:val="0"/>
          <w:strike w:val="0"/>
          <w:sz w:val="22"/>
          <w:u w:val="single"/>
        </w:rPr>
        <w:t>efficiency improvements 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/>
          <w:i w:val="0"/>
          <w:smallCaps w:val="0"/>
          <w:strike w:val="0"/>
          <w:sz w:val="22"/>
          <w:u w:val="single"/>
        </w:rPr>
        <w:t>outweighed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increasing amounts of commodities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are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consumed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(Holm and Englund, 2009). </w:t>
      </w:r>
      <w:r>
        <w:rPr>
          <w:b w:val="0"/>
          <w:i w:val="0"/>
          <w:smallCaps w:val="0"/>
          <w:strike w:val="0"/>
          <w:sz w:val="22"/>
          <w:u w:val="single"/>
        </w:rPr>
        <w:t>The implication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that </w:t>
      </w:r>
      <w:r>
        <w:rPr>
          <w:b/>
          <w:i w:val="0"/>
          <w:smallCaps w:val="0"/>
          <w:strike w:val="0"/>
          <w:sz w:val="22"/>
          <w:u w:val="single"/>
        </w:rPr>
        <w:t>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nology and efficiency </w:t>
      </w:r>
      <w:r>
        <w:rPr>
          <w:b/>
          <w:i w:val="0"/>
          <w:smallCaps w:val="0"/>
          <w:strike w:val="0"/>
          <w:sz w:val="22"/>
          <w:u w:val="single"/>
        </w:rPr>
        <w:t>improvements are not going to solve the ecological 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their most optimistic advocates and popular consciousness seem to assume they can (Lovins, 1998) – at least, not </w:t>
      </w:r>
      <w:r>
        <w:rPr>
          <w:b w:val="0"/>
          <w:i w:val="0"/>
          <w:smallCaps w:val="0"/>
          <w:strike w:val="0"/>
          <w:sz w:val="22"/>
          <w:u w:val="single"/>
        </w:rPr>
        <w:t>unless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highly developed nations also transition away from growth economics.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Efficiency without sufficiency is lost.</w:t>
      </w:r>
    </w:p>
    <w:p>
      <w:pPr>
        <w:pStyle w:val="Caption"/>
      </w:pPr>
      <w:r>
        <w:t>Source: Marx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