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Sui generis solves innovation best</w:t>
      </w:r>
      <w:r>
        <w:rPr>
          <w:b/>
          <w:i w:val="0"/>
          <w:smallCaps w:val="0"/>
          <w:strike w:val="0"/>
          <w:sz w:val="28"/>
          <w:u w:val="none"/>
        </w:rPr>
        <w:t xml:space="preserve"> – plants, geography, and databases </w:t>
      </w:r>
      <w:r>
        <w:rPr>
          <w:b/>
          <w:i w:val="0"/>
          <w:smallCaps w:val="0"/>
          <w:strike w:val="0"/>
          <w:sz w:val="28"/>
          <w:u w:val="none"/>
        </w:rPr>
        <w:t>prove</w:t>
      </w:r>
    </w:p>
    <w:p>
      <w:pPr>
        <w:spacing w:after="80"/>
      </w:pPr>
      <w:r>
        <w:rPr>
          <w:b/>
          <w:i w:val="0"/>
          <w:smallCaps w:val="0"/>
          <w:strike w:val="0"/>
          <w:sz w:val="24"/>
          <w:u w:val="none"/>
        </w:rPr>
        <w:t>Wysebridge 24</w:t>
      </w:r>
      <w:r>
        <w:rPr>
          <w:b w:val="0"/>
          <w:i w:val="0"/>
          <w:smallCaps w:val="0"/>
          <w:strike w:val="0"/>
          <w:sz w:val="24"/>
          <w:u w:val="none"/>
        </w:rPr>
        <w:t xml:space="preserve"> [Wysebridge = company for patent bar test prep, “Sui generis: Exploring a Patent, the MPEP, and the Patent Bar,” </w:t>
      </w:r>
      <w:r>
        <w:rPr>
          <w:b w:val="0"/>
          <w:i w:val="0"/>
          <w:smallCaps w:val="0"/>
          <w:strike w:val="0"/>
          <w:sz w:val="24"/>
          <w:u w:val="none"/>
        </w:rPr>
        <w:t>, ALB]</w:t>
      </w:r>
    </w:p>
    <w:p>
      <w:pPr>
        <w:spacing w:after="60"/>
      </w:pPr>
      <w:r>
        <w:rPr>
          <w:b/>
          <w:i w:val="0"/>
          <w:smallCaps w:val="0"/>
          <w:strike w:val="0"/>
          <w:sz w:val="28"/>
          <w:u w:val="single"/>
        </w:rPr>
        <w:t>Sui generis</w:t>
      </w:r>
      <w:r>
        <w:rPr>
          <w:b w:val="0"/>
          <w:i w:val="0"/>
          <w:smallCaps w:val="0"/>
          <w:strike w:val="0"/>
          <w:sz w:val="16"/>
          <w:u w:val="none"/>
        </w:rPr>
        <w:t xml:space="preserve">, </w:t>
      </w:r>
      <w:r>
        <w:rPr>
          <w:b/>
          <w:i w:val="0"/>
          <w:smallCaps w:val="0"/>
          <w:strike w:val="0"/>
          <w:sz w:val="28"/>
          <w:u w:val="single"/>
        </w:rPr>
        <w:t>a Latin term meaning “of its own kind</w:t>
      </w:r>
      <w:r>
        <w:rPr>
          <w:b w:val="0"/>
          <w:i w:val="0"/>
          <w:smallCaps w:val="0"/>
          <w:strike w:val="0"/>
          <w:sz w:val="16"/>
          <w:u w:val="none"/>
        </w:rPr>
        <w:t xml:space="preserve">,” </w:t>
      </w:r>
      <w:r>
        <w:rPr>
          <w:b/>
          <w:i w:val="0"/>
          <w:smallCaps w:val="0"/>
          <w:strike w:val="0"/>
          <w:sz w:val="28"/>
          <w:u w:val="single"/>
        </w:rPr>
        <w:t>is a concept that holds great importance in the world of intellectual property</w:t>
      </w:r>
      <w:r>
        <w:rPr>
          <w:b w:val="0"/>
          <w:i w:val="0"/>
          <w:smallCaps w:val="0"/>
          <w:strike w:val="0"/>
          <w:sz w:val="16"/>
          <w:u w:val="none"/>
        </w:rPr>
        <w:t>. In this article, we will delve into the depths of patents, the Manual of Patent Examining Procedure (MPEP), and the patent bar. By understanding these three key components, you will gain valuable insights into the intricate world of intellectual property rights.</w:t>
      </w:r>
    </w:p>
    <w:p>
      <w:pPr>
        <w:spacing w:after="60"/>
      </w:pPr>
      <w:r>
        <w:rPr>
          <w:b w:val="0"/>
          <w:i w:val="0"/>
          <w:smallCaps w:val="0"/>
          <w:strike w:val="0"/>
          <w:sz w:val="16"/>
          <w:u w:val="none"/>
        </w:rPr>
        <w:t>Understanding the Concept of Sui Generis</w:t>
      </w:r>
    </w:p>
    <w:p>
      <w:pPr>
        <w:spacing w:after="60"/>
      </w:pPr>
      <w:r>
        <w:rPr>
          <w:b w:val="0"/>
          <w:i w:val="0"/>
          <w:smallCaps w:val="0"/>
          <w:strike w:val="0"/>
          <w:sz w:val="16"/>
          <w:u w:val="none"/>
        </w:rPr>
        <w:t xml:space="preserve">Before we embark on our exploration, let’s first grasp the definition and importance of </w:t>
      </w:r>
      <w:r>
        <w:rPr>
          <w:b/>
          <w:i w:val="0"/>
          <w:smallCaps w:val="0"/>
          <w:strike w:val="0"/>
          <w:sz w:val="28"/>
          <w:u w:val="single"/>
        </w:rPr>
        <w:t xml:space="preserve">the term </w:t>
      </w:r>
      <w:r>
        <w:rPr>
          <w:b/>
          <w:i w:val="0"/>
          <w:smallCaps w:val="0"/>
          <w:strike w:val="0"/>
          <w:sz w:val="28"/>
          <w:highlight w:val="yellow"/>
          <w:u w:val="single"/>
        </w:rPr>
        <w:t>sui generis</w:t>
      </w:r>
      <w:r>
        <w:rPr>
          <w:b w:val="0"/>
          <w:i w:val="0"/>
          <w:smallCaps w:val="0"/>
          <w:strike w:val="0"/>
          <w:sz w:val="16"/>
          <w:u w:val="none"/>
        </w:rPr>
        <w:t xml:space="preserve">. Simply put, it </w:t>
      </w:r>
      <w:r>
        <w:rPr>
          <w:b/>
          <w:i w:val="0"/>
          <w:smallCaps w:val="0"/>
          <w:strike w:val="0"/>
          <w:sz w:val="28"/>
          <w:u w:val="single"/>
        </w:rPr>
        <w:t>refers to something that is unique or in a class of its own</w:t>
      </w:r>
      <w:r>
        <w:rPr>
          <w:b w:val="0"/>
          <w:i w:val="0"/>
          <w:smallCaps w:val="0"/>
          <w:strike w:val="0"/>
          <w:sz w:val="16"/>
          <w:u w:val="none"/>
        </w:rPr>
        <w:t xml:space="preserve">. </w:t>
      </w:r>
      <w:r>
        <w:rPr>
          <w:b/>
          <w:i w:val="0"/>
          <w:smallCaps w:val="0"/>
          <w:strike w:val="0"/>
          <w:sz w:val="28"/>
          <w:u w:val="single"/>
        </w:rPr>
        <w:t>When it comes to intellectual property</w:t>
      </w:r>
      <w:r>
        <w:rPr>
          <w:b w:val="0"/>
          <w:i w:val="0"/>
          <w:smallCaps w:val="0"/>
          <w:strike w:val="0"/>
          <w:sz w:val="16"/>
          <w:u w:val="none"/>
        </w:rPr>
        <w:t xml:space="preserve">, </w:t>
      </w:r>
      <w:r>
        <w:rPr>
          <w:b/>
          <w:i w:val="0"/>
          <w:smallCaps w:val="0"/>
          <w:strike w:val="0"/>
          <w:sz w:val="28"/>
          <w:u w:val="single"/>
        </w:rPr>
        <w:t xml:space="preserve">the term often </w:t>
      </w:r>
      <w:r>
        <w:rPr>
          <w:b/>
          <w:i w:val="0"/>
          <w:smallCaps w:val="0"/>
          <w:strike w:val="0"/>
          <w:sz w:val="28"/>
          <w:highlight w:val="yellow"/>
          <w:u w:val="single"/>
        </w:rPr>
        <w:t>refers to</w:t>
      </w:r>
      <w:r>
        <w:rPr>
          <w:b/>
          <w:i w:val="0"/>
          <w:smallCaps w:val="0"/>
          <w:strike w:val="0"/>
          <w:sz w:val="28"/>
          <w:u w:val="single"/>
        </w:rPr>
        <w:t xml:space="preserve"> rights or </w:t>
      </w:r>
      <w:r>
        <w:rPr>
          <w:b/>
          <w:i w:val="0"/>
          <w:smallCaps w:val="0"/>
          <w:strike w:val="0"/>
          <w:sz w:val="28"/>
          <w:highlight w:val="yellow"/>
          <w:u w:val="single"/>
        </w:rPr>
        <w:t>protections</w:t>
      </w:r>
      <w:r>
        <w:rPr>
          <w:b/>
          <w:i w:val="0"/>
          <w:smallCaps w:val="0"/>
          <w:strike w:val="0"/>
          <w:sz w:val="28"/>
          <w:u w:val="single"/>
        </w:rPr>
        <w:t xml:space="preserve"> </w:t>
      </w:r>
      <w:r>
        <w:rPr>
          <w:b/>
          <w:i w:val="0"/>
          <w:smallCaps w:val="0"/>
          <w:strike w:val="0"/>
          <w:sz w:val="28"/>
          <w:highlight w:val="yellow"/>
          <w:u w:val="single"/>
        </w:rPr>
        <w:t>that are distinct</w:t>
      </w:r>
      <w:r>
        <w:rPr>
          <w:b/>
          <w:i w:val="0"/>
          <w:smallCaps w:val="0"/>
          <w:strike w:val="0"/>
          <w:sz w:val="28"/>
          <w:u w:val="single"/>
        </w:rPr>
        <w:t xml:space="preserve"> from other forms of legal protection.</w:t>
      </w:r>
    </w:p>
    <w:p>
      <w:pPr>
        <w:spacing w:after="60"/>
      </w:pPr>
      <w:r>
        <w:rPr>
          <w:b w:val="0"/>
          <w:i w:val="0"/>
          <w:smallCaps w:val="0"/>
          <w:strike w:val="0"/>
          <w:sz w:val="16"/>
          <w:u w:val="none"/>
        </w:rPr>
        <w:t>Definition and Importance of Sui Generis</w:t>
      </w:r>
    </w:p>
    <w:p>
      <w:pPr>
        <w:spacing w:after="60"/>
      </w:pPr>
      <w:r>
        <w:rPr>
          <w:b/>
          <w:i w:val="0"/>
          <w:smallCaps w:val="0"/>
          <w:strike w:val="0"/>
          <w:sz w:val="28"/>
          <w:u w:val="single"/>
        </w:rPr>
        <w:t>In the realm of intellectual property, sui generis refers to legal frameworks specially designed to address unique types of creations or inventions</w:t>
      </w:r>
      <w:r>
        <w:rPr>
          <w:b w:val="0"/>
          <w:i w:val="0"/>
          <w:smallCaps w:val="0"/>
          <w:strike w:val="0"/>
          <w:sz w:val="16"/>
          <w:u w:val="none"/>
        </w:rPr>
        <w:t xml:space="preserve">. </w:t>
      </w:r>
      <w:r>
        <w:rPr>
          <w:b/>
          <w:i w:val="0"/>
          <w:smallCaps w:val="0"/>
          <w:strike w:val="0"/>
          <w:sz w:val="28"/>
          <w:u w:val="single"/>
        </w:rPr>
        <w:t>These frameworks recognize that certain creations require their own set of rules and regulations to ensure adequate protection.</w:t>
      </w:r>
    </w:p>
    <w:p>
      <w:pPr>
        <w:spacing w:after="60"/>
      </w:pPr>
      <w:r>
        <w:rPr>
          <w:b/>
          <w:i w:val="0"/>
          <w:smallCaps w:val="0"/>
          <w:strike w:val="0"/>
          <w:sz w:val="28"/>
          <w:u w:val="single"/>
        </w:rPr>
        <w:t xml:space="preserve">The concept of </w:t>
      </w:r>
      <w:r>
        <w:rPr>
          <w:b/>
          <w:i w:val="0"/>
          <w:smallCaps w:val="0"/>
          <w:strike w:val="0"/>
          <w:sz w:val="28"/>
          <w:highlight w:val="yellow"/>
          <w:u w:val="single"/>
        </w:rPr>
        <w:t>sui generis is crucial</w:t>
      </w:r>
      <w:r>
        <w:rPr>
          <w:b/>
          <w:i w:val="0"/>
          <w:smallCaps w:val="0"/>
          <w:strike w:val="0"/>
          <w:sz w:val="28"/>
          <w:u w:val="single"/>
        </w:rPr>
        <w:t xml:space="preserve"> as </w:t>
      </w:r>
      <w:r>
        <w:rPr>
          <w:b/>
          <w:i w:val="0"/>
          <w:smallCaps w:val="0"/>
          <w:strike w:val="0"/>
          <w:sz w:val="28"/>
          <w:highlight w:val="yellow"/>
          <w:u w:val="single"/>
        </w:rPr>
        <w:t>it provides a tailored approach to i</w:t>
      </w:r>
      <w:r>
        <w:rPr>
          <w:b/>
          <w:i w:val="0"/>
          <w:smallCaps w:val="0"/>
          <w:strike w:val="0"/>
          <w:sz w:val="28"/>
          <w:u w:val="single"/>
        </w:rPr>
        <w:t xml:space="preserve">ntellectual </w:t>
      </w:r>
      <w:r>
        <w:rPr>
          <w:b/>
          <w:i w:val="0"/>
          <w:smallCaps w:val="0"/>
          <w:strike w:val="0"/>
          <w:sz w:val="28"/>
          <w:highlight w:val="yellow"/>
          <w:u w:val="single"/>
        </w:rPr>
        <w:t>p</w:t>
      </w:r>
      <w:r>
        <w:rPr>
          <w:b/>
          <w:i w:val="0"/>
          <w:smallCaps w:val="0"/>
          <w:strike w:val="0"/>
          <w:sz w:val="28"/>
          <w:u w:val="single"/>
        </w:rPr>
        <w:t xml:space="preserve">roperty </w:t>
      </w:r>
      <w:r>
        <w:rPr>
          <w:b/>
          <w:i w:val="0"/>
          <w:smallCaps w:val="0"/>
          <w:strike w:val="0"/>
          <w:sz w:val="28"/>
          <w:highlight w:val="yellow"/>
          <w:u w:val="single"/>
        </w:rPr>
        <w:t>r</w:t>
      </w:r>
      <w:r>
        <w:rPr>
          <w:b/>
          <w:i w:val="0"/>
          <w:smallCaps w:val="0"/>
          <w:strike w:val="0"/>
          <w:sz w:val="28"/>
          <w:u w:val="single"/>
        </w:rPr>
        <w:t xml:space="preserve">ights, </w:t>
      </w:r>
      <w:r>
        <w:rPr>
          <w:b/>
          <w:i w:val="0"/>
          <w:smallCaps w:val="0"/>
          <w:strike w:val="0"/>
          <w:sz w:val="28"/>
          <w:highlight w:val="yellow"/>
          <w:u w:val="single"/>
        </w:rPr>
        <w:t>ensuring that innovative</w:t>
      </w:r>
      <w:r>
        <w:rPr>
          <w:b/>
          <w:i w:val="0"/>
          <w:smallCaps w:val="0"/>
          <w:strike w:val="0"/>
          <w:sz w:val="28"/>
          <w:u w:val="single"/>
        </w:rPr>
        <w:t xml:space="preserve"> and creative </w:t>
      </w:r>
      <w:r>
        <w:rPr>
          <w:b/>
          <w:i w:val="0"/>
          <w:smallCaps w:val="0"/>
          <w:strike w:val="0"/>
          <w:sz w:val="28"/>
          <w:highlight w:val="yellow"/>
          <w:u w:val="single"/>
        </w:rPr>
        <w:t>works receive the protection they deserve</w:t>
      </w:r>
      <w:r>
        <w:rPr>
          <w:b w:val="0"/>
          <w:i w:val="0"/>
          <w:smallCaps w:val="0"/>
          <w:strike w:val="0"/>
          <w:sz w:val="16"/>
          <w:u w:val="none"/>
        </w:rPr>
        <w:t xml:space="preserve">. </w:t>
      </w:r>
      <w:r>
        <w:rPr>
          <w:b/>
          <w:i w:val="0"/>
          <w:smallCaps w:val="0"/>
          <w:strike w:val="0"/>
          <w:sz w:val="28"/>
          <w:highlight w:val="yellow"/>
          <w:u w:val="single"/>
        </w:rPr>
        <w:t>By having specific legal mechanisms</w:t>
      </w:r>
      <w:r>
        <w:rPr>
          <w:b/>
          <w:i w:val="0"/>
          <w:smallCaps w:val="0"/>
          <w:strike w:val="0"/>
          <w:sz w:val="28"/>
          <w:u w:val="single"/>
        </w:rPr>
        <w:t xml:space="preserve">, </w:t>
      </w:r>
      <w:r>
        <w:rPr>
          <w:b/>
          <w:i w:val="0"/>
          <w:smallCaps w:val="0"/>
          <w:strike w:val="0"/>
          <w:sz w:val="28"/>
          <w:highlight w:val="yellow"/>
          <w:u w:val="single"/>
        </w:rPr>
        <w:t>it enables</w:t>
      </w:r>
      <w:r>
        <w:rPr>
          <w:b/>
          <w:i w:val="0"/>
          <w:smallCaps w:val="0"/>
          <w:strike w:val="0"/>
          <w:sz w:val="28"/>
          <w:u w:val="single"/>
        </w:rPr>
        <w:t xml:space="preserve"> creators and </w:t>
      </w:r>
      <w:r>
        <w:rPr>
          <w:b/>
          <w:i w:val="0"/>
          <w:smallCaps w:val="0"/>
          <w:strike w:val="0"/>
          <w:sz w:val="28"/>
          <w:highlight w:val="yellow"/>
          <w:u w:val="single"/>
        </w:rPr>
        <w:t>inventors to enjoy exclusive rights over their creations, encouraging innovation and fostering</w:t>
      </w:r>
      <w:r>
        <w:rPr>
          <w:b/>
          <w:i w:val="0"/>
          <w:smallCaps w:val="0"/>
          <w:strike w:val="0"/>
          <w:sz w:val="28"/>
          <w:u w:val="single"/>
        </w:rPr>
        <w:t xml:space="preserve"> economic </w:t>
      </w:r>
      <w:r>
        <w:rPr>
          <w:b/>
          <w:i w:val="0"/>
          <w:smallCaps w:val="0"/>
          <w:strike w:val="0"/>
          <w:sz w:val="28"/>
          <w:highlight w:val="yellow"/>
          <w:u w:val="single"/>
        </w:rPr>
        <w:t>growth.</w:t>
      </w:r>
    </w:p>
    <w:p>
      <w:pPr>
        <w:spacing w:after="60"/>
      </w:pPr>
      <w:r>
        <w:rPr>
          <w:b w:val="0"/>
          <w:i w:val="0"/>
          <w:smallCaps w:val="0"/>
          <w:strike w:val="0"/>
          <w:sz w:val="16"/>
          <w:u w:val="none"/>
        </w:rPr>
        <w:t xml:space="preserve">When it comes to intellectual property, the world is a vast landscape filled with diverse creations and inventions. </w:t>
      </w:r>
      <w:r>
        <w:rPr>
          <w:b/>
          <w:i w:val="0"/>
          <w:smallCaps w:val="0"/>
          <w:strike w:val="0"/>
          <w:sz w:val="28"/>
          <w:u w:val="single"/>
        </w:rPr>
        <w:t>While some forms of intellectual property are well-defined and fall under existing legal frameworks, others require sui generis protection.</w:t>
      </w:r>
    </w:p>
    <w:p>
      <w:pPr>
        <w:spacing w:after="60"/>
      </w:pPr>
      <w:r>
        <w:rPr>
          <w:b w:val="0"/>
          <w:i w:val="0"/>
          <w:smallCaps w:val="0"/>
          <w:strike w:val="0"/>
          <w:sz w:val="16"/>
          <w:u w:val="none"/>
        </w:rPr>
        <w:t>Sui Generis in the Context of Intellectual Property</w:t>
      </w:r>
    </w:p>
    <w:p>
      <w:pPr>
        <w:spacing w:after="60"/>
      </w:pPr>
      <w:r>
        <w:rPr>
          <w:b/>
          <w:i w:val="0"/>
          <w:smallCaps w:val="0"/>
          <w:strike w:val="0"/>
          <w:sz w:val="28"/>
          <w:u w:val="single"/>
        </w:rPr>
        <w:t>Intellectual property encompasses a wide range of creation</w:t>
      </w:r>
      <w:r>
        <w:rPr>
          <w:b w:val="0"/>
          <w:i w:val="0"/>
          <w:smallCaps w:val="0"/>
          <w:strike w:val="0"/>
          <w:sz w:val="16"/>
          <w:u w:val="none"/>
        </w:rPr>
        <w:t xml:space="preserve">s, including inventions, designs, trademarks, and copyrights. Each of these categories has its own set of rules and regulations to ensure protection and encourage innovation. However, </w:t>
      </w:r>
      <w:r>
        <w:rPr>
          <w:b/>
          <w:i w:val="0"/>
          <w:smallCaps w:val="0"/>
          <w:strike w:val="0"/>
          <w:sz w:val="28"/>
          <w:highlight w:val="yellow"/>
          <w:u w:val="single"/>
        </w:rPr>
        <w:t>there are certain creations</w:t>
      </w:r>
      <w:r>
        <w:rPr>
          <w:b/>
          <w:i w:val="0"/>
          <w:smallCaps w:val="0"/>
          <w:strike w:val="0"/>
          <w:sz w:val="28"/>
          <w:u w:val="single"/>
        </w:rPr>
        <w:t xml:space="preserve"> </w:t>
      </w:r>
      <w:r>
        <w:rPr>
          <w:b/>
          <w:i w:val="0"/>
          <w:smallCaps w:val="0"/>
          <w:strike w:val="0"/>
          <w:sz w:val="28"/>
          <w:highlight w:val="yellow"/>
          <w:u w:val="single"/>
        </w:rPr>
        <w:t>that do not fit neatly into</w:t>
      </w:r>
      <w:r>
        <w:rPr>
          <w:b/>
          <w:i w:val="0"/>
          <w:smallCaps w:val="0"/>
          <w:strike w:val="0"/>
          <w:sz w:val="28"/>
          <w:u w:val="single"/>
        </w:rPr>
        <w:t xml:space="preserve"> these </w:t>
      </w:r>
      <w:r>
        <w:rPr>
          <w:b/>
          <w:i w:val="0"/>
          <w:smallCaps w:val="0"/>
          <w:strike w:val="0"/>
          <w:sz w:val="28"/>
          <w:highlight w:val="yellow"/>
          <w:u w:val="single"/>
        </w:rPr>
        <w:t>existing categories</w:t>
      </w:r>
      <w:r>
        <w:rPr>
          <w:b/>
          <w:i w:val="0"/>
          <w:smallCaps w:val="0"/>
          <w:strike w:val="0"/>
          <w:sz w:val="28"/>
          <w:u w:val="single"/>
        </w:rPr>
        <w:t>, calling for sui generis protection.</w:t>
      </w:r>
    </w:p>
    <w:p>
      <w:pPr>
        <w:spacing w:after="60"/>
      </w:pPr>
      <w:r>
        <w:rPr>
          <w:b w:val="0"/>
          <w:i w:val="0"/>
          <w:smallCaps w:val="0"/>
          <w:strike w:val="0"/>
          <w:sz w:val="16"/>
          <w:u w:val="none"/>
        </w:rPr>
        <w:t xml:space="preserve">For example, </w:t>
      </w:r>
      <w:r>
        <w:rPr>
          <w:b/>
          <w:i w:val="0"/>
          <w:smallCaps w:val="0"/>
          <w:strike w:val="0"/>
          <w:sz w:val="28"/>
          <w:u w:val="single"/>
        </w:rPr>
        <w:t>plant varieties, geographical indications, and databases are considered sui generis within the domain of intellectual property</w:t>
      </w:r>
      <w:r>
        <w:rPr>
          <w:b w:val="0"/>
          <w:i w:val="0"/>
          <w:smallCaps w:val="0"/>
          <w:strike w:val="0"/>
          <w:sz w:val="16"/>
          <w:u w:val="none"/>
        </w:rPr>
        <w:t xml:space="preserve">. </w:t>
      </w:r>
      <w:r>
        <w:rPr>
          <w:b/>
          <w:i w:val="0"/>
          <w:smallCaps w:val="0"/>
          <w:strike w:val="0"/>
          <w:sz w:val="28"/>
          <w:u w:val="single"/>
        </w:rPr>
        <w:t xml:space="preserve">These </w:t>
      </w:r>
      <w:r>
        <w:rPr>
          <w:b/>
          <w:i w:val="0"/>
          <w:smallCaps w:val="0"/>
          <w:strike w:val="0"/>
          <w:sz w:val="28"/>
          <w:highlight w:val="yellow"/>
          <w:u w:val="single"/>
        </w:rPr>
        <w:t>creations possess unique characteristics that demand specialized protection, and</w:t>
      </w:r>
      <w:r>
        <w:rPr>
          <w:b/>
          <w:i w:val="0"/>
          <w:smallCaps w:val="0"/>
          <w:strike w:val="0"/>
          <w:sz w:val="28"/>
          <w:u w:val="single"/>
        </w:rPr>
        <w:t xml:space="preserve"> therefore, they </w:t>
      </w:r>
      <w:r>
        <w:rPr>
          <w:b/>
          <w:i w:val="0"/>
          <w:smallCaps w:val="0"/>
          <w:strike w:val="0"/>
          <w:sz w:val="28"/>
          <w:highlight w:val="yellow"/>
          <w:u w:val="single"/>
        </w:rPr>
        <w:t>are subject to specific legal regimes</w:t>
      </w:r>
      <w:r>
        <w:rPr>
          <w:b/>
          <w:i w:val="0"/>
          <w:smallCaps w:val="0"/>
          <w:strike w:val="0"/>
          <w:sz w:val="28"/>
          <w:u w:val="single"/>
        </w:rPr>
        <w:t xml:space="preserve"> tailored to their nature.</w:t>
      </w:r>
    </w:p>
    <w:p>
      <w:pPr>
        <w:spacing w:after="60"/>
      </w:pPr>
      <w:r>
        <w:rPr>
          <w:b/>
          <w:i w:val="0"/>
          <w:smallCaps w:val="0"/>
          <w:strike w:val="0"/>
          <w:sz w:val="28"/>
          <w:u w:val="single"/>
        </w:rPr>
        <w:t>Plant varieties</w:t>
      </w:r>
      <w:r>
        <w:rPr>
          <w:b w:val="0"/>
          <w:i w:val="0"/>
          <w:smallCaps w:val="0"/>
          <w:strike w:val="0"/>
          <w:sz w:val="16"/>
          <w:u w:val="none"/>
        </w:rPr>
        <w:t xml:space="preserve">, for instance, </w:t>
      </w:r>
      <w:r>
        <w:rPr>
          <w:b/>
          <w:i w:val="0"/>
          <w:smallCaps w:val="0"/>
          <w:strike w:val="0"/>
          <w:sz w:val="28"/>
          <w:u w:val="single"/>
        </w:rPr>
        <w:t>require sui generis protection due to their distinct nature</w:t>
      </w:r>
      <w:r>
        <w:rPr>
          <w:b w:val="0"/>
          <w:i w:val="0"/>
          <w:smallCaps w:val="0"/>
          <w:strike w:val="0"/>
          <w:sz w:val="16"/>
          <w:u w:val="none"/>
        </w:rPr>
        <w:t xml:space="preserve">. </w:t>
      </w:r>
      <w:r>
        <w:rPr>
          <w:b/>
          <w:i w:val="0"/>
          <w:smallCaps w:val="0"/>
          <w:strike w:val="0"/>
          <w:sz w:val="28"/>
          <w:u w:val="single"/>
        </w:rPr>
        <w:t>The development of new plant varieties through breeding or genetic manipulation is a complex process that involves extensive research, investment, and time. To incentivize breeders and protect their efforts, sui generis systems such as plant variety rights have been established.</w:t>
      </w:r>
      <w:r>
        <w:rPr>
          <w:b w:val="0"/>
          <w:i w:val="0"/>
          <w:smallCaps w:val="0"/>
          <w:strike w:val="0"/>
          <w:sz w:val="16"/>
          <w:u w:val="none"/>
        </w:rPr>
        <w:t xml:space="preserve"> </w:t>
      </w:r>
      <w:r>
        <w:rPr>
          <w:b/>
          <w:i w:val="0"/>
          <w:smallCaps w:val="0"/>
          <w:strike w:val="0"/>
          <w:sz w:val="28"/>
          <w:u w:val="single"/>
        </w:rPr>
        <w:t>These systems grant breeders exclusive rights over their new plant varieties, allowing them to control their commercial exploitation and prevent unauthorized use</w:t>
      </w:r>
      <w:r>
        <w:rPr>
          <w:b w:val="0"/>
          <w:i w:val="0"/>
          <w:smallCaps w:val="0"/>
          <w:strike w:val="0"/>
          <w:sz w:val="16"/>
          <w:u w:val="none"/>
        </w:rPr>
        <w:t>.</w:t>
      </w:r>
    </w:p>
    <w:p>
      <w:pPr>
        <w:spacing w:after="60"/>
      </w:pPr>
      <w:r>
        <w:rPr>
          <w:b w:val="0"/>
          <w:i w:val="0"/>
          <w:smallCaps w:val="0"/>
          <w:strike w:val="0"/>
          <w:sz w:val="16"/>
          <w:u w:val="none"/>
        </w:rPr>
        <w:t>Geographical indications, on the other hand, refer to indications that identify a product as originating from a specific geographical area, where a particular quality, reputation, or other characteristic is attributable to its geographical origin. These indications, like Champagne or Parmigiano-Reggiano, require sui generis protection to safeguard their reputation and prevent misuse</w:t>
      </w:r>
      <w:r>
        <w:rPr>
          <w:b/>
          <w:i w:val="0"/>
          <w:smallCaps w:val="0"/>
          <w:strike w:val="0"/>
          <w:sz w:val="28"/>
          <w:u w:val="single"/>
        </w:rPr>
        <w:t>. Sui generis systems for geographical indications establish a link between the product and its geographical origin, ensuring that only products meeting specific criteria can bear the protected indication.</w:t>
      </w:r>
    </w:p>
    <w:p>
      <w:pPr>
        <w:spacing w:after="60"/>
      </w:pPr>
      <w:r>
        <w:rPr>
          <w:b/>
          <w:i w:val="0"/>
          <w:smallCaps w:val="0"/>
          <w:strike w:val="0"/>
          <w:sz w:val="28"/>
          <w:u w:val="single"/>
        </w:rPr>
        <w:t>Databases</w:t>
      </w:r>
      <w:r>
        <w:rPr>
          <w:b w:val="0"/>
          <w:i w:val="0"/>
          <w:smallCaps w:val="0"/>
          <w:strike w:val="0"/>
          <w:sz w:val="16"/>
          <w:u w:val="none"/>
        </w:rPr>
        <w:t xml:space="preserve">, in the age of information, play a crucial role in various sectors. These databases, which </w:t>
      </w:r>
      <w:r>
        <w:rPr>
          <w:b/>
          <w:i w:val="0"/>
          <w:smallCaps w:val="0"/>
          <w:strike w:val="0"/>
          <w:sz w:val="28"/>
          <w:u w:val="single"/>
        </w:rPr>
        <w:t>compile and organize large amounts of data, require sui generis protection to encourage investment in their creation and maintenance</w:t>
      </w:r>
      <w:r>
        <w:rPr>
          <w:b w:val="0"/>
          <w:i w:val="0"/>
          <w:smallCaps w:val="0"/>
          <w:strike w:val="0"/>
          <w:sz w:val="16"/>
          <w:u w:val="none"/>
        </w:rPr>
        <w:t xml:space="preserve">. </w:t>
      </w:r>
      <w:r>
        <w:rPr>
          <w:b/>
          <w:i w:val="0"/>
          <w:smallCaps w:val="0"/>
          <w:strike w:val="0"/>
          <w:sz w:val="28"/>
          <w:u w:val="single"/>
        </w:rPr>
        <w:t>Sui generis database rights grant the creators of databases the exclusive right to control the extraction and reutilization of their contents. This protection ensures that the efforts put into collecting and organizing data are appropriately rewarded.</w:t>
      </w:r>
    </w:p>
    <w:p>
      <w:pPr>
        <w:spacing w:after="60"/>
      </w:pPr>
      <w:r>
        <w:rPr>
          <w:b/>
          <w:i w:val="0"/>
          <w:smallCaps w:val="0"/>
          <w:strike w:val="0"/>
          <w:sz w:val="28"/>
          <w:highlight w:val="yellow"/>
          <w:u w:val="single"/>
        </w:rPr>
        <w:t>By recognizing the need for sui generis protection</w:t>
      </w:r>
      <w:r>
        <w:rPr>
          <w:b/>
          <w:i w:val="0"/>
          <w:smallCaps w:val="0"/>
          <w:strike w:val="0"/>
          <w:sz w:val="28"/>
          <w:u w:val="single"/>
        </w:rPr>
        <w:t xml:space="preserve"> in these specific areas, </w:t>
      </w:r>
      <w:r>
        <w:rPr>
          <w:b/>
          <w:i w:val="0"/>
          <w:smallCaps w:val="0"/>
          <w:strike w:val="0"/>
          <w:sz w:val="28"/>
          <w:highlight w:val="yellow"/>
          <w:u w:val="single"/>
        </w:rPr>
        <w:t>intellectual property laws adapt to</w:t>
      </w:r>
      <w:r>
        <w:rPr>
          <w:b/>
          <w:i w:val="0"/>
          <w:smallCaps w:val="0"/>
          <w:strike w:val="0"/>
          <w:sz w:val="28"/>
          <w:u w:val="single"/>
        </w:rPr>
        <w:t xml:space="preserve"> the ever-evolving </w:t>
      </w:r>
      <w:r>
        <w:rPr>
          <w:b/>
          <w:i w:val="0"/>
          <w:smallCaps w:val="0"/>
          <w:strike w:val="0"/>
          <w:sz w:val="28"/>
          <w:highlight w:val="yellow"/>
          <w:u w:val="single"/>
        </w:rPr>
        <w:t>landscape of innovation</w:t>
      </w:r>
      <w:r>
        <w:rPr>
          <w:b w:val="0"/>
          <w:i w:val="0"/>
          <w:smallCaps w:val="0"/>
          <w:strike w:val="0"/>
          <w:sz w:val="16"/>
          <w:u w:val="none"/>
        </w:rPr>
        <w:t xml:space="preserve">. </w:t>
      </w:r>
      <w:r>
        <w:rPr>
          <w:b/>
          <w:i w:val="0"/>
          <w:smallCaps w:val="0"/>
          <w:strike w:val="0"/>
          <w:sz w:val="28"/>
          <w:highlight w:val="yellow"/>
          <w:u w:val="single"/>
        </w:rPr>
        <w:t>Sui generis frameworks allow for the creation of tailored regulations that address the unique challenges</w:t>
      </w:r>
      <w:r>
        <w:rPr>
          <w:b/>
          <w:i w:val="0"/>
          <w:smallCaps w:val="0"/>
          <w:strike w:val="0"/>
          <w:sz w:val="28"/>
          <w:u w:val="single"/>
        </w:rPr>
        <w:t xml:space="preserve"> and requirements </w:t>
      </w:r>
      <w:r>
        <w:rPr>
          <w:b/>
          <w:i w:val="0"/>
          <w:smallCaps w:val="0"/>
          <w:strike w:val="0"/>
          <w:sz w:val="28"/>
          <w:highlight w:val="yellow"/>
          <w:u w:val="single"/>
        </w:rPr>
        <w:t>posed by these distinct creations</w:t>
      </w:r>
      <w:r>
        <w:rPr>
          <w:b/>
          <w:i w:val="0"/>
          <w:smallCaps w:val="0"/>
          <w:strike w:val="0"/>
          <w:sz w:val="28"/>
          <w:u w:val="single"/>
        </w:rPr>
        <w:t>, promoting a fair and balanced intellectual property system.</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