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CP solves </w:t>
      </w:r>
      <w:r>
        <w:rPr>
          <w:b/>
          <w:i w:val="0"/>
          <w:smallCaps w:val="0"/>
          <w:strike w:val="0"/>
          <w:sz w:val="28"/>
          <w:u w:val="none"/>
        </w:rPr>
        <w:t>best</w:t>
      </w:r>
      <w:r>
        <w:rPr>
          <w:b/>
          <w:i w:val="0"/>
          <w:smallCaps w:val="0"/>
          <w:strike w:val="0"/>
          <w:sz w:val="28"/>
          <w:u w:val="none"/>
        </w:rPr>
        <w:t xml:space="preserve"> and link turns the first advantage – it’s a PIC out of the generative AI tools that </w:t>
      </w:r>
      <w:r>
        <w:rPr>
          <w:b/>
          <w:i/>
          <w:smallCaps w:val="0"/>
          <w:strike w:val="0"/>
          <w:sz w:val="28"/>
          <w:u w:val="none"/>
        </w:rPr>
        <w:t>help</w:t>
      </w:r>
      <w:r>
        <w:rPr>
          <w:b/>
          <w:i w:val="0"/>
          <w:smallCaps w:val="0"/>
          <w:strike w:val="0"/>
          <w:sz w:val="28"/>
          <w:u w:val="none"/>
        </w:rPr>
        <w:t xml:space="preserve"> journalists</w:t>
      </w:r>
    </w:p>
    <w:p>
      <w:pPr>
        <w:spacing w:after="80"/>
      </w:pPr>
      <w:r>
        <w:rPr>
          <w:b/>
          <w:i w:val="0"/>
          <w:smallCaps w:val="0"/>
          <w:strike w:val="0"/>
          <w:sz w:val="24"/>
          <w:u w:val="none"/>
        </w:rPr>
        <w:t xml:space="preserve">Shamsi 18 </w:t>
      </w:r>
      <w:r>
        <w:rPr>
          <w:b w:val="0"/>
          <w:i w:val="0"/>
          <w:smallCaps w:val="0"/>
          <w:strike w:val="0"/>
          <w:sz w:val="24"/>
          <w:u w:val="none"/>
        </w:rPr>
        <w:t>[Intikhab, Associate Professor of Mass Communication, University of Allahabad, “The Legal Ramifications of AI-Powered News Systems and Copyright on Media Practices,” International Journal of Trend in Scientific Research and Development (IJTSRD), ISSN No: 2456 – 6470, http://eprints.umsida.ac.id/10495/1/The%20Legal%20Ramifications%20of%20AI-Powered%20News%20Systems%20and%20Copyright%20on%20Media%20Practices.pdf, ALB]</w:t>
      </w:r>
    </w:p>
    <w:p>
      <w:pPr>
        <w:spacing w:after="60"/>
      </w:pPr>
      <w:r>
        <w:rPr>
          <w:b/>
          <w:i w:val="0"/>
          <w:smallCaps w:val="0"/>
          <w:strike w:val="0"/>
          <w:sz w:val="28"/>
          <w:u w:val="single"/>
        </w:rPr>
        <w:t>The essential issue is thus originality and how to define it</w:t>
      </w:r>
      <w:r>
        <w:rPr>
          <w:b w:val="0"/>
          <w:i w:val="0"/>
          <w:smallCaps w:val="0"/>
          <w:strike w:val="0"/>
          <w:sz w:val="16"/>
          <w:u w:val="none"/>
        </w:rPr>
        <w:t xml:space="preserve">. In the </w:t>
      </w:r>
      <w:r>
        <w:rPr>
          <w:b w:val="0"/>
          <w:i w:val="0"/>
          <w:smallCaps w:val="0"/>
          <w:strike w:val="0"/>
          <w:sz w:val="16"/>
          <w:u w:val="none"/>
        </w:rPr>
        <w:t>aforementioned European</w:t>
      </w:r>
      <w:r>
        <w:rPr>
          <w:b w:val="0"/>
          <w:i w:val="0"/>
          <w:smallCaps w:val="0"/>
          <w:strike w:val="0"/>
          <w:sz w:val="16"/>
          <w:u w:val="none"/>
        </w:rPr>
        <w:t xml:space="preserve"> instances, it is needed that the work be "the author's own intellectual invention," meaning that (concurrently with a Civil Law, authors' right legal tradition) the work must in some manner be an oeuvre de l'esprit: it must include a personal touch. Even though artificial intelligence systems are creative, in the sense that they can produce works utilizing data, patterns, and algorithms, it is far more challenging to detect originality in their work. In C-5/08 Infopaq International A/S v Danske Dagblad Forening, for example, the CJUE reiterated this issue, stating that a work must have certain personal characteristics </w:t>
      </w:r>
      <w:r>
        <w:rPr>
          <w:b w:val="0"/>
          <w:i w:val="0"/>
          <w:smallCaps w:val="0"/>
          <w:strike w:val="0"/>
          <w:sz w:val="16"/>
          <w:u w:val="none"/>
        </w:rPr>
        <w:t>in order to</w:t>
      </w:r>
      <w:r>
        <w:rPr>
          <w:b w:val="0"/>
          <w:i w:val="0"/>
          <w:smallCaps w:val="0"/>
          <w:strike w:val="0"/>
          <w:sz w:val="16"/>
          <w:u w:val="none"/>
        </w:rPr>
        <w:t xml:space="preserve"> be protected by copyright law. Such a personality trait may be identified whenever human involvement is a necessary requirement </w:t>
      </w:r>
      <w:r>
        <w:rPr>
          <w:b w:val="0"/>
          <w:i w:val="0"/>
          <w:smallCaps w:val="0"/>
          <w:strike w:val="0"/>
          <w:sz w:val="16"/>
          <w:u w:val="none"/>
        </w:rPr>
        <w:t>for the production of</w:t>
      </w:r>
      <w:r>
        <w:rPr>
          <w:b w:val="0"/>
          <w:i w:val="0"/>
          <w:smallCaps w:val="0"/>
          <w:strike w:val="0"/>
          <w:sz w:val="16"/>
          <w:u w:val="none"/>
        </w:rPr>
        <w:t xml:space="preserve"> the work. Always, human involvement is required: According to the World Intellectual Property Organization (WIPO), there are only two solutions to this problem: denying copyright protection to purely computer-created works or attributing the work to the author of the program. </w:t>
      </w:r>
      <w:r>
        <w:rPr>
          <w:b/>
          <w:i w:val="0"/>
          <w:smallCaps w:val="0"/>
          <w:strike w:val="0"/>
          <w:sz w:val="28"/>
          <w:u w:val="single"/>
        </w:rPr>
        <w:t>In the case of news, there is a third option: attributing it to the corporate body accountable for</w:t>
      </w:r>
      <w:r>
        <w:rPr>
          <w:b w:val="0"/>
          <w:i w:val="0"/>
          <w:smallCaps w:val="0"/>
          <w:strike w:val="0"/>
          <w:sz w:val="16"/>
          <w:u w:val="none"/>
        </w:rPr>
        <w:t xml:space="preserve"> the </w:t>
      </w:r>
      <w:r>
        <w:rPr>
          <w:b/>
          <w:i w:val="0"/>
          <w:smallCaps w:val="0"/>
          <w:strike w:val="0"/>
          <w:sz w:val="28"/>
          <w:u w:val="single"/>
        </w:rPr>
        <w:t>collective labor</w:t>
      </w:r>
      <w:r>
        <w:rPr>
          <w:b w:val="0"/>
          <w:i w:val="0"/>
          <w:smallCaps w:val="0"/>
          <w:strike w:val="0"/>
          <w:sz w:val="16"/>
          <w:u w:val="none"/>
        </w:rPr>
        <w:t xml:space="preserve"> into which this artificial intelligence systems</w:t>
      </w:r>
      <w:r>
        <w:rPr>
          <w:b w:val="0"/>
          <w:i w:val="0"/>
          <w:smallCaps w:val="0"/>
          <w:strike w:val="0"/>
          <w:sz w:val="16"/>
          <w:u w:val="none"/>
        </w:rPr>
        <w:t xml:space="preserve"> </w:t>
      </w:r>
      <w:r>
        <w:rPr>
          <w:b w:val="0"/>
          <w:i w:val="0"/>
          <w:smallCaps w:val="0"/>
          <w:strike w:val="0"/>
          <w:sz w:val="16"/>
          <w:u w:val="none"/>
        </w:rPr>
        <w:t xml:space="preserve">assisted work is incorporated. In this instance, and as per the Resolution of the 2019 AIPPI World Congress on Copyright in automatically produced works, </w:t>
      </w:r>
      <w:r>
        <w:rPr>
          <w:b/>
          <w:i w:val="0"/>
          <w:smallCaps w:val="0"/>
          <w:strike w:val="0"/>
          <w:sz w:val="28"/>
          <w:highlight w:val="yellow"/>
          <w:u w:val="single"/>
        </w:rPr>
        <w:t>publishers</w:t>
      </w:r>
      <w:r>
        <w:rPr>
          <w:b/>
          <w:i w:val="0"/>
          <w:smallCaps w:val="0"/>
          <w:strike w:val="0"/>
          <w:sz w:val="28"/>
          <w:u w:val="single"/>
        </w:rPr>
        <w:t xml:space="preserve"> </w:t>
      </w:r>
      <w:r>
        <w:rPr>
          <w:b/>
          <w:i w:val="0"/>
          <w:smallCaps w:val="0"/>
          <w:strike w:val="0"/>
          <w:sz w:val="28"/>
          <w:highlight w:val="yellow"/>
          <w:u w:val="single"/>
        </w:rPr>
        <w:t>need a</w:t>
      </w:r>
      <w:r>
        <w:rPr>
          <w:b w:val="0"/>
          <w:i w:val="0"/>
          <w:smallCaps w:val="0"/>
          <w:strike w:val="0"/>
          <w:sz w:val="16"/>
          <w:u w:val="none"/>
        </w:rPr>
        <w:t xml:space="preserve"> related, adjacent, auxiliary, or </w:t>
      </w:r>
      <w:r>
        <w:rPr>
          <w:b/>
          <w:i w:val="0"/>
          <w:smallCaps w:val="0"/>
          <w:strike w:val="0"/>
          <w:sz w:val="28"/>
          <w:highlight w:val="yellow"/>
          <w:u w:val="single"/>
        </w:rPr>
        <w:t>sui generis right.</w:t>
      </w:r>
    </w:p>
    <w:p>
      <w:pPr>
        <w:spacing w:after="60"/>
      </w:pPr>
      <w:r>
        <w:rPr>
          <w:b w:val="0"/>
          <w:i w:val="0"/>
          <w:smallCaps w:val="0"/>
          <w:strike w:val="0"/>
          <w:sz w:val="16"/>
          <w:u w:val="none"/>
        </w:rPr>
        <w:t xml:space="preserve">According to our knowledge, this has not yet occurred, but it is not inconceivable that </w:t>
      </w:r>
      <w:r>
        <w:rPr>
          <w:b/>
          <w:i w:val="0"/>
          <w:smallCaps w:val="0"/>
          <w:strike w:val="0"/>
          <w:sz w:val="28"/>
          <w:highlight w:val="yellow"/>
          <w:u w:val="single"/>
        </w:rPr>
        <w:t>a</w:t>
      </w:r>
      <w:r>
        <w:rPr>
          <w:b/>
          <w:i w:val="0"/>
          <w:smallCaps w:val="0"/>
          <w:strike w:val="0"/>
          <w:sz w:val="28"/>
          <w:u w:val="single"/>
        </w:rPr>
        <w:t xml:space="preserve">rtificial </w:t>
      </w:r>
      <w:r>
        <w:rPr>
          <w:b/>
          <w:i w:val="0"/>
          <w:smallCaps w:val="0"/>
          <w:strike w:val="0"/>
          <w:sz w:val="28"/>
          <w:highlight w:val="yellow"/>
          <w:u w:val="single"/>
        </w:rPr>
        <w:t>i</w:t>
      </w:r>
      <w:r>
        <w:rPr>
          <w:b/>
          <w:i w:val="0"/>
          <w:smallCaps w:val="0"/>
          <w:strike w:val="0"/>
          <w:sz w:val="28"/>
          <w:u w:val="single"/>
        </w:rPr>
        <w:t xml:space="preserve">ntelligence </w:t>
      </w:r>
      <w:r>
        <w:rPr>
          <w:b/>
          <w:i w:val="0"/>
          <w:smallCaps w:val="0"/>
          <w:strike w:val="0"/>
          <w:sz w:val="28"/>
          <w:highlight w:val="yellow"/>
          <w:u w:val="single"/>
        </w:rPr>
        <w:t>systems-assisted news</w:t>
      </w:r>
      <w:r>
        <w:rPr>
          <w:b/>
          <w:i w:val="0"/>
          <w:smallCaps w:val="0"/>
          <w:strike w:val="0"/>
          <w:sz w:val="28"/>
          <w:u w:val="single"/>
        </w:rPr>
        <w:t>, which</w:t>
      </w:r>
      <w:r>
        <w:rPr>
          <w:b w:val="0"/>
          <w:i w:val="0"/>
          <w:smallCaps w:val="0"/>
          <w:strike w:val="0"/>
          <w:sz w:val="16"/>
          <w:u w:val="none"/>
        </w:rPr>
        <w:t xml:space="preserve"> may</w:t>
      </w:r>
      <w:r>
        <w:rPr>
          <w:b/>
          <w:i w:val="0"/>
          <w:smallCaps w:val="0"/>
          <w:strike w:val="0"/>
          <w:sz w:val="16"/>
          <w:u w:val="single"/>
        </w:rPr>
        <w:t xml:space="preserve"> </w:t>
      </w:r>
      <w:r>
        <w:rPr>
          <w:b/>
          <w:i w:val="0"/>
          <w:smallCaps w:val="0"/>
          <w:strike w:val="0"/>
          <w:sz w:val="28"/>
          <w:u w:val="single"/>
        </w:rPr>
        <w:t xml:space="preserve">use third-party data, </w:t>
      </w:r>
      <w:r>
        <w:rPr>
          <w:b/>
          <w:i w:val="0"/>
          <w:smallCaps w:val="0"/>
          <w:strike w:val="0"/>
          <w:sz w:val="28"/>
          <w:highlight w:val="yellow"/>
          <w:u w:val="single"/>
        </w:rPr>
        <w:t>could infringe copyright</w:t>
      </w:r>
      <w:r>
        <w:rPr>
          <w:b/>
          <w:i w:val="0"/>
          <w:smallCaps w:val="0"/>
          <w:strike w:val="0"/>
          <w:sz w:val="28"/>
          <w:u w:val="single"/>
        </w:rPr>
        <w:t xml:space="preserve"> if the</w:t>
      </w:r>
      <w:r>
        <w:rPr>
          <w:b w:val="0"/>
          <w:i w:val="0"/>
          <w:smallCaps w:val="0"/>
          <w:strike w:val="0"/>
          <w:sz w:val="16"/>
          <w:u w:val="none"/>
        </w:rPr>
        <w:t xml:space="preserve"> source and </w:t>
      </w:r>
      <w:r>
        <w:rPr>
          <w:b/>
          <w:i w:val="0"/>
          <w:smallCaps w:val="0"/>
          <w:strike w:val="0"/>
          <w:sz w:val="28"/>
          <w:u w:val="single"/>
        </w:rPr>
        <w:t>author of the original work from which the derivative work is derived are not</w:t>
      </w:r>
      <w:r>
        <w:rPr>
          <w:b w:val="0"/>
          <w:i w:val="0"/>
          <w:smallCaps w:val="0"/>
          <w:strike w:val="0"/>
          <w:sz w:val="16"/>
          <w:u w:val="none"/>
        </w:rPr>
        <w:t xml:space="preserve"> properly </w:t>
      </w:r>
      <w:r>
        <w:rPr>
          <w:b/>
          <w:i w:val="0"/>
          <w:smallCaps w:val="0"/>
          <w:strike w:val="0"/>
          <w:sz w:val="28"/>
          <w:u w:val="single"/>
        </w:rPr>
        <w:t>cited, and the corporation that publishes it could be sued for infringement</w:t>
      </w:r>
      <w:r>
        <w:rPr>
          <w:b w:val="0"/>
          <w:i w:val="0"/>
          <w:smallCaps w:val="0"/>
          <w:strike w:val="0"/>
          <w:sz w:val="16"/>
          <w:u w:val="none"/>
        </w:rPr>
        <w:t xml:space="preserve">. Such a case would assist clarify perspectives, and it was noted, but not elaborated upon, in the Resolution issued by the AIPPI World Congress in September 2019. It is </w:t>
      </w:r>
      <w:r>
        <w:rPr>
          <w:b/>
          <w:i w:val="0"/>
          <w:smallCaps w:val="0"/>
          <w:strike w:val="0"/>
          <w:sz w:val="28"/>
          <w:u w:val="single"/>
        </w:rPr>
        <w:t>possible</w:t>
      </w:r>
      <w:r>
        <w:rPr>
          <w:b w:val="0"/>
          <w:i w:val="0"/>
          <w:smallCaps w:val="0"/>
          <w:strike w:val="0"/>
          <w:sz w:val="16"/>
          <w:u w:val="none"/>
        </w:rPr>
        <w:t>, we should add,</w:t>
      </w:r>
      <w:r>
        <w:rPr>
          <w:b/>
          <w:i w:val="0"/>
          <w:smallCaps w:val="0"/>
          <w:strike w:val="0"/>
          <w:sz w:val="16"/>
          <w:u w:val="single"/>
        </w:rPr>
        <w:t xml:space="preserve"> </w:t>
      </w:r>
      <w:r>
        <w:rPr>
          <w:b/>
          <w:i w:val="0"/>
          <w:smallCaps w:val="0"/>
          <w:strike w:val="0"/>
          <w:sz w:val="28"/>
          <w:u w:val="single"/>
        </w:rPr>
        <w:t>that</w:t>
      </w:r>
      <w:r>
        <w:rPr>
          <w:b w:val="0"/>
          <w:i w:val="0"/>
          <w:smallCaps w:val="0"/>
          <w:strike w:val="0"/>
          <w:sz w:val="16"/>
          <w:u w:val="none"/>
        </w:rPr>
        <w:t xml:space="preserve"> in some cases </w:t>
      </w:r>
      <w:r>
        <w:rPr>
          <w:b/>
          <w:i w:val="0"/>
          <w:smallCaps w:val="0"/>
          <w:strike w:val="0"/>
          <w:sz w:val="28"/>
          <w:u w:val="single"/>
        </w:rPr>
        <w:t xml:space="preserve">such practices could be considered under the quotation exception — or fair use in the Common Law countries — </w:t>
      </w:r>
      <w:r>
        <w:rPr>
          <w:b/>
          <w:i w:val="0"/>
          <w:smallCaps w:val="0"/>
          <w:strike w:val="0"/>
          <w:sz w:val="28"/>
          <w:highlight w:val="yellow"/>
          <w:u w:val="single"/>
        </w:rPr>
        <w:t>but it must be examined</w:t>
      </w:r>
      <w:r>
        <w:rPr>
          <w:b/>
          <w:i w:val="0"/>
          <w:smallCaps w:val="0"/>
          <w:strike w:val="0"/>
          <w:sz w:val="28"/>
          <w:u w:val="single"/>
        </w:rPr>
        <w:t xml:space="preserve"> </w:t>
      </w:r>
      <w:r>
        <w:rPr>
          <w:b w:val="0"/>
          <w:i w:val="0"/>
          <w:smallCaps w:val="0"/>
          <w:strike w:val="0"/>
          <w:sz w:val="16"/>
          <w:u w:val="none"/>
        </w:rPr>
        <w:t>on a</w:t>
      </w:r>
      <w:r>
        <w:rPr>
          <w:b/>
          <w:i w:val="0"/>
          <w:smallCaps w:val="0"/>
          <w:strike w:val="0"/>
          <w:sz w:val="16"/>
          <w:u w:val="single"/>
        </w:rPr>
        <w:t xml:space="preserve"> </w:t>
      </w:r>
      <w:r>
        <w:rPr>
          <w:b/>
          <w:i w:val="0"/>
          <w:smallCaps w:val="0"/>
          <w:strike w:val="0"/>
          <w:sz w:val="28"/>
          <w:highlight w:val="yellow"/>
          <w:u w:val="single"/>
        </w:rPr>
        <w:t>case-by-case</w:t>
      </w:r>
      <w:r>
        <w:rPr>
          <w:b w:val="0"/>
          <w:i w:val="0"/>
          <w:smallCaps w:val="0"/>
          <w:strike w:val="0"/>
          <w:sz w:val="16"/>
          <w:u w:val="none"/>
        </w:rPr>
        <w:t xml:space="preserve"> basis, with no need to create new exceptions [</w:t>
      </w:r>
      <w:r>
        <w:rPr>
          <w:b w:val="0"/>
          <w:i w:val="0"/>
          <w:smallCaps w:val="0"/>
          <w:strike w:val="0"/>
          <w:sz w:val="16"/>
          <w:u w:val="none"/>
        </w:rPr>
        <w:t xml:space="preserve">23] (p. 11), </w:t>
      </w:r>
      <w:r>
        <w:rPr>
          <w:b/>
          <w:i w:val="0"/>
          <w:smallCaps w:val="0"/>
          <w:strike w:val="0"/>
          <w:sz w:val="28"/>
          <w:u w:val="single"/>
        </w:rPr>
        <w:t xml:space="preserve">particularly in </w:t>
      </w:r>
      <w:r>
        <w:rPr>
          <w:b w:val="0"/>
          <w:i w:val="0"/>
          <w:smallCaps w:val="0"/>
          <w:strike w:val="0"/>
          <w:sz w:val="16"/>
          <w:u w:val="none"/>
        </w:rPr>
        <w:t>legal areas such as</w:t>
      </w:r>
      <w:r>
        <w:rPr>
          <w:b/>
          <w:i w:val="0"/>
          <w:smallCaps w:val="0"/>
          <w:strike w:val="0"/>
          <w:sz w:val="16"/>
          <w:u w:val="single"/>
        </w:rPr>
        <w:t xml:space="preserve"> </w:t>
      </w:r>
      <w:r>
        <w:rPr>
          <w:b/>
          <w:i w:val="0"/>
          <w:smallCaps w:val="0"/>
          <w:strike w:val="0"/>
          <w:sz w:val="28"/>
          <w:u w:val="single"/>
        </w:rPr>
        <w:t>the European Union, where a closed list of exceptions must be applied</w:t>
      </w:r>
      <w:r>
        <w:rPr>
          <w:b w:val="0"/>
          <w:i w:val="0"/>
          <w:smallCaps w:val="0"/>
          <w:strike w:val="0"/>
          <w:sz w:val="16"/>
          <w:u w:val="none"/>
        </w:rPr>
        <w:t xml:space="preserve">. </w:t>
      </w:r>
      <w:r>
        <w:rPr>
          <w:b/>
          <w:i w:val="0"/>
          <w:smallCaps w:val="0"/>
          <w:strike w:val="0"/>
          <w:sz w:val="28"/>
          <w:u w:val="single"/>
        </w:rPr>
        <w:t>In nations that use</w:t>
      </w:r>
      <w:r>
        <w:rPr>
          <w:b w:val="0"/>
          <w:i w:val="0"/>
          <w:smallCaps w:val="0"/>
          <w:strike w:val="0"/>
          <w:sz w:val="16"/>
          <w:u w:val="none"/>
        </w:rPr>
        <w:t xml:space="preserve"> fair usage or </w:t>
      </w:r>
      <w:r>
        <w:rPr>
          <w:b/>
          <w:i w:val="0"/>
          <w:smallCaps w:val="0"/>
          <w:strike w:val="0"/>
          <w:sz w:val="28"/>
          <w:u w:val="single"/>
        </w:rPr>
        <w:t>fair dealing, a case-by-case approach will be required.</w:t>
      </w:r>
    </w:p>
    <w:p>
      <w:pPr>
        <w:spacing w:after="60"/>
      </w:pPr>
      <w:r>
        <w:rPr>
          <w:b w:val="0"/>
          <w:i w:val="0"/>
          <w:smallCaps w:val="0"/>
          <w:strike w:val="0"/>
          <w:sz w:val="14"/>
          <w:u w:val="none"/>
        </w:rPr>
        <w:t xml:space="preserve">Jop </w:t>
      </w:r>
      <w:r>
        <w:rPr>
          <w:b w:val="0"/>
          <w:i w:val="0"/>
          <w:smallCaps w:val="0"/>
          <w:strike w:val="0"/>
          <w:sz w:val="16"/>
          <w:u w:val="none"/>
        </w:rPr>
        <w:t>Esneijer has examined</w:t>
      </w:r>
      <w:r>
        <w:rPr>
          <w:b/>
          <w:i w:val="0"/>
          <w:smallCaps w:val="0"/>
          <w:strike w:val="0"/>
          <w:sz w:val="16"/>
          <w:u w:val="single"/>
        </w:rPr>
        <w:t xml:space="preserve"> </w:t>
      </w:r>
      <w:r>
        <w:rPr>
          <w:b/>
          <w:i w:val="0"/>
          <w:smallCaps w:val="0"/>
          <w:strike w:val="0"/>
          <w:sz w:val="28"/>
          <w:highlight w:val="yellow"/>
          <w:u w:val="single"/>
        </w:rPr>
        <w:t>the question of how the media manages artificial intelligence</w:t>
      </w:r>
      <w:r>
        <w:rPr>
          <w:b w:val="0"/>
          <w:i w:val="0"/>
          <w:smallCaps w:val="0"/>
          <w:strike w:val="0"/>
          <w:sz w:val="16"/>
          <w:u w:val="none"/>
        </w:rPr>
        <w:t xml:space="preserve"> systems</w:t>
      </w:r>
      <w:r>
        <w:rPr>
          <w:b/>
          <w:i w:val="0"/>
          <w:smallCaps w:val="0"/>
          <w:strike w:val="0"/>
          <w:sz w:val="16"/>
          <w:u w:val="single"/>
        </w:rPr>
        <w:t xml:space="preserve"> </w:t>
      </w:r>
      <w:r>
        <w:rPr>
          <w:b/>
          <w:i w:val="0"/>
          <w:smallCaps w:val="0"/>
          <w:strike w:val="0"/>
          <w:sz w:val="28"/>
          <w:u w:val="single"/>
        </w:rPr>
        <w:t xml:space="preserve">that automatically display </w:t>
      </w:r>
      <w:r>
        <w:rPr>
          <w:b w:val="0"/>
          <w:i w:val="0"/>
          <w:smallCaps w:val="0"/>
          <w:strike w:val="0"/>
          <w:sz w:val="16"/>
          <w:u w:val="none"/>
        </w:rPr>
        <w:t>certain types of</w:t>
      </w:r>
      <w:r>
        <w:rPr>
          <w:b/>
          <w:i w:val="0"/>
          <w:smallCaps w:val="0"/>
          <w:strike w:val="0"/>
          <w:sz w:val="16"/>
          <w:u w:val="single"/>
        </w:rPr>
        <w:t xml:space="preserve"> </w:t>
      </w:r>
      <w:r>
        <w:rPr>
          <w:b/>
          <w:i w:val="0"/>
          <w:smallCaps w:val="0"/>
          <w:strike w:val="0"/>
          <w:sz w:val="28"/>
          <w:u w:val="single"/>
        </w:rPr>
        <w:t>information</w:t>
      </w:r>
      <w:r>
        <w:rPr>
          <w:b w:val="0"/>
          <w:i w:val="0"/>
          <w:smallCaps w:val="0"/>
          <w:strike w:val="0"/>
          <w:sz w:val="14"/>
          <w:u w:val="none"/>
        </w:rPr>
        <w:t xml:space="preserve">. </w:t>
      </w:r>
      <w:r>
        <w:rPr>
          <w:b w:val="0"/>
          <w:i w:val="0"/>
          <w:smallCaps w:val="0"/>
          <w:strike w:val="0"/>
          <w:sz w:val="16"/>
          <w:u w:val="none"/>
        </w:rPr>
        <w:t>"Note that</w:t>
      </w:r>
      <w:r>
        <w:rPr>
          <w:b/>
          <w:i w:val="0"/>
          <w:smallCaps w:val="0"/>
          <w:strike w:val="0"/>
          <w:sz w:val="16"/>
          <w:u w:val="single"/>
        </w:rPr>
        <w:t xml:space="preserve"> </w:t>
      </w:r>
      <w:r>
        <w:rPr>
          <w:b/>
          <w:i w:val="0"/>
          <w:smallCaps w:val="0"/>
          <w:strike w:val="0"/>
          <w:sz w:val="28"/>
          <w:highlight w:val="yellow"/>
          <w:u w:val="single"/>
        </w:rPr>
        <w:t>automated scanning</w:t>
      </w:r>
      <w:r>
        <w:rPr>
          <w:b/>
          <w:i w:val="0"/>
          <w:smallCaps w:val="0"/>
          <w:strike w:val="0"/>
          <w:sz w:val="28"/>
          <w:u w:val="single"/>
        </w:rPr>
        <w:t xml:space="preserve"> of tweets and blogs </w:t>
      </w:r>
      <w:r>
        <w:rPr>
          <w:b w:val="0"/>
          <w:i w:val="0"/>
          <w:smallCaps w:val="0"/>
          <w:strike w:val="0"/>
          <w:sz w:val="16"/>
          <w:u w:val="none"/>
        </w:rPr>
        <w:t>for relevant content</w:t>
      </w:r>
      <w:r>
        <w:rPr>
          <w:b/>
          <w:i w:val="0"/>
          <w:smallCaps w:val="0"/>
          <w:strike w:val="0"/>
          <w:sz w:val="16"/>
          <w:u w:val="single"/>
        </w:rPr>
        <w:t xml:space="preserve"> </w:t>
      </w:r>
      <w:r>
        <w:rPr>
          <w:b/>
          <w:i w:val="0"/>
          <w:smallCaps w:val="0"/>
          <w:strike w:val="0"/>
          <w:sz w:val="28"/>
          <w:highlight w:val="yellow"/>
          <w:u w:val="single"/>
        </w:rPr>
        <w:t>and</w:t>
      </w:r>
      <w:r>
        <w:rPr>
          <w:b/>
          <w:i w:val="0"/>
          <w:smallCaps w:val="0"/>
          <w:strike w:val="0"/>
          <w:sz w:val="28"/>
          <w:u w:val="single"/>
        </w:rPr>
        <w:t xml:space="preserve"> </w:t>
      </w:r>
      <w:r>
        <w:rPr>
          <w:b/>
          <w:i w:val="0"/>
          <w:smallCaps w:val="0"/>
          <w:strike w:val="0"/>
          <w:sz w:val="28"/>
          <w:u w:val="single"/>
        </w:rPr>
        <w:t xml:space="preserve">copy or even </w:t>
      </w:r>
      <w:r>
        <w:rPr>
          <w:b/>
          <w:i w:val="0"/>
          <w:smallCaps w:val="0"/>
          <w:strike w:val="0"/>
          <w:sz w:val="28"/>
          <w:highlight w:val="yellow"/>
          <w:u w:val="single"/>
        </w:rPr>
        <w:t>publishing</w:t>
      </w:r>
      <w:r>
        <w:rPr>
          <w:b/>
          <w:i w:val="0"/>
          <w:smallCaps w:val="0"/>
          <w:strike w:val="0"/>
          <w:sz w:val="28"/>
          <w:u w:val="single"/>
        </w:rPr>
        <w:t xml:space="preserve"> them [...] </w:t>
      </w:r>
      <w:r>
        <w:rPr>
          <w:b/>
          <w:i w:val="0"/>
          <w:smallCaps w:val="0"/>
          <w:strike w:val="0"/>
          <w:sz w:val="28"/>
          <w:highlight w:val="yellow"/>
          <w:u w:val="single"/>
        </w:rPr>
        <w:t>would</w:t>
      </w:r>
      <w:r>
        <w:rPr>
          <w:b/>
          <w:i w:val="0"/>
          <w:smallCaps w:val="0"/>
          <w:strike w:val="0"/>
          <w:sz w:val="28"/>
          <w:u w:val="single"/>
        </w:rPr>
        <w:t xml:space="preserve"> in principle</w:t>
      </w:r>
      <w:r>
        <w:rPr>
          <w:b w:val="0"/>
          <w:i w:val="0"/>
          <w:smallCaps w:val="0"/>
          <w:strike w:val="0"/>
          <w:sz w:val="16"/>
          <w:u w:val="none"/>
        </w:rPr>
        <w:t xml:space="preserve"> also</w:t>
      </w:r>
      <w:r>
        <w:rPr>
          <w:b/>
          <w:i w:val="0"/>
          <w:smallCaps w:val="0"/>
          <w:strike w:val="0"/>
          <w:sz w:val="16"/>
          <w:u w:val="single"/>
        </w:rPr>
        <w:t xml:space="preserve"> </w:t>
      </w:r>
      <w:r>
        <w:rPr>
          <w:b/>
          <w:i w:val="0"/>
          <w:smallCaps w:val="0"/>
          <w:strike w:val="0"/>
          <w:sz w:val="28"/>
          <w:highlight w:val="yellow"/>
          <w:u w:val="single"/>
        </w:rPr>
        <w:t>require the authorization of the original author</w:t>
      </w:r>
      <w:r>
        <w:rPr>
          <w:b/>
          <w:i w:val="0"/>
          <w:smallCaps w:val="0"/>
          <w:strike w:val="0"/>
          <w:sz w:val="28"/>
          <w:u w:val="single"/>
        </w:rPr>
        <w:t>, as these are acts of copying or making available to the public</w:t>
      </w:r>
      <w:r>
        <w:rPr>
          <w:b w:val="0"/>
          <w:i w:val="0"/>
          <w:smallCaps w:val="0"/>
          <w:strike w:val="0"/>
          <w:sz w:val="14"/>
          <w:u w:val="none"/>
        </w:rPr>
        <w:t xml:space="preserve">, </w:t>
      </w:r>
      <w:r>
        <w:rPr>
          <w:b/>
          <w:i w:val="0"/>
          <w:smallCaps w:val="0"/>
          <w:strike w:val="0"/>
          <w:sz w:val="28"/>
          <w:highlight w:val="yellow"/>
          <w:u w:val="single"/>
        </w:rPr>
        <w:t>unless they are excepted</w:t>
      </w:r>
      <w:r>
        <w:rPr>
          <w:b/>
          <w:i w:val="0"/>
          <w:smallCaps w:val="0"/>
          <w:strike w:val="0"/>
          <w:sz w:val="28"/>
          <w:u w:val="single"/>
        </w:rPr>
        <w:t>,</w:t>
      </w:r>
      <w:r>
        <w:rPr>
          <w:b w:val="0"/>
          <w:i w:val="0"/>
          <w:smallCaps w:val="0"/>
          <w:strike w:val="0"/>
          <w:sz w:val="14"/>
          <w:u w:val="none"/>
        </w:rPr>
        <w:t xml:space="preserve"> for example, if the tweet or blog is in the public domain." [25] (p. 43). (p. 43). This is </w:t>
      </w:r>
      <w:r>
        <w:rPr>
          <w:b w:val="0"/>
          <w:i w:val="0"/>
          <w:smallCaps w:val="0"/>
          <w:strike w:val="0"/>
          <w:sz w:val="14"/>
          <w:u w:val="none"/>
        </w:rPr>
        <w:t>due to the fact that</w:t>
      </w:r>
      <w:r>
        <w:rPr>
          <w:b w:val="0"/>
          <w:i w:val="0"/>
          <w:smallCaps w:val="0"/>
          <w:strike w:val="0"/>
          <w:sz w:val="14"/>
          <w:u w:val="none"/>
        </w:rPr>
        <w:t xml:space="preserve"> we are addressing derivative works.</w:t>
      </w:r>
    </w:p>
    <w:p>
      <w:pPr>
        <w:spacing w:after="60"/>
      </w:pPr>
      <w:r>
        <w:rPr>
          <w:b/>
          <w:i w:val="0"/>
          <w:smallCaps w:val="0"/>
          <w:strike w:val="0"/>
          <w:sz w:val="28"/>
          <w:u w:val="single"/>
        </w:rPr>
        <w:t xml:space="preserve">When </w:t>
      </w:r>
      <w:r>
        <w:rPr>
          <w:b/>
          <w:i w:val="0"/>
          <w:smallCaps w:val="0"/>
          <w:strike w:val="0"/>
          <w:sz w:val="28"/>
          <w:u w:val="single"/>
        </w:rPr>
        <w:t>news pieces</w:t>
      </w:r>
      <w:r>
        <w:rPr>
          <w:b/>
          <w:i w:val="0"/>
          <w:smallCaps w:val="0"/>
          <w:strike w:val="0"/>
          <w:sz w:val="28"/>
          <w:u w:val="single"/>
        </w:rPr>
        <w:t xml:space="preserve"> are made</w:t>
      </w:r>
      <w:r>
        <w:rPr>
          <w:b/>
          <w:i w:val="0"/>
          <w:smallCaps w:val="0"/>
          <w:strike w:val="0"/>
          <w:sz w:val="28"/>
          <w:u w:val="single"/>
        </w:rPr>
        <w:t xml:space="preserve"> mostly </w:t>
      </w:r>
      <w:r>
        <w:rPr>
          <w:b/>
          <w:i w:val="0"/>
          <w:smallCaps w:val="0"/>
          <w:strike w:val="0"/>
          <w:sz w:val="28"/>
          <w:u w:val="single"/>
        </w:rPr>
        <w:t xml:space="preserve">with </w:t>
      </w:r>
      <w:r>
        <w:rPr>
          <w:b/>
          <w:i w:val="0"/>
          <w:smallCaps w:val="0"/>
          <w:strike w:val="0"/>
          <w:sz w:val="28"/>
          <w:u w:val="single"/>
        </w:rPr>
        <w:t>the assistance of artificial intelligence systems</w:t>
      </w:r>
      <w:r>
        <w:rPr>
          <w:b/>
          <w:i w:val="0"/>
          <w:smallCaps w:val="0"/>
          <w:strike w:val="0"/>
          <w:sz w:val="28"/>
          <w:u w:val="single"/>
        </w:rPr>
        <w:t xml:space="preserve">, the attribution of paternity is portrayed as anonymous or credited to the corporate person. </w:t>
      </w:r>
      <w:r>
        <w:rPr>
          <w:b/>
          <w:i w:val="0"/>
          <w:smallCaps w:val="0"/>
          <w:strike w:val="0"/>
          <w:sz w:val="28"/>
          <w:highlight w:val="yellow"/>
          <w:u w:val="single"/>
        </w:rPr>
        <w:t>This is consistent</w:t>
      </w:r>
      <w:r>
        <w:rPr>
          <w:b w:val="0"/>
          <w:i w:val="0"/>
          <w:smallCaps w:val="0"/>
          <w:strike w:val="0"/>
          <w:sz w:val="14"/>
          <w:u w:val="none"/>
        </w:rPr>
        <w:t xml:space="preserve">, as we have already mentioned, </w:t>
      </w:r>
      <w:r>
        <w:rPr>
          <w:b/>
          <w:i w:val="0"/>
          <w:smallCaps w:val="0"/>
          <w:strike w:val="0"/>
          <w:sz w:val="28"/>
          <w:highlight w:val="yellow"/>
          <w:u w:val="single"/>
        </w:rPr>
        <w:t>with the</w:t>
      </w:r>
      <w:r>
        <w:rPr>
          <w:b/>
          <w:i w:val="0"/>
          <w:smallCaps w:val="0"/>
          <w:strike w:val="0"/>
          <w:sz w:val="28"/>
          <w:u w:val="single"/>
        </w:rPr>
        <w:t xml:space="preserve"> old </w:t>
      </w:r>
      <w:r>
        <w:rPr>
          <w:b/>
          <w:i w:val="0"/>
          <w:smallCaps w:val="0"/>
          <w:strike w:val="0"/>
          <w:sz w:val="28"/>
          <w:highlight w:val="yellow"/>
          <w:u w:val="single"/>
        </w:rPr>
        <w:t>distinction of the Berne Convention</w:t>
      </w:r>
      <w:r>
        <w:rPr>
          <w:b/>
          <w:i w:val="0"/>
          <w:smallCaps w:val="0"/>
          <w:strike w:val="0"/>
          <w:sz w:val="28"/>
          <w:u w:val="single"/>
        </w:rPr>
        <w:t xml:space="preserve"> on Copyright of 1886–1887,</w:t>
      </w:r>
      <w:r>
        <w:rPr>
          <w:b w:val="0"/>
          <w:i w:val="0"/>
          <w:smallCaps w:val="0"/>
          <w:strike w:val="0"/>
          <w:sz w:val="14"/>
          <w:u w:val="none"/>
        </w:rPr>
        <w:t xml:space="preserve"> which stated in Article 2 that the consideration of "literary and artistic works" shall not apply to "news of the day or random facts having the character of press information." </w:t>
      </w:r>
      <w:r>
        <w:rPr>
          <w:b/>
          <w:i w:val="0"/>
          <w:smallCaps w:val="0"/>
          <w:strike w:val="0"/>
          <w:sz w:val="28"/>
          <w:u w:val="single"/>
        </w:rPr>
        <w:t>The Berlin Convention of 1908 established in further detail which newspaper published works were copyrightable, i.e., those that may be copied with attribution of author and origin, and which were not</w:t>
      </w:r>
      <w:r>
        <w:rPr>
          <w:b w:val="0"/>
          <w:i w:val="0"/>
          <w:smallCaps w:val="0"/>
          <w:strike w:val="0"/>
          <w:sz w:val="14"/>
          <w:u w:val="none"/>
        </w:rPr>
        <w:t xml:space="preserve">. </w:t>
      </w:r>
      <w:r>
        <w:rPr>
          <w:b/>
          <w:i w:val="0"/>
          <w:smallCaps w:val="0"/>
          <w:strike w:val="0"/>
          <w:sz w:val="28"/>
          <w:u w:val="single"/>
        </w:rPr>
        <w:t>Unlike previous conventions, which distinguished between literary works and nouvelles du jour, the Berlin Convention afforded protection to all newspaper-published works.</w:t>
      </w:r>
      <w:r>
        <w:rPr>
          <w:b w:val="0"/>
          <w:i w:val="0"/>
          <w:smallCaps w:val="0"/>
          <w:strike w:val="0"/>
          <w:sz w:val="14"/>
          <w:u w:val="none"/>
        </w:rPr>
        <w:t xml:space="preserve"> This was a significant improvement over the previous conventions, which distinguished between literary works and nouvelles du jour. </w:t>
      </w:r>
      <w:r>
        <w:rPr>
          <w:b w:val="0"/>
          <w:i w:val="0"/>
          <w:smallCaps w:val="0"/>
          <w:strike w:val="0"/>
          <w:sz w:val="14"/>
          <w:u w:val="none"/>
        </w:rPr>
        <w:t xml:space="preserve">In reality, </w:t>
      </w:r>
      <w:r>
        <w:rPr>
          <w:b/>
          <w:i w:val="0"/>
          <w:smallCaps w:val="0"/>
          <w:strike w:val="0"/>
          <w:sz w:val="28"/>
          <w:highlight w:val="yellow"/>
          <w:u w:val="single"/>
        </w:rPr>
        <w:t>the</w:t>
      </w:r>
      <w:r>
        <w:rPr>
          <w:b/>
          <w:i w:val="0"/>
          <w:smallCaps w:val="0"/>
          <w:strike w:val="0"/>
          <w:sz w:val="28"/>
          <w:highlight w:val="yellow"/>
          <w:u w:val="single"/>
        </w:rPr>
        <w:t xml:space="preserve"> difference was retained in</w:t>
      </w:r>
      <w:r>
        <w:rPr>
          <w:b/>
          <w:i w:val="0"/>
          <w:smallCaps w:val="0"/>
          <w:strike w:val="0"/>
          <w:sz w:val="28"/>
          <w:u w:val="single"/>
        </w:rPr>
        <w:t xml:space="preserve"> the following </w:t>
      </w:r>
      <w:r>
        <w:rPr>
          <w:b/>
          <w:i w:val="0"/>
          <w:smallCaps w:val="0"/>
          <w:strike w:val="0"/>
          <w:sz w:val="28"/>
          <w:highlight w:val="yellow"/>
          <w:u w:val="single"/>
        </w:rPr>
        <w:t>conventions:</w:t>
      </w:r>
      <w:r>
        <w:rPr>
          <w:b/>
          <w:i w:val="0"/>
          <w:smallCaps w:val="0"/>
          <w:strike w:val="0"/>
          <w:sz w:val="28"/>
          <w:u w:val="single"/>
        </w:rPr>
        <w:t xml:space="preserve"> Rome (1928), Brussels (1948), and Paris (1971; revised in 1979), where it is currently codified as Article 2.8</w:t>
      </w:r>
      <w:r>
        <w:rPr>
          <w:b w:val="0"/>
          <w:i w:val="0"/>
          <w:smallCaps w:val="0"/>
          <w:strike w:val="0"/>
          <w:sz w:val="14"/>
          <w:u w:val="none"/>
        </w:rPr>
        <w:t xml:space="preserve">. </w:t>
      </w:r>
      <w:r>
        <w:rPr>
          <w:b/>
          <w:i w:val="0"/>
          <w:smallCaps w:val="0"/>
          <w:strike w:val="0"/>
          <w:sz w:val="28"/>
          <w:highlight w:val="yellow"/>
          <w:u w:val="single"/>
        </w:rPr>
        <w:t>This old distinction may take on a new form</w:t>
      </w:r>
      <w:r>
        <w:rPr>
          <w:b/>
          <w:i w:val="0"/>
          <w:smallCaps w:val="0"/>
          <w:strike w:val="0"/>
          <w:sz w:val="28"/>
          <w:u w:val="single"/>
        </w:rPr>
        <w:t xml:space="preserve"> in relation </w:t>
      </w:r>
      <w:r>
        <w:rPr>
          <w:b/>
          <w:i w:val="0"/>
          <w:smallCaps w:val="0"/>
          <w:strike w:val="0"/>
          <w:sz w:val="28"/>
          <w:highlight w:val="yellow"/>
          <w:u w:val="single"/>
        </w:rPr>
        <w:t>to the production of news items produced</w:t>
      </w:r>
      <w:r>
        <w:rPr>
          <w:b/>
          <w:i w:val="0"/>
          <w:smallCaps w:val="0"/>
          <w:strike w:val="0"/>
          <w:sz w:val="28"/>
          <w:u w:val="single"/>
        </w:rPr>
        <w:t xml:space="preserve"> </w:t>
      </w:r>
      <w:r>
        <w:rPr>
          <w:b w:val="0"/>
          <w:i w:val="0"/>
          <w:smallCaps w:val="0"/>
          <w:strike w:val="0"/>
          <w:sz w:val="16"/>
          <w:u w:val="none"/>
        </w:rPr>
        <w:t xml:space="preserve">exclusively or primarily </w:t>
      </w:r>
      <w:r>
        <w:rPr>
          <w:b/>
          <w:i w:val="0"/>
          <w:smallCaps w:val="0"/>
          <w:strike w:val="0"/>
          <w:sz w:val="28"/>
          <w:highlight w:val="yellow"/>
          <w:u w:val="single"/>
        </w:rPr>
        <w:t>by artificial intelligence systems</w:t>
      </w:r>
      <w:r>
        <w:rPr>
          <w:b/>
          <w:i w:val="0"/>
          <w:smallCaps w:val="0"/>
          <w:strike w:val="0"/>
          <w:sz w:val="28"/>
          <w:u w:val="single"/>
        </w:rPr>
        <w:t xml:space="preserve"> or produced under the ultimate responsibility of human authors, but </w:t>
      </w:r>
      <w:r>
        <w:rPr>
          <w:b/>
          <w:i w:val="0"/>
          <w:smallCaps w:val="0"/>
          <w:strike w:val="0"/>
          <w:sz w:val="28"/>
          <w:highlight w:val="yellow"/>
          <w:u w:val="single"/>
        </w:rPr>
        <w:t>the rights on the economic exploitation</w:t>
      </w:r>
      <w:r>
        <w:rPr>
          <w:b/>
          <w:i w:val="0"/>
          <w:smallCaps w:val="0"/>
          <w:strike w:val="0"/>
          <w:sz w:val="28"/>
          <w:u w:val="single"/>
        </w:rPr>
        <w:t xml:space="preserve"> of all of them </w:t>
      </w:r>
      <w:r>
        <w:rPr>
          <w:b/>
          <w:i w:val="0"/>
          <w:smallCaps w:val="0"/>
          <w:strike w:val="0"/>
          <w:sz w:val="28"/>
          <w:highlight w:val="yellow"/>
          <w:u w:val="single"/>
        </w:rPr>
        <w:t>must be recognized to the copyright holders</w:t>
      </w:r>
      <w:r>
        <w:rPr>
          <w:b/>
          <w:i w:val="0"/>
          <w:smallCaps w:val="0"/>
          <w:strike w:val="0"/>
          <w:sz w:val="28"/>
          <w:u w:val="single"/>
        </w:rPr>
        <w:t xml:space="preserve"> </w:t>
      </w:r>
      <w:r>
        <w:rPr>
          <w:b/>
          <w:i w:val="0"/>
          <w:smallCaps w:val="0"/>
          <w:strike w:val="0"/>
          <w:sz w:val="28"/>
          <w:highlight w:val="yellow"/>
          <w:u w:val="single"/>
        </w:rPr>
        <w:t>of the collective work</w:t>
      </w:r>
      <w:r>
        <w:rPr>
          <w:b w:val="0"/>
          <w:i w:val="0"/>
          <w:smallCaps w:val="0"/>
          <w:strike w:val="0"/>
          <w:sz w:val="14"/>
          <w:u w:val="none"/>
        </w:rPr>
        <w:t xml:space="preserve">. Some </w:t>
      </w:r>
      <w:r>
        <w:rPr>
          <w:b/>
          <w:i w:val="0"/>
          <w:smallCaps w:val="0"/>
          <w:strike w:val="0"/>
          <w:sz w:val="28"/>
          <w:u w:val="single"/>
        </w:rPr>
        <w:t xml:space="preserve">experts have </w:t>
      </w:r>
      <w:r>
        <w:rPr>
          <w:b w:val="0"/>
          <w:i w:val="0"/>
          <w:smallCaps w:val="0"/>
          <w:strike w:val="0"/>
          <w:sz w:val="16"/>
          <w:u w:val="none"/>
        </w:rPr>
        <w:t xml:space="preserve">investigated these examples and </w:t>
      </w:r>
      <w:r>
        <w:rPr>
          <w:b/>
          <w:i w:val="0"/>
          <w:smallCaps w:val="0"/>
          <w:strike w:val="0"/>
          <w:sz w:val="28"/>
          <w:u w:val="single"/>
        </w:rPr>
        <w:t xml:space="preserve">determined that it is typical </w:t>
      </w:r>
      <w:r>
        <w:rPr>
          <w:b w:val="0"/>
          <w:i w:val="0"/>
          <w:smallCaps w:val="0"/>
          <w:strike w:val="0"/>
          <w:sz w:val="16"/>
          <w:u w:val="none"/>
        </w:rPr>
        <w:t xml:space="preserve">practice </w:t>
      </w:r>
      <w:r>
        <w:rPr>
          <w:b/>
          <w:i w:val="0"/>
          <w:smallCaps w:val="0"/>
          <w:strike w:val="0"/>
          <w:sz w:val="28"/>
          <w:u w:val="single"/>
        </w:rPr>
        <w:t>for</w:t>
      </w:r>
      <w:r>
        <w:rPr>
          <w:b w:val="0"/>
          <w:i w:val="0"/>
          <w:smallCaps w:val="0"/>
          <w:strike w:val="0"/>
          <w:sz w:val="16"/>
          <w:u w:val="none"/>
        </w:rPr>
        <w:t xml:space="preserve"> business</w:t>
      </w:r>
      <w:r>
        <w:rPr>
          <w:b/>
          <w:i w:val="0"/>
          <w:smallCaps w:val="0"/>
          <w:strike w:val="0"/>
          <w:sz w:val="16"/>
          <w:u w:val="single"/>
        </w:rPr>
        <w:t xml:space="preserve"> </w:t>
      </w:r>
      <w:r>
        <w:rPr>
          <w:b/>
          <w:i w:val="0"/>
          <w:smallCaps w:val="0"/>
          <w:strike w:val="0"/>
          <w:sz w:val="28"/>
          <w:u w:val="single"/>
        </w:rPr>
        <w:t xml:space="preserve">organizations to sign news articles with the company's name and hardly disclose that they were created with </w:t>
      </w:r>
      <w:r>
        <w:rPr>
          <w:b w:val="0"/>
          <w:i w:val="0"/>
          <w:smallCaps w:val="0"/>
          <w:strike w:val="0"/>
          <w:sz w:val="16"/>
          <w:u w:val="none"/>
        </w:rPr>
        <w:t>the assistance of</w:t>
      </w:r>
      <w:r>
        <w:rPr>
          <w:b/>
          <w:i w:val="0"/>
          <w:smallCaps w:val="0"/>
          <w:strike w:val="0"/>
          <w:sz w:val="16"/>
          <w:u w:val="single"/>
        </w:rPr>
        <w:t xml:space="preserve"> </w:t>
      </w:r>
      <w:r>
        <w:rPr>
          <w:b/>
          <w:i w:val="0"/>
          <w:smallCaps w:val="0"/>
          <w:strike w:val="0"/>
          <w:sz w:val="28"/>
          <w:u w:val="single"/>
        </w:rPr>
        <w:t>artificial intelligence</w:t>
      </w:r>
      <w:r>
        <w:rPr>
          <w:b w:val="0"/>
          <w:i w:val="0"/>
          <w:smallCaps w:val="0"/>
          <w:strike w:val="0"/>
          <w:sz w:val="14"/>
          <w:u w:val="none"/>
        </w:rPr>
        <w:t xml:space="preserve"> [21]. (p. 13).</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