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 xml:space="preserve">Sui generis solves the politics link – allows Congress to custom fit to specific </w:t>
      </w:r>
      <w:r>
        <w:rPr>
          <w:b/>
          <w:i w:val="0"/>
          <w:smallCaps w:val="0"/>
          <w:strike w:val="0"/>
          <w:sz w:val="28"/>
          <w:u w:val="none"/>
        </w:rPr>
        <w:t>industries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 xml:space="preserve">Keebaugh 5 </w:t>
      </w:r>
      <w:r>
        <w:rPr>
          <w:b w:val="0"/>
          <w:i w:val="0"/>
          <w:smallCaps w:val="0"/>
          <w:strike w:val="0"/>
          <w:sz w:val="24"/>
          <w:u w:val="none"/>
        </w:rPr>
        <w:t xml:space="preserve">[Regan E., law student at University of Georgia, “Intellectual Property and the Protection of Industrial Design: Are Sui Generis Protection Measures the Answer to Vocal Opponents and a Reluctant Congress?,” Journal of Intellectual Property Law, Vol 13 Iss 1, </w:t>
      </w:r>
      <w:r>
        <w:rPr>
          <w:b w:val="0"/>
          <w:i w:val="0"/>
          <w:smallCaps w:val="0"/>
          <w:strike w:val="0"/>
          <w:sz w:val="24"/>
          <w:u w:val="none"/>
        </w:rPr>
        <w:t>, ALB]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yellow"/>
          <w:u w:val="single"/>
        </w:rPr>
        <w:t>Sui generis</w:t>
      </w:r>
      <w:r>
        <w:rPr>
          <w:b/>
          <w:i w:val="0"/>
          <w:smallCaps w:val="0"/>
          <w:strike w:val="0"/>
          <w:sz w:val="28"/>
          <w:u w:val="single"/>
        </w:rPr>
        <w:t xml:space="preserve"> protection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for industrial design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has characteristics that make it an ideal solution for the inadequacies of the current system. One advantage is that </w:t>
      </w:r>
      <w:r>
        <w:rPr>
          <w:b/>
          <w:i w:val="0"/>
          <w:smallCaps w:val="0"/>
          <w:strike w:val="0"/>
          <w:sz w:val="28"/>
          <w:u w:val="single"/>
        </w:rPr>
        <w:t xml:space="preserve">it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allows Congress to custom-fit protection</w:t>
      </w:r>
      <w:r>
        <w:rPr>
          <w:b/>
          <w:i w:val="0"/>
          <w:smallCaps w:val="0"/>
          <w:strike w:val="0"/>
          <w:sz w:val="28"/>
          <w:u w:val="single"/>
        </w:rPr>
        <w:t xml:space="preserve"> legislation according to the specific needs of the targeted industry.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For example,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one of the complaints reported</w:t>
      </w:r>
      <w:r>
        <w:rPr>
          <w:b/>
          <w:i w:val="0"/>
          <w:smallCaps w:val="0"/>
          <w:strike w:val="0"/>
          <w:sz w:val="28"/>
          <w:u w:val="single"/>
        </w:rPr>
        <w:t xml:space="preserve"> in the joint report on the VHDPA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was that the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ten year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 term of protection</w:t>
      </w:r>
      <w:r>
        <w:rPr>
          <w:b/>
          <w:i w:val="0"/>
          <w:smallCaps w:val="0"/>
          <w:strike w:val="0"/>
          <w:sz w:val="28"/>
          <w:u w:val="single"/>
        </w:rPr>
        <w:t xml:space="preserve"> afforded under the VHDPA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was not</w:t>
      </w:r>
      <w:r>
        <w:rPr>
          <w:b/>
          <w:i w:val="0"/>
          <w:smallCaps w:val="0"/>
          <w:strike w:val="0"/>
          <w:sz w:val="28"/>
          <w:u w:val="single"/>
        </w:rPr>
        <w:t xml:space="preserve"> long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enough</w:t>
      </w:r>
      <w:r>
        <w:rPr>
          <w:b/>
          <w:i w:val="0"/>
          <w:smallCaps w:val="0"/>
          <w:strike w:val="0"/>
          <w:sz w:val="28"/>
          <w:u w:val="single"/>
        </w:rPr>
        <w:t xml:space="preserve"> to justify registration of hull designs for many manufacturers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.'39 The complaint was that when a design is registered, it is also made public. Therefore, in order for registration to be beneficial to the designer, the design must be protected for a sufficiently long period to allow the designer to recoup his investment in the design before others are allowed to copy it without infringing."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For across-the-board</w:t>
      </w:r>
      <w:r>
        <w:rPr>
          <w:b/>
          <w:i w:val="0"/>
          <w:smallCaps w:val="0"/>
          <w:strike w:val="0"/>
          <w:sz w:val="28"/>
          <w:u w:val="single"/>
        </w:rPr>
        <w:t xml:space="preserve"> design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legislation</w:t>
      </w:r>
      <w:r>
        <w:rPr>
          <w:b/>
          <w:i w:val="0"/>
          <w:smallCaps w:val="0"/>
          <w:strike w:val="0"/>
          <w:sz w:val="28"/>
          <w:u w:val="single"/>
        </w:rPr>
        <w:t xml:space="preserve"> that protects many different industries,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 xml:space="preserve">responding to this type of complaint would be difficult for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Congress</w:t>
      </w:r>
      <w:r>
        <w:rPr>
          <w:b/>
          <w:i w:val="0"/>
          <w:smallCaps w:val="0"/>
          <w:strike w:val="0"/>
          <w:sz w:val="28"/>
          <w:u w:val="single"/>
        </w:rPr>
        <w:t xml:space="preserve"> because the decision would affect all industries covered by the protective legislation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Because the VHDPA currently only applies to boat hull designs, </w:t>
      </w:r>
      <w:r>
        <w:rPr>
          <w:b/>
          <w:i w:val="0"/>
          <w:smallCaps w:val="0"/>
          <w:strike w:val="0"/>
          <w:sz w:val="28"/>
          <w:highlight w:val="yellow"/>
          <w:u w:val="single"/>
        </w:rPr>
        <w:t>lawmakers have more freedom from industry influence</w:t>
      </w:r>
      <w:r>
        <w:rPr>
          <w:b/>
          <w:i w:val="0"/>
          <w:smallCaps w:val="0"/>
          <w:strike w:val="0"/>
          <w:sz w:val="28"/>
          <w:u w:val="single"/>
        </w:rPr>
        <w:t xml:space="preserve"> when it comes to making changes to the statute. </w:t>
      </w:r>
      <w:r>
        <w:rPr>
          <w:b/>
          <w:i w:val="0"/>
          <w:smallCaps w:val="0"/>
          <w:strike w:val="0"/>
          <w:sz w:val="28"/>
          <w:u w:val="single"/>
        </w:rPr>
        <w:t>If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boating </w:t>
      </w:r>
      <w:r>
        <w:rPr>
          <w:b/>
          <w:i w:val="0"/>
          <w:smallCaps w:val="0"/>
          <w:strike w:val="0"/>
          <w:sz w:val="28"/>
          <w:u w:val="single"/>
        </w:rPr>
        <w:t>industry supports the change and Congress agrees with the alteration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then </w:t>
      </w:r>
      <w:r>
        <w:rPr>
          <w:b/>
          <w:i w:val="0"/>
          <w:smallCaps w:val="0"/>
          <w:strike w:val="0"/>
          <w:sz w:val="28"/>
          <w:u w:val="single"/>
        </w:rPr>
        <w:t>the adjustments can be made withoutaffecting other industries.</w:t>
      </w:r>
    </w:p>
    <w:p>
      <w:pPr>
        <w:pStyle w:val="Caption"/>
      </w:pPr>
      <w:r>
        <w:t>Source: Sui Generis CP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