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Non-Indigenous people’s commercial use of indigenous symbols constitutes cultural appropriation, perpetuating </w:t>
      </w:r>
      <w:r>
        <w:rPr>
          <w:b/>
          <w:i w:val="0"/>
          <w:smallCaps w:val="0"/>
          <w:strike w:val="0"/>
          <w:sz w:val="24"/>
          <w:u w:val="single"/>
        </w:rPr>
        <w:t>stereotypes</w:t>
      </w:r>
      <w:r>
        <w:rPr>
          <w:b/>
          <w:i w:val="0"/>
          <w:smallCaps w:val="0"/>
          <w:strike w:val="0"/>
          <w:sz w:val="24"/>
          <w:u w:val="none"/>
        </w:rPr>
        <w:t xml:space="preserve"> and </w:t>
      </w:r>
      <w:r>
        <w:rPr>
          <w:b/>
          <w:i w:val="0"/>
          <w:smallCaps w:val="0"/>
          <w:strike w:val="0"/>
          <w:sz w:val="24"/>
          <w:u w:val="single"/>
        </w:rPr>
        <w:t>marginalizing</w:t>
      </w:r>
      <w:r>
        <w:rPr>
          <w:b/>
          <w:i w:val="0"/>
          <w:smallCaps w:val="0"/>
          <w:strike w:val="0"/>
          <w:sz w:val="24"/>
          <w:u w:val="none"/>
        </w:rPr>
        <w:t xml:space="preserve"> contemporary Indigenous people.</w:t>
      </w:r>
    </w:p>
    <w:p>
      <w:pPr>
        <w:spacing w:after="80"/>
      </w:pPr>
      <w:r>
        <w:rPr>
          <w:b w:val="0"/>
          <w:i w:val="0"/>
          <w:smallCaps w:val="0"/>
          <w:strike w:val="0"/>
          <w:sz w:val="16"/>
          <w:u w:val="none"/>
        </w:rPr>
        <w:t xml:space="preserve">Angela R. </w:t>
      </w:r>
      <w:r>
        <w:rPr>
          <w:b/>
          <w:i w:val="0"/>
          <w:smallCaps w:val="0"/>
          <w:strike w:val="0"/>
          <w:sz w:val="24"/>
          <w:u w:val="none"/>
        </w:rPr>
        <w:t>Riley</w:t>
      </w:r>
      <w:r>
        <w:rPr>
          <w:b w:val="0"/>
          <w:i w:val="0"/>
          <w:smallCaps w:val="0"/>
          <w:strike w:val="0"/>
          <w:sz w:val="16"/>
          <w:u w:val="none"/>
        </w:rPr>
        <w:t xml:space="preserve"> </w:t>
      </w:r>
      <w:r>
        <w:rPr>
          <w:b/>
          <w:i w:val="0"/>
          <w:smallCaps w:val="0"/>
          <w:strike w:val="0"/>
          <w:sz w:val="24"/>
          <w:u w:val="none"/>
        </w:rPr>
        <w:t>and</w:t>
      </w:r>
      <w:r>
        <w:rPr>
          <w:b w:val="0"/>
          <w:i w:val="0"/>
          <w:smallCaps w:val="0"/>
          <w:strike w:val="0"/>
          <w:sz w:val="16"/>
          <w:u w:val="none"/>
        </w:rPr>
        <w:t xml:space="preserve"> Kristen A. </w:t>
      </w:r>
      <w:r>
        <w:rPr>
          <w:b/>
          <w:i w:val="0"/>
          <w:smallCaps w:val="0"/>
          <w:strike w:val="0"/>
          <w:sz w:val="24"/>
          <w:u w:val="none"/>
        </w:rPr>
        <w:t>Carpenter</w:t>
      </w:r>
      <w:r>
        <w:rPr>
          <w:b w:val="0"/>
          <w:i w:val="0"/>
          <w:smallCaps w:val="0"/>
          <w:strike w:val="0"/>
          <w:sz w:val="16"/>
          <w:u w:val="none"/>
        </w:rPr>
        <w:t xml:space="preserve">, </w:t>
      </w:r>
      <w:r>
        <w:rPr>
          <w:b/>
          <w:i w:val="0"/>
          <w:smallCaps w:val="0"/>
          <w:strike w:val="0"/>
          <w:sz w:val="24"/>
          <w:u w:val="none"/>
        </w:rPr>
        <w:t>2016</w:t>
      </w:r>
      <w:r>
        <w:rPr>
          <w:b w:val="0"/>
          <w:i w:val="0"/>
          <w:smallCaps w:val="0"/>
          <w:strike w:val="0"/>
          <w:sz w:val="16"/>
          <w:u w:val="none"/>
        </w:rPr>
        <w:t xml:space="preserve">, Owning Red: A Theory of Indian (Cultural) Appropriation, 94 TEX. L. REV. 859, (Riley (Citizen Potawatomi Nation) is Professor of Law and Director of the American Indian Studies Center, University of California, Los Angeles.) (Carpenter is Associate Dean for Faculty Development and Associate Professor of Law at the University of Colorado Law School.),  </w:t>
      </w:r>
      <w:r>
        <w:rPr>
          <w:b w:val="0"/>
          <w:i w:val="0"/>
          <w:smallCaps w:val="0"/>
          <w:strike w:val="0"/>
          <w:sz w:val="16"/>
          <w:u w:val="none"/>
        </w:rPr>
        <w:t>https://scholar.law.colorado.edu/faculty-articles/4</w:t>
      </w:r>
      <w:r>
        <w:rPr>
          <w:b w:val="0"/>
          <w:i w:val="0"/>
          <w:smallCaps w:val="0"/>
          <w:strike w:val="0"/>
          <w:sz w:val="16"/>
          <w:u w:val="none"/>
        </w:rPr>
        <w:t>. Accessed 7-11-2024, /hcc</w:t>
      </w:r>
    </w:p>
    <w:p>
      <w:pPr>
        <w:spacing w:after="60"/>
      </w:pPr>
      <w:r>
        <w:rPr>
          <w:b w:val="0"/>
          <w:i w:val="0"/>
          <w:smallCaps w:val="0"/>
          <w:strike w:val="0"/>
          <w:sz w:val="16"/>
          <w:u w:val="none"/>
        </w:rPr>
        <w:t>*Mentions of domestic violence and sexual assault in the shrunk portions of the card</w:t>
      </w:r>
    </w:p>
    <w:p>
      <w:pPr>
        <w:spacing w:after="60"/>
      </w:pPr>
      <w:r>
        <w:rPr>
          <w:b w:val="0"/>
          <w:i w:val="0"/>
          <w:smallCaps w:val="0"/>
          <w:strike w:val="0"/>
          <w:sz w:val="16"/>
          <w:highlight w:val="cyan"/>
          <w:u w:val="single"/>
        </w:rPr>
        <w:t>When</w:t>
      </w:r>
      <w:r>
        <w:rPr>
          <w:b w:val="0"/>
          <w:i w:val="0"/>
          <w:smallCaps w:val="0"/>
          <w:strike w:val="0"/>
          <w:sz w:val="16"/>
          <w:highlight w:val="cyan"/>
          <w:u w:val="none"/>
        </w:rPr>
        <w:t xml:space="preserve"> </w:t>
      </w:r>
      <w:r>
        <w:rPr>
          <w:b w:val="0"/>
          <w:i w:val="0"/>
          <w:smallCaps w:val="0"/>
          <w:strike w:val="0"/>
          <w:sz w:val="16"/>
          <w:highlight w:val="cyan"/>
          <w:u w:val="single"/>
        </w:rPr>
        <w:t xml:space="preserve">non-Indians use Indian </w:t>
      </w:r>
      <w:r>
        <w:rPr>
          <w:b/>
          <w:i w:val="0"/>
          <w:smallCaps w:val="0"/>
          <w:strike w:val="0"/>
          <w:sz w:val="20"/>
          <w:highlight w:val="cyan"/>
          <w:u w:val="single"/>
        </w:rPr>
        <w:t>names</w:t>
      </w:r>
      <w:r>
        <w:rPr>
          <w:b w:val="0"/>
          <w:i w:val="0"/>
          <w:smallCaps w:val="0"/>
          <w:strike w:val="0"/>
          <w:sz w:val="16"/>
          <w:highlight w:val="cyan"/>
          <w:u w:val="none"/>
        </w:rPr>
        <w:t xml:space="preserve">, </w:t>
      </w:r>
      <w:r>
        <w:rPr>
          <w:b/>
          <w:i w:val="0"/>
          <w:smallCaps w:val="0"/>
          <w:strike w:val="0"/>
          <w:sz w:val="20"/>
          <w:highlight w:val="cyan"/>
          <w:u w:val="single"/>
        </w:rPr>
        <w:t>imagery</w:t>
      </w:r>
      <w:r>
        <w:rPr>
          <w:b w:val="0"/>
          <w:i w:val="0"/>
          <w:smallCaps w:val="0"/>
          <w:strike w:val="0"/>
          <w:sz w:val="16"/>
          <w:highlight w:val="cyan"/>
          <w:u w:val="none"/>
        </w:rPr>
        <w:t xml:space="preserve">, </w:t>
      </w:r>
      <w:r>
        <w:rPr>
          <w:b/>
          <w:i w:val="0"/>
          <w:smallCaps w:val="0"/>
          <w:strike w:val="0"/>
          <w:sz w:val="20"/>
          <w:highlight w:val="cyan"/>
          <w:u w:val="single"/>
        </w:rPr>
        <w:t>iconography</w:t>
      </w:r>
      <w:r>
        <w:rPr>
          <w:b w:val="0"/>
          <w:i w:val="0"/>
          <w:smallCaps w:val="0"/>
          <w:strike w:val="0"/>
          <w:sz w:val="16"/>
          <w:highlight w:val="cyan"/>
          <w:u w:val="none"/>
        </w:rPr>
        <w:t xml:space="preserve">, </w:t>
      </w:r>
      <w:r>
        <w:rPr>
          <w:b w:val="0"/>
          <w:i w:val="0"/>
          <w:smallCaps w:val="0"/>
          <w:strike w:val="0"/>
          <w:sz w:val="16"/>
          <w:highlight w:val="cyan"/>
          <w:u w:val="single"/>
        </w:rPr>
        <w:t>and other symbols</w:t>
      </w:r>
      <w:r>
        <w:rPr>
          <w:b w:val="0"/>
          <w:i w:val="0"/>
          <w:smallCaps w:val="0"/>
          <w:strike w:val="0"/>
          <w:sz w:val="16"/>
          <w:u w:val="none"/>
        </w:rPr>
        <w:t xml:space="preserve">—particularly </w:t>
      </w:r>
      <w:r>
        <w:rPr>
          <w:b w:val="0"/>
          <w:i w:val="0"/>
          <w:smallCaps w:val="0"/>
          <w:strike w:val="0"/>
          <w:sz w:val="16"/>
          <w:highlight w:val="cyan"/>
          <w:u w:val="single"/>
        </w:rPr>
        <w:t>for commercial</w:t>
      </w:r>
      <w:r>
        <w:rPr>
          <w:b w:val="0"/>
          <w:i w:val="0"/>
          <w:smallCaps w:val="0"/>
          <w:strike w:val="0"/>
          <w:sz w:val="16"/>
          <w:u w:val="single"/>
        </w:rPr>
        <w:t xml:space="preserve"> purposes </w:t>
      </w:r>
      <w:r>
        <w:rPr>
          <w:b w:val="0"/>
          <w:i w:val="0"/>
          <w:smallCaps w:val="0"/>
          <w:strike w:val="0"/>
          <w:sz w:val="16"/>
          <w:u w:val="none"/>
        </w:rPr>
        <w:t xml:space="preserve">and </w:t>
      </w:r>
      <w:r>
        <w:rPr>
          <w:b/>
          <w:i w:val="0"/>
          <w:smallCaps w:val="0"/>
          <w:strike w:val="0"/>
          <w:sz w:val="20"/>
          <w:highlight w:val="cyan"/>
          <w:u w:val="single"/>
        </w:rPr>
        <w:t>without Indian input</w:t>
      </w:r>
      <w:r>
        <w:rPr>
          <w:b w:val="0"/>
          <w:i w:val="0"/>
          <w:smallCaps w:val="0"/>
          <w:strike w:val="0"/>
          <w:sz w:val="16"/>
          <w:u w:val="single"/>
        </w:rPr>
        <w:t>—</w:t>
      </w:r>
      <w:r>
        <w:rPr>
          <w:b w:val="0"/>
          <w:i w:val="0"/>
          <w:smallCaps w:val="0"/>
          <w:strike w:val="0"/>
          <w:sz w:val="16"/>
          <w:u w:val="none"/>
        </w:rPr>
        <w:t xml:space="preserve"> </w:t>
      </w:r>
      <w:r>
        <w:rPr>
          <w:b w:val="0"/>
          <w:i w:val="0"/>
          <w:smallCaps w:val="0"/>
          <w:strike w:val="0"/>
          <w:sz w:val="16"/>
          <w:u w:val="single"/>
        </w:rPr>
        <w:t>Indian tribes and individuals</w:t>
      </w:r>
      <w:r>
        <w:rPr>
          <w:b w:val="0"/>
          <w:i w:val="0"/>
          <w:smallCaps w:val="0"/>
          <w:strike w:val="0"/>
          <w:sz w:val="16"/>
          <w:u w:val="none"/>
        </w:rPr>
        <w:t xml:space="preserve"> increasingly </w:t>
      </w:r>
      <w:r>
        <w:rPr>
          <w:b w:val="0"/>
          <w:i w:val="0"/>
          <w:smallCaps w:val="0"/>
          <w:strike w:val="0"/>
          <w:sz w:val="16"/>
          <w:u w:val="single"/>
        </w:rPr>
        <w:t xml:space="preserve">claim </w:t>
      </w:r>
      <w:r>
        <w:rPr>
          <w:b w:val="0"/>
          <w:i w:val="0"/>
          <w:smallCaps w:val="0"/>
          <w:strike w:val="0"/>
          <w:sz w:val="16"/>
          <w:highlight w:val="cyan"/>
          <w:u w:val="single"/>
        </w:rPr>
        <w:t>that</w:t>
      </w:r>
      <w:r>
        <w:rPr>
          <w:b w:val="0"/>
          <w:i w:val="0"/>
          <w:smallCaps w:val="0"/>
          <w:strike w:val="0"/>
          <w:sz w:val="16"/>
          <w:u w:val="single"/>
        </w:rPr>
        <w:t xml:space="preserve"> </w:t>
      </w:r>
      <w:r>
        <w:rPr>
          <w:b w:val="0"/>
          <w:i w:val="0"/>
          <w:smallCaps w:val="0"/>
          <w:strike w:val="0"/>
          <w:sz w:val="16"/>
          <w:u w:val="single"/>
        </w:rPr>
        <w:t xml:space="preserve">such </w:t>
      </w:r>
      <w:r>
        <w:rPr>
          <w:b w:val="0"/>
          <w:i w:val="0"/>
          <w:smallCaps w:val="0"/>
          <w:strike w:val="0"/>
          <w:sz w:val="16"/>
          <w:highlight w:val="cyan"/>
          <w:u w:val="single"/>
        </w:rPr>
        <w:t>usages</w:t>
      </w:r>
      <w:r>
        <w:rPr>
          <w:b w:val="0"/>
          <w:i w:val="0"/>
          <w:smallCaps w:val="0"/>
          <w:strike w:val="0"/>
          <w:sz w:val="16"/>
          <w:u w:val="single"/>
        </w:rPr>
        <w:t xml:space="preserve"> </w:t>
      </w:r>
      <w:r>
        <w:rPr>
          <w:b w:val="0"/>
          <w:i w:val="0"/>
          <w:smallCaps w:val="0"/>
          <w:strike w:val="0"/>
          <w:sz w:val="16"/>
          <w:highlight w:val="cyan"/>
          <w:u w:val="single"/>
        </w:rPr>
        <w:t>constitute “cultural appropriation</w:t>
      </w:r>
      <w:r>
        <w:rPr>
          <w:b w:val="0"/>
          <w:i w:val="0"/>
          <w:smallCaps w:val="0"/>
          <w:strike w:val="0"/>
          <w:sz w:val="16"/>
          <w:u w:val="none"/>
        </w:rPr>
        <w:t xml:space="preserve">.”9 </w:t>
      </w:r>
      <w:r>
        <w:rPr>
          <w:b w:val="0"/>
          <w:i w:val="0"/>
          <w:smallCaps w:val="0"/>
          <w:strike w:val="0"/>
          <w:sz w:val="16"/>
          <w:u w:val="single"/>
        </w:rPr>
        <w:t>Wide-ranging examples inclu</w:t>
      </w:r>
      <w:r>
        <w:rPr>
          <w:b w:val="0"/>
          <w:i w:val="0"/>
          <w:smallCaps w:val="0"/>
          <w:strike w:val="0"/>
          <w:sz w:val="16"/>
          <w:u w:val="none"/>
        </w:rPr>
        <w:t xml:space="preserve">de Victoria’s Secret models walking the runway in Indian headdresses,10 </w:t>
      </w:r>
      <w:r>
        <w:rPr>
          <w:b w:val="0"/>
          <w:i w:val="0"/>
          <w:smallCaps w:val="0"/>
          <w:strike w:val="0"/>
          <w:sz w:val="16"/>
          <w:u w:val="single"/>
        </w:rPr>
        <w:t>Urban Outfitters marketing “Navajo Print Wrapped Flasks”</w:t>
      </w:r>
      <w:r>
        <w:rPr>
          <w:b w:val="0"/>
          <w:i w:val="0"/>
          <w:smallCaps w:val="0"/>
          <w:strike w:val="0"/>
          <w:sz w:val="16"/>
          <w:u w:val="none"/>
        </w:rPr>
        <w:t xml:space="preserve"> and “Navajo Hipster Panties,”11 Boy Scout Troops mimicking Pueblo Indian dances,12 and the many sports teams with Indian mascots.13 These examples </w:t>
      </w:r>
      <w:r>
        <w:rPr>
          <w:b w:val="0"/>
          <w:i w:val="0"/>
          <w:smallCaps w:val="0"/>
          <w:strike w:val="0"/>
          <w:sz w:val="16"/>
          <w:u w:val="single"/>
        </w:rPr>
        <w:t>and a multitude of others</w:t>
      </w:r>
      <w:r>
        <w:rPr>
          <w:b w:val="0"/>
          <w:i w:val="0"/>
          <w:smallCaps w:val="0"/>
          <w:strike w:val="0"/>
          <w:sz w:val="16"/>
          <w:u w:val="none"/>
        </w:rPr>
        <w:t xml:space="preserve"> just like them </w:t>
      </w:r>
      <w:r>
        <w:rPr>
          <w:b w:val="0"/>
          <w:i w:val="0"/>
          <w:smallCaps w:val="0"/>
          <w:strike w:val="0"/>
          <w:sz w:val="16"/>
          <w:u w:val="single"/>
        </w:rPr>
        <w:t xml:space="preserve">are seemingly such a part of </w:t>
      </w:r>
      <w:r>
        <w:rPr>
          <w:b/>
          <w:i w:val="0"/>
          <w:smallCaps w:val="0"/>
          <w:strike w:val="0"/>
          <w:sz w:val="20"/>
          <w:u w:val="single"/>
        </w:rPr>
        <w:t>mainstream</w:t>
      </w:r>
      <w:r>
        <w:rPr>
          <w:b w:val="0"/>
          <w:i w:val="0"/>
          <w:smallCaps w:val="0"/>
          <w:strike w:val="0"/>
          <w:sz w:val="16"/>
          <w:u w:val="single"/>
        </w:rPr>
        <w:t xml:space="preserve"> </w:t>
      </w:r>
      <w:r>
        <w:rPr>
          <w:b/>
          <w:i w:val="0"/>
          <w:smallCaps w:val="0"/>
          <w:strike w:val="0"/>
          <w:sz w:val="16"/>
          <w:u w:val="single"/>
        </w:rPr>
        <w:t>American society</w:t>
      </w:r>
      <w:r>
        <w:rPr>
          <w:b w:val="0"/>
          <w:i w:val="0"/>
          <w:smallCaps w:val="0"/>
          <w:strike w:val="0"/>
          <w:sz w:val="16"/>
          <w:u w:val="none"/>
        </w:rPr>
        <w:t xml:space="preserve"> that they are often overlooked. </w:t>
      </w:r>
    </w:p>
    <w:p>
      <w:pPr>
        <w:spacing w:after="60"/>
      </w:pPr>
      <w:r>
        <w:rPr>
          <w:b w:val="0"/>
          <w:i w:val="0"/>
          <w:smallCaps w:val="0"/>
          <w:strike w:val="0"/>
          <w:sz w:val="16"/>
          <w:u w:val="none"/>
        </w:rPr>
        <w:t xml:space="preserve">While the law hasn’t fully grappled with issues of cultural appropriation, scholars in Native studies, led by Philip Deloria and Shari Huhndorf, offer important insights. They argue that </w:t>
      </w:r>
      <w:r>
        <w:rPr>
          <w:b/>
          <w:i w:val="0"/>
          <w:smallCaps w:val="0"/>
          <w:strike w:val="0"/>
          <w:sz w:val="16"/>
          <w:u w:val="single"/>
        </w:rPr>
        <w:t xml:space="preserve">for </w:t>
      </w:r>
      <w:r>
        <w:rPr>
          <w:b/>
          <w:i w:val="0"/>
          <w:smallCaps w:val="0"/>
          <w:strike w:val="0"/>
          <w:sz w:val="20"/>
          <w:u w:val="single"/>
        </w:rPr>
        <w:t>centuries</w:t>
      </w:r>
      <w:r>
        <w:rPr>
          <w:b w:val="0"/>
          <w:i w:val="0"/>
          <w:smallCaps w:val="0"/>
          <w:strike w:val="0"/>
          <w:sz w:val="16"/>
          <w:u w:val="single"/>
        </w:rPr>
        <w:t xml:space="preserve"> non-Indians have appropriated Indian culture for their </w:t>
      </w:r>
      <w:r>
        <w:rPr>
          <w:b/>
          <w:i w:val="0"/>
          <w:smallCaps w:val="0"/>
          <w:strike w:val="0"/>
          <w:sz w:val="20"/>
          <w:u w:val="single"/>
        </w:rPr>
        <w:t>own purposes</w:t>
      </w:r>
      <w:r>
        <w:rPr>
          <w:b w:val="0"/>
          <w:i w:val="0"/>
          <w:smallCaps w:val="0"/>
          <w:strike w:val="0"/>
          <w:sz w:val="16"/>
          <w:u w:val="none"/>
        </w:rPr>
        <w:t xml:space="preserve">, </w:t>
      </w:r>
      <w:r>
        <w:rPr>
          <w:b w:val="0"/>
          <w:i w:val="0"/>
          <w:smallCaps w:val="0"/>
          <w:strike w:val="0"/>
          <w:sz w:val="16"/>
          <w:u w:val="single"/>
        </w:rPr>
        <w:t xml:space="preserve">largely concerned with </w:t>
      </w:r>
      <w:r>
        <w:rPr>
          <w:b/>
          <w:i w:val="0"/>
          <w:smallCaps w:val="0"/>
          <w:strike w:val="0"/>
          <w:sz w:val="20"/>
          <w:u w:val="single"/>
        </w:rPr>
        <w:t>identity formation</w:t>
      </w:r>
      <w:r>
        <w:rPr>
          <w:b w:val="0"/>
          <w:i w:val="0"/>
          <w:smallCaps w:val="0"/>
          <w:strike w:val="0"/>
          <w:sz w:val="16"/>
          <w:u w:val="single"/>
        </w:rPr>
        <w:t>.</w:t>
      </w:r>
      <w:r>
        <w:rPr>
          <w:b w:val="0"/>
          <w:i w:val="0"/>
          <w:smallCaps w:val="0"/>
          <w:strike w:val="0"/>
          <w:sz w:val="16"/>
          <w:u w:val="none"/>
        </w:rPr>
        <w:t xml:space="preserve"> Deloria, for example, locates the practice of “playing Indian” deep in the country’s origins, examining the way in which </w:t>
      </w:r>
      <w:r>
        <w:rPr>
          <w:b w:val="0"/>
          <w:i w:val="0"/>
          <w:smallCaps w:val="0"/>
          <w:strike w:val="0"/>
          <w:sz w:val="16"/>
          <w:highlight w:val="cyan"/>
          <w:u w:val="single"/>
        </w:rPr>
        <w:t>newcomers sought to forge a uniquely “American”</w:t>
      </w:r>
      <w:r>
        <w:rPr>
          <w:b w:val="0"/>
          <w:i w:val="0"/>
          <w:smallCaps w:val="0"/>
          <w:strike w:val="0"/>
          <w:sz w:val="16"/>
          <w:u w:val="single"/>
        </w:rPr>
        <w:t xml:space="preserve"> </w:t>
      </w:r>
      <w:r>
        <w:rPr>
          <w:b w:val="0"/>
          <w:i w:val="0"/>
          <w:smallCaps w:val="0"/>
          <w:strike w:val="0"/>
          <w:sz w:val="16"/>
          <w:highlight w:val="cyan"/>
          <w:u w:val="single"/>
        </w:rPr>
        <w:t>identity that</w:t>
      </w:r>
      <w:r>
        <w:rPr>
          <w:b w:val="0"/>
          <w:i w:val="0"/>
          <w:smallCaps w:val="0"/>
          <w:strike w:val="0"/>
          <w:sz w:val="16"/>
          <w:u w:val="single"/>
        </w:rPr>
        <w:t xml:space="preserve"> </w:t>
      </w:r>
      <w:r>
        <w:rPr>
          <w:b w:val="0"/>
          <w:i w:val="0"/>
          <w:smallCaps w:val="0"/>
          <w:strike w:val="0"/>
          <w:sz w:val="16"/>
          <w:highlight w:val="cyan"/>
          <w:u w:val="single"/>
        </w:rPr>
        <w:t>variously</w:t>
      </w:r>
      <w:r>
        <w:rPr>
          <w:b w:val="0"/>
          <w:i w:val="0"/>
          <w:smallCaps w:val="0"/>
          <w:strike w:val="0"/>
          <w:sz w:val="16"/>
          <w:u w:val="single"/>
        </w:rPr>
        <w:t xml:space="preserve"> </w:t>
      </w:r>
      <w:r>
        <w:rPr>
          <w:b w:val="0"/>
          <w:i w:val="0"/>
          <w:smallCaps w:val="0"/>
          <w:strike w:val="0"/>
          <w:sz w:val="16"/>
          <w:highlight w:val="cyan"/>
          <w:u w:val="single"/>
        </w:rPr>
        <w:t>embraced</w:t>
      </w:r>
      <w:r>
        <w:rPr>
          <w:b w:val="0"/>
          <w:i w:val="0"/>
          <w:smallCaps w:val="0"/>
          <w:strike w:val="0"/>
          <w:sz w:val="16"/>
          <w:u w:val="single"/>
        </w:rPr>
        <w:t xml:space="preserve"> </w:t>
      </w:r>
      <w:r>
        <w:rPr>
          <w:b w:val="0"/>
          <w:i w:val="0"/>
          <w:smallCaps w:val="0"/>
          <w:strike w:val="0"/>
          <w:sz w:val="16"/>
          <w:highlight w:val="cyan"/>
          <w:u w:val="single"/>
        </w:rPr>
        <w:t>or</w:t>
      </w:r>
      <w:r>
        <w:rPr>
          <w:b w:val="0"/>
          <w:i w:val="0"/>
          <w:smallCaps w:val="0"/>
          <w:strike w:val="0"/>
          <w:sz w:val="16"/>
          <w:u w:val="single"/>
        </w:rPr>
        <w:t xml:space="preserve"> </w:t>
      </w:r>
      <w:r>
        <w:rPr>
          <w:b w:val="0"/>
          <w:i w:val="0"/>
          <w:smallCaps w:val="0"/>
          <w:strike w:val="0"/>
          <w:sz w:val="16"/>
          <w:highlight w:val="cyan"/>
          <w:u w:val="single"/>
        </w:rPr>
        <w:t>rejected</w:t>
      </w:r>
      <w:r>
        <w:rPr>
          <w:b w:val="0"/>
          <w:i w:val="0"/>
          <w:smallCaps w:val="0"/>
          <w:strike w:val="0"/>
          <w:sz w:val="16"/>
          <w:u w:val="single"/>
        </w:rPr>
        <w:t xml:space="preserve"> images of </w:t>
      </w:r>
      <w:r>
        <w:rPr>
          <w:b w:val="0"/>
          <w:i w:val="0"/>
          <w:smallCaps w:val="0"/>
          <w:strike w:val="0"/>
          <w:sz w:val="16"/>
          <w:highlight w:val="cyan"/>
          <w:u w:val="single"/>
        </w:rPr>
        <w:t>Indianness</w:t>
      </w:r>
      <w:r>
        <w:rPr>
          <w:b w:val="0"/>
          <w:i w:val="0"/>
          <w:smallCaps w:val="0"/>
          <w:strike w:val="0"/>
          <w:sz w:val="16"/>
          <w:u w:val="none"/>
        </w:rPr>
        <w:t xml:space="preserve">.14 While </w:t>
      </w:r>
      <w:r>
        <w:rPr>
          <w:b w:val="0"/>
          <w:i w:val="0"/>
          <w:smallCaps w:val="0"/>
          <w:strike w:val="0"/>
          <w:sz w:val="16"/>
          <w:u w:val="single"/>
        </w:rPr>
        <w:t>Americans</w:t>
      </w:r>
      <w:r>
        <w:rPr>
          <w:b w:val="0"/>
          <w:i w:val="0"/>
          <w:smallCaps w:val="0"/>
          <w:strike w:val="0"/>
          <w:sz w:val="16"/>
          <w:u w:val="none"/>
        </w:rPr>
        <w:t xml:space="preserve"> relished the idea of the Indian as an emblem of “freedom,” they </w:t>
      </w:r>
      <w:r>
        <w:rPr>
          <w:b w:val="0"/>
          <w:i w:val="0"/>
          <w:smallCaps w:val="0"/>
          <w:strike w:val="0"/>
          <w:sz w:val="16"/>
          <w:u w:val="single"/>
        </w:rPr>
        <w:t>were careful to distinguish their own behavioral mores from Indian “savagery</w:t>
      </w:r>
      <w:r>
        <w:rPr>
          <w:b w:val="0"/>
          <w:i w:val="0"/>
          <w:smallCaps w:val="0"/>
          <w:strike w:val="0"/>
          <w:sz w:val="16"/>
          <w:u w:val="none"/>
        </w:rPr>
        <w:t xml:space="preserve">.”15 Later, </w:t>
      </w:r>
      <w:r>
        <w:rPr>
          <w:b w:val="0"/>
          <w:i w:val="0"/>
          <w:smallCaps w:val="0"/>
          <w:strike w:val="0"/>
          <w:sz w:val="16"/>
          <w:u w:val="single"/>
        </w:rPr>
        <w:t>those</w:t>
      </w:r>
      <w:r>
        <w:rPr>
          <w:b w:val="0"/>
          <w:i w:val="0"/>
          <w:smallCaps w:val="0"/>
          <w:strike w:val="0"/>
          <w:sz w:val="16"/>
          <w:u w:val="none"/>
        </w:rPr>
        <w:t xml:space="preserve"> very same </w:t>
      </w:r>
      <w:r>
        <w:rPr>
          <w:b/>
          <w:i w:val="0"/>
          <w:smallCaps w:val="0"/>
          <w:strike w:val="0"/>
          <w:sz w:val="20"/>
          <w:highlight w:val="cyan"/>
          <w:u w:val="single"/>
        </w:rPr>
        <w:t>stereotypes made their way into laws</w:t>
      </w:r>
      <w:r>
        <w:rPr>
          <w:b w:val="0"/>
          <w:i w:val="0"/>
          <w:smallCaps w:val="0"/>
          <w:strike w:val="0"/>
          <w:sz w:val="16"/>
          <w:highlight w:val="cyan"/>
          <w:u w:val="none"/>
        </w:rPr>
        <w:t xml:space="preserve"> </w:t>
      </w:r>
      <w:r>
        <w:rPr>
          <w:b w:val="0"/>
          <w:i w:val="0"/>
          <w:smallCaps w:val="0"/>
          <w:strike w:val="0"/>
          <w:sz w:val="16"/>
          <w:highlight w:val="cyan"/>
          <w:u w:val="single"/>
        </w:rPr>
        <w:t xml:space="preserve">that </w:t>
      </w:r>
      <w:r>
        <w:rPr>
          <w:b/>
          <w:i w:val="0"/>
          <w:smallCaps w:val="0"/>
          <w:strike w:val="0"/>
          <w:sz w:val="16"/>
          <w:highlight w:val="cyan"/>
          <w:u w:val="single"/>
        </w:rPr>
        <w:t>discriminated</w:t>
      </w:r>
      <w:r>
        <w:rPr>
          <w:b w:val="0"/>
          <w:i w:val="0"/>
          <w:smallCaps w:val="0"/>
          <w:strike w:val="0"/>
          <w:sz w:val="16"/>
          <w:highlight w:val="cyan"/>
          <w:u w:val="none"/>
        </w:rPr>
        <w:t xml:space="preserve"> </w:t>
      </w:r>
      <w:r>
        <w:rPr>
          <w:b w:val="0"/>
          <w:i w:val="0"/>
          <w:smallCaps w:val="0"/>
          <w:strike w:val="0"/>
          <w:sz w:val="16"/>
          <w:highlight w:val="cyan"/>
          <w:u w:val="single"/>
        </w:rPr>
        <w:t>against and</w:t>
      </w:r>
      <w:r>
        <w:rPr>
          <w:b w:val="0"/>
          <w:i w:val="0"/>
          <w:smallCaps w:val="0"/>
          <w:strike w:val="0"/>
          <w:sz w:val="16"/>
          <w:u w:val="none"/>
        </w:rPr>
        <w:t xml:space="preserve"> even </w:t>
      </w:r>
      <w:r>
        <w:rPr>
          <w:b w:val="0"/>
          <w:i w:val="0"/>
          <w:smallCaps w:val="0"/>
          <w:strike w:val="0"/>
          <w:sz w:val="16"/>
          <w:highlight w:val="cyan"/>
          <w:u w:val="single"/>
        </w:rPr>
        <w:t xml:space="preserve">authorized the </w:t>
      </w:r>
      <w:r>
        <w:rPr>
          <w:b/>
          <w:i w:val="0"/>
          <w:smallCaps w:val="0"/>
          <w:strike w:val="0"/>
          <w:sz w:val="16"/>
          <w:highlight w:val="cyan"/>
          <w:u w:val="single"/>
        </w:rPr>
        <w:t>oppression</w:t>
      </w:r>
      <w:r>
        <w:rPr>
          <w:b w:val="0"/>
          <w:i w:val="0"/>
          <w:smallCaps w:val="0"/>
          <w:strike w:val="0"/>
          <w:sz w:val="16"/>
          <w:highlight w:val="cyan"/>
          <w:u w:val="single"/>
        </w:rPr>
        <w:t xml:space="preserve"> of Indians</w:t>
      </w:r>
      <w:r>
        <w:rPr>
          <w:b w:val="0"/>
          <w:i w:val="0"/>
          <w:smallCaps w:val="0"/>
          <w:strike w:val="0"/>
          <w:sz w:val="16"/>
          <w:u w:val="single"/>
        </w:rPr>
        <w:t>.</w:t>
      </w:r>
      <w:r>
        <w:rPr>
          <w:b w:val="0"/>
          <w:i w:val="0"/>
          <w:smallCaps w:val="0"/>
          <w:strike w:val="0"/>
          <w:sz w:val="16"/>
          <w:u w:val="none"/>
        </w:rPr>
        <w:t xml:space="preserve"> As Robert A. Williams Jr. has argued, foundational </w:t>
      </w:r>
      <w:r>
        <w:rPr>
          <w:b w:val="0"/>
          <w:i w:val="0"/>
          <w:smallCaps w:val="0"/>
          <w:strike w:val="0"/>
          <w:sz w:val="16"/>
          <w:u w:val="single"/>
        </w:rPr>
        <w:t>Supreme Court jurisprudence invoked images of the Indian as “savage” to deny Indian land rights</w:t>
      </w:r>
      <w:r>
        <w:rPr>
          <w:b w:val="0"/>
          <w:i w:val="0"/>
          <w:smallCaps w:val="0"/>
          <w:strike w:val="0"/>
          <w:sz w:val="16"/>
          <w:u w:val="none"/>
        </w:rPr>
        <w:t xml:space="preserve">, thereby </w:t>
      </w:r>
      <w:r>
        <w:rPr>
          <w:b w:val="0"/>
          <w:i w:val="0"/>
          <w:smallCaps w:val="0"/>
          <w:strike w:val="0"/>
          <w:sz w:val="16"/>
          <w:u w:val="single"/>
        </w:rPr>
        <w:t>setting in motion a regime that would legalize the dispossession of Indian property</w:t>
      </w:r>
      <w:r>
        <w:rPr>
          <w:b w:val="0"/>
          <w:i w:val="0"/>
          <w:smallCaps w:val="0"/>
          <w:strike w:val="0"/>
          <w:sz w:val="16"/>
          <w:u w:val="none"/>
        </w:rPr>
        <w:t>.16</w:t>
      </w:r>
    </w:p>
    <w:p>
      <w:pPr>
        <w:spacing w:after="60"/>
      </w:pPr>
      <w:r>
        <w:rPr>
          <w:b w:val="0"/>
          <w:i w:val="0"/>
          <w:smallCaps w:val="0"/>
          <w:strike w:val="0"/>
          <w:sz w:val="16"/>
          <w:u w:val="none"/>
        </w:rPr>
        <w:t xml:space="preserve">Today, </w:t>
      </w:r>
      <w:r>
        <w:rPr>
          <w:b w:val="0"/>
          <w:i w:val="0"/>
          <w:smallCaps w:val="0"/>
          <w:strike w:val="0"/>
          <w:sz w:val="16"/>
          <w:highlight w:val="cyan"/>
          <w:u w:val="single"/>
        </w:rPr>
        <w:t>non-Indians</w:t>
      </w:r>
      <w:r>
        <w:rPr>
          <w:b w:val="0"/>
          <w:i w:val="0"/>
          <w:smallCaps w:val="0"/>
          <w:strike w:val="0"/>
          <w:sz w:val="16"/>
          <w:u w:val="single"/>
        </w:rPr>
        <w:t xml:space="preserve"> continue to </w:t>
      </w:r>
      <w:r>
        <w:rPr>
          <w:b w:val="0"/>
          <w:i w:val="0"/>
          <w:smallCaps w:val="0"/>
          <w:strike w:val="0"/>
          <w:sz w:val="16"/>
          <w:highlight w:val="cyan"/>
          <w:u w:val="single"/>
        </w:rPr>
        <w:t>adopt</w:t>
      </w:r>
      <w:r>
        <w:rPr>
          <w:b w:val="0"/>
          <w:i w:val="0"/>
          <w:smallCaps w:val="0"/>
          <w:strike w:val="0"/>
          <w:sz w:val="16"/>
          <w:u w:val="none"/>
        </w:rPr>
        <w:t xml:space="preserve"> images and </w:t>
      </w:r>
      <w:r>
        <w:rPr>
          <w:b w:val="0"/>
          <w:i w:val="0"/>
          <w:smallCaps w:val="0"/>
          <w:strike w:val="0"/>
          <w:sz w:val="16"/>
          <w:highlight w:val="cyan"/>
          <w:u w:val="single"/>
        </w:rPr>
        <w:t>representations of Indians</w:t>
      </w:r>
      <w:r>
        <w:rPr>
          <w:b w:val="0"/>
          <w:i w:val="0"/>
          <w:smallCaps w:val="0"/>
          <w:strike w:val="0"/>
          <w:sz w:val="16"/>
          <w:u w:val="single"/>
        </w:rPr>
        <w:t xml:space="preserve"> and Indian iconography,</w:t>
      </w:r>
      <w:r>
        <w:rPr>
          <w:b w:val="0"/>
          <w:i w:val="0"/>
          <w:smallCaps w:val="0"/>
          <w:strike w:val="0"/>
          <w:sz w:val="16"/>
          <w:u w:val="none"/>
        </w:rPr>
        <w:t xml:space="preserve"> </w:t>
      </w:r>
      <w:r>
        <w:rPr>
          <w:b w:val="0"/>
          <w:i w:val="0"/>
          <w:smallCaps w:val="0"/>
          <w:strike w:val="0"/>
          <w:sz w:val="16"/>
          <w:highlight w:val="cyan"/>
          <w:u w:val="single"/>
        </w:rPr>
        <w:t>with</w:t>
      </w:r>
      <w:r>
        <w:rPr>
          <w:b w:val="0"/>
          <w:i w:val="0"/>
          <w:smallCaps w:val="0"/>
          <w:strike w:val="0"/>
          <w:sz w:val="16"/>
          <w:u w:val="single"/>
        </w:rPr>
        <w:t xml:space="preserve"> </w:t>
      </w:r>
      <w:r>
        <w:rPr>
          <w:b/>
          <w:i w:val="0"/>
          <w:smallCaps w:val="0"/>
          <w:strike w:val="0"/>
          <w:sz w:val="20"/>
          <w:highlight w:val="cyan"/>
          <w:u w:val="single"/>
        </w:rPr>
        <w:t>little regard</w:t>
      </w:r>
      <w:r>
        <w:rPr>
          <w:b w:val="0"/>
          <w:i w:val="0"/>
          <w:smallCaps w:val="0"/>
          <w:strike w:val="0"/>
          <w:sz w:val="16"/>
          <w:highlight w:val="cyan"/>
          <w:u w:val="single"/>
        </w:rPr>
        <w:t xml:space="preserve"> for the experience of contemporary Native people</w:t>
      </w:r>
      <w:r>
        <w:rPr>
          <w:b w:val="0"/>
          <w:i w:val="0"/>
          <w:smallCaps w:val="0"/>
          <w:strike w:val="0"/>
          <w:sz w:val="16"/>
          <w:u w:val="none"/>
        </w:rPr>
        <w:t xml:space="preserve">. Like with the historical examples, </w:t>
      </w:r>
      <w:r>
        <w:rPr>
          <w:b w:val="0"/>
          <w:i w:val="0"/>
          <w:smallCaps w:val="0"/>
          <w:strike w:val="0"/>
          <w:sz w:val="16"/>
          <w:u w:val="single"/>
        </w:rPr>
        <w:t>these instances</w:t>
      </w:r>
      <w:r>
        <w:rPr>
          <w:b w:val="0"/>
          <w:i w:val="0"/>
          <w:smallCaps w:val="0"/>
          <w:strike w:val="0"/>
          <w:sz w:val="16"/>
          <w:u w:val="none"/>
        </w:rPr>
        <w:t xml:space="preserve"> also </w:t>
      </w:r>
      <w:r>
        <w:rPr>
          <w:b w:val="0"/>
          <w:i w:val="0"/>
          <w:smallCaps w:val="0"/>
          <w:strike w:val="0"/>
          <w:sz w:val="16"/>
          <w:highlight w:val="cyan"/>
          <w:u w:val="single"/>
        </w:rPr>
        <w:t xml:space="preserve">reflect the </w:t>
      </w:r>
      <w:r>
        <w:rPr>
          <w:b/>
          <w:i w:val="0"/>
          <w:smallCaps w:val="0"/>
          <w:strike w:val="0"/>
          <w:sz w:val="20"/>
          <w:highlight w:val="cyan"/>
          <w:u w:val="single"/>
        </w:rPr>
        <w:t>glorification</w:t>
      </w:r>
      <w:r>
        <w:rPr>
          <w:b/>
          <w:i w:val="0"/>
          <w:smallCaps w:val="0"/>
          <w:strike w:val="0"/>
          <w:sz w:val="16"/>
          <w:highlight w:val="cyan"/>
          <w:u w:val="single"/>
        </w:rPr>
        <w:t xml:space="preserve"> of Indian imager</w:t>
      </w:r>
      <w:r>
        <w:rPr>
          <w:b/>
          <w:i w:val="0"/>
          <w:smallCaps w:val="0"/>
          <w:strike w:val="0"/>
          <w:sz w:val="16"/>
          <w:u w:val="single"/>
        </w:rPr>
        <w:t>y</w:t>
      </w:r>
      <w:r>
        <w:rPr>
          <w:b w:val="0"/>
          <w:i w:val="0"/>
          <w:smallCaps w:val="0"/>
          <w:strike w:val="0"/>
          <w:sz w:val="16"/>
          <w:u w:val="none"/>
        </w:rPr>
        <w:t xml:space="preserve">, </w:t>
      </w:r>
      <w:r>
        <w:rPr>
          <w:b w:val="0"/>
          <w:i w:val="0"/>
          <w:smallCaps w:val="0"/>
          <w:strike w:val="0"/>
          <w:sz w:val="16"/>
          <w:highlight w:val="cyan"/>
          <w:u w:val="single"/>
        </w:rPr>
        <w:t>often by and for the benefit of non-Indians</w:t>
      </w:r>
      <w:r>
        <w:rPr>
          <w:b w:val="0"/>
          <w:i w:val="0"/>
          <w:smallCaps w:val="0"/>
          <w:strike w:val="0"/>
          <w:sz w:val="16"/>
          <w:u w:val="none"/>
        </w:rPr>
        <w:t xml:space="preserve">, but </w:t>
      </w:r>
      <w:r>
        <w:rPr>
          <w:b w:val="0"/>
          <w:i w:val="0"/>
          <w:smallCaps w:val="0"/>
          <w:strike w:val="0"/>
          <w:sz w:val="16"/>
          <w:highlight w:val="cyan"/>
          <w:u w:val="single"/>
        </w:rPr>
        <w:t>they</w:t>
      </w:r>
      <w:r>
        <w:rPr>
          <w:b w:val="0"/>
          <w:i w:val="0"/>
          <w:smallCaps w:val="0"/>
          <w:strike w:val="0"/>
          <w:sz w:val="16"/>
          <w:u w:val="none"/>
        </w:rPr>
        <w:t xml:space="preserve"> </w:t>
      </w:r>
      <w:r>
        <w:rPr>
          <w:b w:val="0"/>
          <w:i w:val="0"/>
          <w:smallCaps w:val="0"/>
          <w:strike w:val="0"/>
          <w:sz w:val="16"/>
          <w:u w:val="single"/>
        </w:rPr>
        <w:t xml:space="preserve">simultaneously </w:t>
      </w:r>
      <w:r>
        <w:rPr>
          <w:b/>
          <w:i w:val="0"/>
          <w:smallCaps w:val="0"/>
          <w:strike w:val="0"/>
          <w:sz w:val="20"/>
          <w:highlight w:val="cyan"/>
          <w:u w:val="single"/>
        </w:rPr>
        <w:t>subordinate</w:t>
      </w:r>
      <w:r>
        <w:rPr>
          <w:b w:val="0"/>
          <w:i w:val="0"/>
          <w:smallCaps w:val="0"/>
          <w:strike w:val="0"/>
          <w:sz w:val="16"/>
          <w:highlight w:val="cyan"/>
          <w:u w:val="single"/>
        </w:rPr>
        <w:t xml:space="preserve"> Indian people</w:t>
      </w:r>
      <w:r>
        <w:rPr>
          <w:b w:val="0"/>
          <w:i w:val="0"/>
          <w:smallCaps w:val="0"/>
          <w:strike w:val="0"/>
          <w:sz w:val="16"/>
          <w:u w:val="single"/>
        </w:rPr>
        <w:t>. As fashion icons use Indian feathers in photo shoots, Indian religious leaders cannot obtain eagle feathers for ceremonies</w:t>
      </w:r>
      <w:r>
        <w:rPr>
          <w:b w:val="0"/>
          <w:i w:val="0"/>
          <w:smallCaps w:val="0"/>
          <w:strike w:val="0"/>
          <w:sz w:val="16"/>
          <w:u w:val="none"/>
        </w:rPr>
        <w:t xml:space="preserve">. Rock stars seductively portray the ravished Indian maiden, while real Indian women experience extreme rates of domestic violence and sexual assault. Multinational companies secure patents on genetically modified “Indian wild rice,” while Indians </w:t>
      </w:r>
      <w:r>
        <w:rPr>
          <w:b w:val="0"/>
          <w:i w:val="0"/>
          <w:smallCaps w:val="0"/>
          <w:strike w:val="0"/>
          <w:sz w:val="16"/>
          <w:u w:val="single"/>
        </w:rPr>
        <w:t xml:space="preserve">cannot protect </w:t>
      </w:r>
      <w:r>
        <w:rPr>
          <w:b/>
          <w:i w:val="0"/>
          <w:smallCaps w:val="0"/>
          <w:strike w:val="0"/>
          <w:sz w:val="20"/>
          <w:u w:val="single"/>
        </w:rPr>
        <w:t>their own varieties</w:t>
      </w:r>
      <w:r>
        <w:rPr>
          <w:b w:val="0"/>
          <w:i w:val="0"/>
          <w:smallCaps w:val="0"/>
          <w:strike w:val="0"/>
          <w:sz w:val="16"/>
          <w:u w:val="single"/>
        </w:rPr>
        <w:t xml:space="preserve"> from cross-contamination</w:t>
      </w:r>
      <w:r>
        <w:rPr>
          <w:b w:val="0"/>
          <w:i w:val="0"/>
          <w:smallCaps w:val="0"/>
          <w:strike w:val="0"/>
          <w:sz w:val="16"/>
          <w:u w:val="none"/>
        </w:rPr>
        <w:t xml:space="preserve">. And as the NFL defends the R-skins mascot, </w:t>
      </w:r>
      <w:r>
        <w:rPr>
          <w:b w:val="0"/>
          <w:i w:val="0"/>
          <w:smallCaps w:val="0"/>
          <w:strike w:val="0"/>
          <w:sz w:val="16"/>
          <w:u w:val="single"/>
        </w:rPr>
        <w:t xml:space="preserve">Indian teenagers suffer </w:t>
      </w:r>
      <w:r>
        <w:rPr>
          <w:b/>
          <w:i w:val="0"/>
          <w:smallCaps w:val="0"/>
          <w:strike w:val="0"/>
          <w:sz w:val="20"/>
          <w:u w:val="single"/>
        </w:rPr>
        <w:t>discrimination</w:t>
      </w:r>
      <w:r>
        <w:rPr>
          <w:b w:val="0"/>
          <w:i w:val="0"/>
          <w:smallCaps w:val="0"/>
          <w:strike w:val="0"/>
          <w:sz w:val="16"/>
          <w:u w:val="single"/>
        </w:rPr>
        <w:t xml:space="preserve"> in schools</w:t>
      </w:r>
      <w:r>
        <w:rPr>
          <w:b w:val="0"/>
          <w:i w:val="0"/>
          <w:smallCaps w:val="0"/>
          <w:strike w:val="0"/>
          <w:sz w:val="16"/>
          <w:u w:val="none"/>
        </w:rPr>
        <w:t xml:space="preserve"> that employ the same term for sports teams.17</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