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4"/>
          <w:u w:val="single"/>
        </w:rPr>
        <w:t>NORMAL MEANS</w:t>
      </w:r>
      <w:r>
        <w:rPr>
          <w:b/>
          <w:i w:val="0"/>
          <w:smallCaps w:val="0"/>
          <w:strike w:val="0"/>
          <w:sz w:val="24"/>
          <w:u w:val="none"/>
        </w:rPr>
        <w:t xml:space="preserve">. It’s part of the process for determining the </w:t>
      </w:r>
      <w:r>
        <w:rPr>
          <w:b/>
          <w:i w:val="0"/>
          <w:smallCaps w:val="0"/>
          <w:strike w:val="0"/>
          <w:sz w:val="24"/>
          <w:u w:val="single"/>
        </w:rPr>
        <w:t>creative context</w:t>
      </w:r>
      <w:r>
        <w:rPr>
          <w:b/>
          <w:i w:val="0"/>
          <w:smallCaps w:val="0"/>
          <w:strike w:val="0"/>
          <w:sz w:val="24"/>
          <w:u w:val="none"/>
        </w:rPr>
        <w:t xml:space="preserve"> behind the work. That’s Reed.</w:t>
      </w:r>
    </w:p>
    <w:p>
      <w:pPr>
        <w:spacing w:after="80"/>
      </w:pPr>
      <w:r>
        <w:rPr>
          <w:b w:val="0"/>
          <w:i w:val="0"/>
          <w:smallCaps w:val="0"/>
          <w:strike w:val="0"/>
          <w:sz w:val="16"/>
          <w:u w:val="none"/>
        </w:rPr>
        <w:t>&lt;For Reference&gt;</w:t>
      </w:r>
    </w:p>
    <w:p>
      <w:pPr>
        <w:spacing w:after="60"/>
      </w:pPr>
      <w:r>
        <w:rPr>
          <w:b w:val="0"/>
          <w:i w:val="0"/>
          <w:smallCaps w:val="0"/>
          <w:strike w:val="0"/>
          <w:sz w:val="16"/>
          <w:u w:val="none"/>
        </w:rPr>
        <w:t xml:space="preserve">Given the ALRC's proviso, and Australia's recognition of the copyrightability of some Indigenous cultural expressions, Stoianoff and Wright interpret </w:t>
      </w:r>
      <w:r>
        <w:rPr>
          <w:b w:val="0"/>
          <w:i w:val="0"/>
          <w:smallCaps w:val="0"/>
          <w:strike w:val="0"/>
          <w:sz w:val="20"/>
          <w:u w:val="single"/>
        </w:rPr>
        <w:t>the</w:t>
      </w:r>
      <w:r>
        <w:rPr>
          <w:b w:val="0"/>
          <w:i w:val="0"/>
          <w:smallCaps w:val="0"/>
          <w:strike w:val="0"/>
          <w:sz w:val="16"/>
          <w:u w:val="none"/>
        </w:rPr>
        <w:t xml:space="preserve"> </w:t>
      </w:r>
      <w:r>
        <w:rPr>
          <w:b/>
          <w:i w:val="0"/>
          <w:smallCaps w:val="0"/>
          <w:strike w:val="0"/>
          <w:sz w:val="20"/>
          <w:highlight w:val="lightGray"/>
          <w:u w:val="single"/>
        </w:rPr>
        <w:t>second</w:t>
      </w:r>
      <w:r>
        <w:rPr>
          <w:b/>
          <w:i w:val="0"/>
          <w:smallCaps w:val="0"/>
          <w:strike w:val="0"/>
          <w:sz w:val="20"/>
          <w:u w:val="single"/>
        </w:rPr>
        <w:t xml:space="preserve"> </w:t>
      </w:r>
      <w:r>
        <w:rPr>
          <w:b/>
          <w:i w:val="0"/>
          <w:smallCaps w:val="0"/>
          <w:strike w:val="0"/>
          <w:sz w:val="20"/>
          <w:highlight w:val="lightGray"/>
          <w:u w:val="single"/>
        </w:rPr>
        <w:t>fair</w:t>
      </w:r>
      <w:r>
        <w:rPr>
          <w:b w:val="0"/>
          <w:i w:val="0"/>
          <w:smallCaps w:val="0"/>
          <w:strike w:val="0"/>
          <w:sz w:val="16"/>
          <w:highlight w:val="lightGray"/>
          <w:u w:val="none"/>
        </w:rPr>
        <w:t xml:space="preserve"> </w:t>
      </w:r>
      <w:r>
        <w:rPr>
          <w:b/>
          <w:i w:val="0"/>
          <w:smallCaps w:val="0"/>
          <w:strike w:val="0"/>
          <w:sz w:val="20"/>
          <w:highlight w:val="lightGray"/>
          <w:u w:val="single"/>
        </w:rPr>
        <w:t>use</w:t>
      </w:r>
      <w:r>
        <w:rPr>
          <w:b w:val="0"/>
          <w:i w:val="0"/>
          <w:smallCaps w:val="0"/>
          <w:strike w:val="0"/>
          <w:sz w:val="16"/>
          <w:highlight w:val="lightGray"/>
          <w:u w:val="none"/>
        </w:rPr>
        <w:t xml:space="preserve"> </w:t>
      </w:r>
      <w:r>
        <w:rPr>
          <w:b w:val="0"/>
          <w:i w:val="0"/>
          <w:smallCaps w:val="0"/>
          <w:strike w:val="0"/>
          <w:sz w:val="20"/>
          <w:highlight w:val="lightGray"/>
          <w:u w:val="single"/>
        </w:rPr>
        <w:t>factor</w:t>
      </w:r>
      <w:r>
        <w:rPr>
          <w:b w:val="0"/>
          <w:i w:val="0"/>
          <w:smallCaps w:val="0"/>
          <w:strike w:val="0"/>
          <w:sz w:val="16"/>
          <w:u w:val="none"/>
        </w:rPr>
        <w:t xml:space="preserve"> </w:t>
      </w:r>
      <w:r>
        <w:rPr>
          <w:b w:val="0"/>
          <w:i w:val="0"/>
          <w:smallCaps w:val="0"/>
          <w:strike w:val="0"/>
          <w:sz w:val="20"/>
          <w:u w:val="single"/>
        </w:rPr>
        <w:t>as</w:t>
      </w:r>
      <w:r>
        <w:rPr>
          <w:b w:val="0"/>
          <w:i w:val="0"/>
          <w:smallCaps w:val="0"/>
          <w:strike w:val="0"/>
          <w:sz w:val="16"/>
          <w:u w:val="none"/>
        </w:rPr>
        <w:t xml:space="preserve"> </w:t>
      </w:r>
      <w:r>
        <w:rPr>
          <w:b/>
          <w:i w:val="0"/>
          <w:smallCaps w:val="0"/>
          <w:strike w:val="0"/>
          <w:sz w:val="20"/>
          <w:u w:val="single"/>
        </w:rPr>
        <w:t xml:space="preserve">potentially </w:t>
      </w:r>
      <w:r>
        <w:rPr>
          <w:b/>
          <w:i w:val="0"/>
          <w:smallCaps w:val="0"/>
          <w:strike w:val="0"/>
          <w:sz w:val="20"/>
          <w:highlight w:val="lightGray"/>
          <w:u w:val="single"/>
        </w:rPr>
        <w:t>requiring</w:t>
      </w:r>
      <w:r>
        <w:rPr>
          <w:b w:val="0"/>
          <w:i w:val="0"/>
          <w:smallCaps w:val="0"/>
          <w:strike w:val="0"/>
          <w:sz w:val="16"/>
          <w:u w:val="none"/>
        </w:rPr>
        <w:t xml:space="preserve"> </w:t>
      </w:r>
      <w:r>
        <w:rPr>
          <w:b w:val="0"/>
          <w:i w:val="0"/>
          <w:smallCaps w:val="0"/>
          <w:strike w:val="0"/>
          <w:sz w:val="20"/>
          <w:highlight w:val="lightGray"/>
          <w:u w:val="single"/>
        </w:rPr>
        <w:t>appropriators</w:t>
      </w:r>
      <w:r>
        <w:rPr>
          <w:b w:val="0"/>
          <w:i w:val="0"/>
          <w:smallCaps w:val="0"/>
          <w:strike w:val="0"/>
          <w:sz w:val="20"/>
          <w:u w:val="single"/>
        </w:rPr>
        <w:t xml:space="preserve"> </w:t>
      </w:r>
      <w:r>
        <w:rPr>
          <w:b w:val="0"/>
          <w:i w:val="0"/>
          <w:smallCaps w:val="0"/>
          <w:strike w:val="0"/>
          <w:sz w:val="20"/>
          <w:highlight w:val="lightGray"/>
          <w:u w:val="single"/>
        </w:rPr>
        <w:t>to consult</w:t>
      </w:r>
      <w:r>
        <w:rPr>
          <w:b w:val="0"/>
          <w:i w:val="0"/>
          <w:smallCaps w:val="0"/>
          <w:strike w:val="0"/>
          <w:sz w:val="16"/>
          <w:highlight w:val="lightGray"/>
          <w:u w:val="none"/>
        </w:rPr>
        <w:t xml:space="preserve"> </w:t>
      </w:r>
      <w:r>
        <w:rPr>
          <w:b w:val="0"/>
          <w:i w:val="0"/>
          <w:smallCaps w:val="0"/>
          <w:strike w:val="0"/>
          <w:sz w:val="20"/>
          <w:highlight w:val="lightGray"/>
          <w:u w:val="single"/>
        </w:rPr>
        <w:t>with</w:t>
      </w:r>
      <w:r>
        <w:rPr>
          <w:b w:val="0"/>
          <w:i w:val="0"/>
          <w:smallCaps w:val="0"/>
          <w:strike w:val="0"/>
          <w:sz w:val="16"/>
          <w:highlight w:val="lightGray"/>
          <w:u w:val="none"/>
        </w:rPr>
        <w:t xml:space="preserve"> </w:t>
      </w:r>
      <w:r>
        <w:rPr>
          <w:b/>
          <w:i w:val="0"/>
          <w:smallCaps w:val="0"/>
          <w:strike w:val="0"/>
          <w:sz w:val="20"/>
          <w:highlight w:val="lightGray"/>
          <w:u w:val="single"/>
        </w:rPr>
        <w:t>Indigenous</w:t>
      </w:r>
      <w:r>
        <w:rPr>
          <w:b/>
          <w:i w:val="0"/>
          <w:smallCaps w:val="0"/>
          <w:strike w:val="0"/>
          <w:sz w:val="20"/>
          <w:u w:val="single"/>
        </w:rPr>
        <w:t xml:space="preserve"> </w:t>
      </w:r>
      <w:r>
        <w:rPr>
          <w:b/>
          <w:i w:val="0"/>
          <w:smallCaps w:val="0"/>
          <w:strike w:val="0"/>
          <w:sz w:val="20"/>
          <w:highlight w:val="lightGray"/>
          <w:u w:val="single"/>
        </w:rPr>
        <w:t>communities</w:t>
      </w:r>
      <w:r>
        <w:rPr>
          <w:b w:val="0"/>
          <w:i w:val="0"/>
          <w:smallCaps w:val="0"/>
          <w:strike w:val="0"/>
          <w:sz w:val="16"/>
          <w:u w:val="none"/>
        </w:rPr>
        <w:t xml:space="preserve"> </w:t>
      </w:r>
      <w:r>
        <w:rPr>
          <w:b w:val="0"/>
          <w:i w:val="0"/>
          <w:smallCaps w:val="0"/>
          <w:strike w:val="0"/>
          <w:sz w:val="20"/>
          <w:u w:val="single"/>
        </w:rPr>
        <w:t>before a use of their</w:t>
      </w:r>
      <w:r>
        <w:rPr>
          <w:b w:val="0"/>
          <w:i w:val="0"/>
          <w:smallCaps w:val="0"/>
          <w:strike w:val="0"/>
          <w:sz w:val="16"/>
          <w:u w:val="none"/>
        </w:rPr>
        <w:t xml:space="preserve"> </w:t>
      </w:r>
      <w:r>
        <w:rPr>
          <w:b/>
          <w:i w:val="0"/>
          <w:smallCaps w:val="0"/>
          <w:strike w:val="0"/>
          <w:sz w:val="20"/>
          <w:u w:val="single"/>
        </w:rPr>
        <w:t>cultures</w:t>
      </w:r>
      <w:r>
        <w:rPr>
          <w:b w:val="0"/>
          <w:i w:val="0"/>
          <w:smallCaps w:val="0"/>
          <w:strike w:val="0"/>
          <w:sz w:val="16"/>
          <w:u w:val="none"/>
        </w:rPr>
        <w:t xml:space="preserve"> </w:t>
      </w:r>
      <w:r>
        <w:rPr>
          <w:b w:val="0"/>
          <w:i w:val="0"/>
          <w:smallCaps w:val="0"/>
          <w:strike w:val="0"/>
          <w:sz w:val="20"/>
          <w:u w:val="single"/>
        </w:rPr>
        <w:t>can be considered</w:t>
      </w:r>
      <w:r>
        <w:rPr>
          <w:b w:val="0"/>
          <w:i w:val="0"/>
          <w:smallCaps w:val="0"/>
          <w:strike w:val="0"/>
          <w:sz w:val="16"/>
          <w:u w:val="none"/>
        </w:rPr>
        <w:t xml:space="preserve"> </w:t>
      </w:r>
      <w:r>
        <w:rPr>
          <w:b/>
          <w:i w:val="0"/>
          <w:smallCaps w:val="0"/>
          <w:strike w:val="0"/>
          <w:sz w:val="20"/>
          <w:u w:val="single"/>
        </w:rPr>
        <w:t>"fair."</w:t>
      </w:r>
      <w:r>
        <w:rPr>
          <w:b w:val="0"/>
          <w:i w:val="0"/>
          <w:smallCaps w:val="0"/>
          <w:strike w:val="0"/>
          <w:sz w:val="16"/>
          <w:u w:val="none"/>
        </w:rPr>
        <w:t xml:space="preserve"> 272 </w:t>
      </w:r>
      <w:r>
        <w:rPr>
          <w:b/>
          <w:i w:val="0"/>
          <w:smallCaps w:val="0"/>
          <w:strike w:val="0"/>
          <w:sz w:val="20"/>
          <w:highlight w:val="lightGray"/>
          <w:u w:val="single"/>
        </w:rPr>
        <w:t>Consultation</w:t>
      </w:r>
      <w:r>
        <w:rPr>
          <w:b w:val="0"/>
          <w:i w:val="0"/>
          <w:smallCaps w:val="0"/>
          <w:strike w:val="0"/>
          <w:sz w:val="16"/>
          <w:u w:val="none"/>
        </w:rPr>
        <w:t xml:space="preserve"> </w:t>
      </w:r>
      <w:r>
        <w:rPr>
          <w:b w:val="0"/>
          <w:i w:val="0"/>
          <w:smallCaps w:val="0"/>
          <w:strike w:val="0"/>
          <w:sz w:val="20"/>
          <w:highlight w:val="lightGray"/>
          <w:u w:val="single"/>
        </w:rPr>
        <w:t>would allow</w:t>
      </w:r>
      <w:r>
        <w:rPr>
          <w:b w:val="0"/>
          <w:i w:val="0"/>
          <w:smallCaps w:val="0"/>
          <w:strike w:val="0"/>
          <w:sz w:val="16"/>
          <w:u w:val="none"/>
        </w:rPr>
        <w:t xml:space="preserve"> </w:t>
      </w:r>
      <w:r>
        <w:rPr>
          <w:b w:val="0"/>
          <w:i w:val="0"/>
          <w:smallCaps w:val="0"/>
          <w:strike w:val="0"/>
          <w:sz w:val="20"/>
          <w:highlight w:val="lightGray"/>
          <w:u w:val="single"/>
        </w:rPr>
        <w:t>potential</w:t>
      </w:r>
      <w:r>
        <w:rPr>
          <w:b w:val="0"/>
          <w:i w:val="0"/>
          <w:smallCaps w:val="0"/>
          <w:strike w:val="0"/>
          <w:sz w:val="16"/>
          <w:u w:val="none"/>
        </w:rPr>
        <w:t xml:space="preserve"> </w:t>
      </w:r>
      <w:r>
        <w:rPr>
          <w:b/>
          <w:i w:val="0"/>
          <w:smallCaps w:val="0"/>
          <w:strike w:val="0"/>
          <w:sz w:val="20"/>
          <w:u w:val="single"/>
        </w:rPr>
        <w:t xml:space="preserve">fair </w:t>
      </w:r>
      <w:r>
        <w:rPr>
          <w:b/>
          <w:i w:val="0"/>
          <w:smallCaps w:val="0"/>
          <w:strike w:val="0"/>
          <w:sz w:val="20"/>
          <w:highlight w:val="lightGray"/>
          <w:u w:val="single"/>
        </w:rPr>
        <w:t>users</w:t>
      </w:r>
      <w:r>
        <w:rPr>
          <w:b w:val="0"/>
          <w:i w:val="0"/>
          <w:smallCaps w:val="0"/>
          <w:strike w:val="0"/>
          <w:sz w:val="16"/>
          <w:u w:val="none"/>
        </w:rPr>
        <w:t xml:space="preserve"> (and courts, ex post) </w:t>
      </w:r>
      <w:r>
        <w:rPr>
          <w:b w:val="0"/>
          <w:i w:val="0"/>
          <w:smallCaps w:val="0"/>
          <w:strike w:val="0"/>
          <w:sz w:val="20"/>
          <w:highlight w:val="lightGray"/>
          <w:u w:val="single"/>
        </w:rPr>
        <w:t>to determine</w:t>
      </w:r>
      <w:r>
        <w:rPr>
          <w:b w:val="0"/>
          <w:i w:val="0"/>
          <w:smallCaps w:val="0"/>
          <w:strike w:val="0"/>
          <w:sz w:val="16"/>
          <w:u w:val="none"/>
        </w:rPr>
        <w:t xml:space="preserve"> </w:t>
      </w:r>
      <w:r>
        <w:rPr>
          <w:b w:val="0"/>
          <w:i w:val="0"/>
          <w:smallCaps w:val="0"/>
          <w:strike w:val="0"/>
          <w:sz w:val="20"/>
          <w:highlight w:val="lightGray"/>
          <w:u w:val="single"/>
        </w:rPr>
        <w:t>what the</w:t>
      </w:r>
      <w:r>
        <w:rPr>
          <w:b w:val="0"/>
          <w:i w:val="0"/>
          <w:smallCaps w:val="0"/>
          <w:strike w:val="0"/>
          <w:sz w:val="16"/>
          <w:highlight w:val="lightGray"/>
          <w:u w:val="none"/>
        </w:rPr>
        <w:t xml:space="preserve"> </w:t>
      </w:r>
      <w:r>
        <w:rPr>
          <w:b/>
          <w:i w:val="0"/>
          <w:smallCaps w:val="0"/>
          <w:strike w:val="0"/>
          <w:sz w:val="20"/>
          <w:highlight w:val="lightGray"/>
          <w:u w:val="single"/>
        </w:rPr>
        <w:t>work is</w:t>
      </w:r>
      <w:r>
        <w:rPr>
          <w:b w:val="0"/>
          <w:i w:val="0"/>
          <w:smallCaps w:val="0"/>
          <w:strike w:val="0"/>
          <w:sz w:val="16"/>
          <w:u w:val="none"/>
        </w:rPr>
        <w:t xml:space="preserve"> </w:t>
      </w:r>
      <w:r>
        <w:rPr>
          <w:b w:val="0"/>
          <w:i w:val="0"/>
          <w:smallCaps w:val="0"/>
          <w:strike w:val="0"/>
          <w:sz w:val="20"/>
          <w:highlight w:val="lightGray"/>
          <w:u w:val="single"/>
        </w:rPr>
        <w:t>from</w:t>
      </w:r>
      <w:r>
        <w:rPr>
          <w:b w:val="0"/>
          <w:i w:val="0"/>
          <w:smallCaps w:val="0"/>
          <w:strike w:val="0"/>
          <w:sz w:val="16"/>
          <w:u w:val="none"/>
        </w:rPr>
        <w:t xml:space="preserve"> </w:t>
      </w:r>
      <w:r>
        <w:rPr>
          <w:b w:val="0"/>
          <w:i w:val="0"/>
          <w:smallCaps w:val="0"/>
          <w:strike w:val="0"/>
          <w:sz w:val="20"/>
          <w:highlight w:val="lightGray"/>
          <w:u w:val="single"/>
        </w:rPr>
        <w:t>an</w:t>
      </w:r>
      <w:r>
        <w:rPr>
          <w:b w:val="0"/>
          <w:i w:val="0"/>
          <w:smallCaps w:val="0"/>
          <w:strike w:val="0"/>
          <w:sz w:val="16"/>
          <w:highlight w:val="lightGray"/>
          <w:u w:val="none"/>
        </w:rPr>
        <w:t xml:space="preserve"> </w:t>
      </w:r>
      <w:r>
        <w:rPr>
          <w:b/>
          <w:i w:val="0"/>
          <w:smallCaps w:val="0"/>
          <w:strike w:val="0"/>
          <w:sz w:val="20"/>
          <w:highlight w:val="lightGray"/>
          <w:u w:val="single"/>
        </w:rPr>
        <w:t>Indigenous</w:t>
      </w:r>
      <w:r>
        <w:rPr>
          <w:b w:val="0"/>
          <w:i w:val="0"/>
          <w:smallCaps w:val="0"/>
          <w:strike w:val="0"/>
          <w:sz w:val="16"/>
          <w:highlight w:val="lightGray"/>
          <w:u w:val="none"/>
        </w:rPr>
        <w:t xml:space="preserve"> </w:t>
      </w:r>
      <w:r>
        <w:rPr>
          <w:b w:val="0"/>
          <w:i w:val="0"/>
          <w:smallCaps w:val="0"/>
          <w:strike w:val="0"/>
          <w:sz w:val="20"/>
          <w:highlight w:val="lightGray"/>
          <w:u w:val="single"/>
        </w:rPr>
        <w:t>point of view</w:t>
      </w:r>
      <w:r>
        <w:rPr>
          <w:b w:val="0"/>
          <w:i w:val="0"/>
          <w:smallCaps w:val="0"/>
          <w:strike w:val="0"/>
          <w:sz w:val="16"/>
          <w:highlight w:val="lightGray"/>
          <w:u w:val="none"/>
        </w:rPr>
        <w:t>,</w:t>
      </w:r>
      <w:r>
        <w:rPr>
          <w:b w:val="0"/>
          <w:i w:val="0"/>
          <w:smallCaps w:val="0"/>
          <w:strike w:val="0"/>
          <w:sz w:val="16"/>
          <w:u w:val="none"/>
        </w:rPr>
        <w:t xml:space="preserve"> </w:t>
      </w:r>
      <w:r>
        <w:rPr>
          <w:b w:val="0"/>
          <w:i w:val="0"/>
          <w:smallCaps w:val="0"/>
          <w:strike w:val="0"/>
          <w:sz w:val="20"/>
          <w:highlight w:val="lightGray"/>
          <w:u w:val="single"/>
        </w:rPr>
        <w:t>and</w:t>
      </w:r>
      <w:r>
        <w:rPr>
          <w:b w:val="0"/>
          <w:i w:val="0"/>
          <w:smallCaps w:val="0"/>
          <w:strike w:val="0"/>
          <w:sz w:val="16"/>
          <w:u w:val="none"/>
        </w:rPr>
        <w:t xml:space="preserve"> then </w:t>
      </w:r>
      <w:r>
        <w:rPr>
          <w:b w:val="0"/>
          <w:i w:val="0"/>
          <w:smallCaps w:val="0"/>
          <w:strike w:val="0"/>
          <w:sz w:val="20"/>
          <w:highlight w:val="lightGray"/>
          <w:u w:val="single"/>
        </w:rPr>
        <w:t>take</w:t>
      </w:r>
      <w:r>
        <w:rPr>
          <w:b w:val="0"/>
          <w:i w:val="0"/>
          <w:smallCaps w:val="0"/>
          <w:strike w:val="0"/>
          <w:sz w:val="20"/>
          <w:u w:val="single"/>
        </w:rPr>
        <w:t xml:space="preserve"> the</w:t>
      </w:r>
      <w:r>
        <w:rPr>
          <w:b w:val="0"/>
          <w:i w:val="0"/>
          <w:smallCaps w:val="0"/>
          <w:strike w:val="0"/>
          <w:sz w:val="16"/>
          <w:u w:val="none"/>
        </w:rPr>
        <w:t xml:space="preserve"> </w:t>
      </w:r>
      <w:r>
        <w:rPr>
          <w:b/>
          <w:i w:val="0"/>
          <w:smallCaps w:val="0"/>
          <w:strike w:val="0"/>
          <w:sz w:val="20"/>
          <w:u w:val="single"/>
        </w:rPr>
        <w:t xml:space="preserve">necessary </w:t>
      </w:r>
      <w:r>
        <w:rPr>
          <w:b/>
          <w:i w:val="0"/>
          <w:smallCaps w:val="0"/>
          <w:strike w:val="0"/>
          <w:sz w:val="20"/>
          <w:highlight w:val="lightGray"/>
          <w:u w:val="single"/>
        </w:rPr>
        <w:t>precautions</w:t>
      </w:r>
      <w:r>
        <w:rPr>
          <w:b w:val="0"/>
          <w:i w:val="0"/>
          <w:smallCaps w:val="0"/>
          <w:strike w:val="0"/>
          <w:sz w:val="16"/>
          <w:u w:val="none"/>
        </w:rPr>
        <w:t xml:space="preserve"> </w:t>
      </w:r>
      <w:r>
        <w:rPr>
          <w:b w:val="0"/>
          <w:i w:val="0"/>
          <w:smallCaps w:val="0"/>
          <w:strike w:val="0"/>
          <w:sz w:val="20"/>
          <w:highlight w:val="lightGray"/>
          <w:u w:val="single"/>
        </w:rPr>
        <w:t>to ensure</w:t>
      </w:r>
      <w:r>
        <w:rPr>
          <w:b w:val="0"/>
          <w:i w:val="0"/>
          <w:smallCaps w:val="0"/>
          <w:strike w:val="0"/>
          <w:sz w:val="16"/>
          <w:u w:val="none"/>
        </w:rPr>
        <w:t xml:space="preserve"> Indigenous </w:t>
      </w:r>
      <w:r>
        <w:rPr>
          <w:b w:val="0"/>
          <w:i w:val="0"/>
          <w:smallCaps w:val="0"/>
          <w:strike w:val="0"/>
          <w:sz w:val="20"/>
          <w:highlight w:val="lightGray"/>
          <w:u w:val="single"/>
        </w:rPr>
        <w:t>interests are protected</w:t>
      </w:r>
      <w:r>
        <w:rPr>
          <w:b w:val="0"/>
          <w:i w:val="0"/>
          <w:smallCaps w:val="0"/>
          <w:strike w:val="0"/>
          <w:sz w:val="16"/>
          <w:u w:val="none"/>
        </w:rPr>
        <w:t xml:space="preserve">. 273 In effect, this interpretation of the second factor would mean </w:t>
      </w:r>
      <w:r>
        <w:rPr>
          <w:b w:val="0"/>
          <w:i w:val="0"/>
          <w:smallCaps w:val="0"/>
          <w:strike w:val="0"/>
          <w:sz w:val="20"/>
          <w:highlight w:val="lightGray"/>
          <w:u w:val="single"/>
        </w:rPr>
        <w:t>fair users</w:t>
      </w:r>
      <w:r>
        <w:rPr>
          <w:b w:val="0"/>
          <w:i w:val="0"/>
          <w:smallCaps w:val="0"/>
          <w:strike w:val="0"/>
          <w:sz w:val="16"/>
          <w:u w:val="none"/>
        </w:rPr>
        <w:t xml:space="preserve"> likely </w:t>
      </w:r>
      <w:r>
        <w:rPr>
          <w:b w:val="0"/>
          <w:i w:val="0"/>
          <w:smallCaps w:val="0"/>
          <w:strike w:val="0"/>
          <w:sz w:val="20"/>
          <w:highlight w:val="lightGray"/>
          <w:u w:val="single"/>
        </w:rPr>
        <w:t>would</w:t>
      </w:r>
      <w:r>
        <w:rPr>
          <w:b w:val="0"/>
          <w:i w:val="0"/>
          <w:smallCaps w:val="0"/>
          <w:strike w:val="0"/>
          <w:sz w:val="20"/>
          <w:u w:val="single"/>
        </w:rPr>
        <w:t xml:space="preserve"> </w:t>
      </w:r>
      <w:r>
        <w:rPr>
          <w:b w:val="0"/>
          <w:i w:val="0"/>
          <w:smallCaps w:val="0"/>
          <w:strike w:val="0"/>
          <w:sz w:val="20"/>
          <w:highlight w:val="lightGray"/>
          <w:u w:val="single"/>
        </w:rPr>
        <w:t>have to comply</w:t>
      </w:r>
      <w:r>
        <w:rPr>
          <w:b w:val="0"/>
          <w:i w:val="0"/>
          <w:smallCaps w:val="0"/>
          <w:strike w:val="0"/>
          <w:sz w:val="16"/>
          <w:highlight w:val="lightGray"/>
          <w:u w:val="none"/>
        </w:rPr>
        <w:t xml:space="preserve"> </w:t>
      </w:r>
      <w:r>
        <w:rPr>
          <w:b w:val="0"/>
          <w:i w:val="0"/>
          <w:smallCaps w:val="0"/>
          <w:strike w:val="0"/>
          <w:sz w:val="20"/>
          <w:highlight w:val="lightGray"/>
          <w:u w:val="single"/>
        </w:rPr>
        <w:t>with</w:t>
      </w:r>
      <w:r>
        <w:rPr>
          <w:b w:val="0"/>
          <w:i w:val="0"/>
          <w:smallCaps w:val="0"/>
          <w:strike w:val="0"/>
          <w:sz w:val="16"/>
          <w:u w:val="none"/>
        </w:rPr>
        <w:t xml:space="preserve"> </w:t>
      </w:r>
      <w:r>
        <w:rPr>
          <w:b/>
          <w:i w:val="0"/>
          <w:smallCaps w:val="0"/>
          <w:strike w:val="0"/>
          <w:sz w:val="20"/>
          <w:u w:val="single"/>
        </w:rPr>
        <w:t xml:space="preserve">existing </w:t>
      </w:r>
      <w:r>
        <w:rPr>
          <w:b/>
          <w:i w:val="0"/>
          <w:smallCaps w:val="0"/>
          <w:strike w:val="0"/>
          <w:sz w:val="20"/>
          <w:highlight w:val="lightGray"/>
          <w:u w:val="single"/>
        </w:rPr>
        <w:t>protocols</w:t>
      </w:r>
      <w:r>
        <w:rPr>
          <w:b w:val="0"/>
          <w:i w:val="0"/>
          <w:smallCaps w:val="0"/>
          <w:strike w:val="0"/>
          <w:sz w:val="16"/>
          <w:u w:val="none"/>
        </w:rPr>
        <w:t xml:space="preserve"> </w:t>
      </w:r>
      <w:r>
        <w:rPr>
          <w:b w:val="0"/>
          <w:i w:val="0"/>
          <w:smallCaps w:val="0"/>
          <w:strike w:val="0"/>
          <w:sz w:val="20"/>
          <w:u w:val="single"/>
        </w:rPr>
        <w:t xml:space="preserve">adopted </w:t>
      </w:r>
      <w:r>
        <w:rPr>
          <w:b w:val="0"/>
          <w:i w:val="0"/>
          <w:smallCaps w:val="0"/>
          <w:strike w:val="0"/>
          <w:sz w:val="20"/>
          <w:highlight w:val="lightGray"/>
          <w:u w:val="single"/>
        </w:rPr>
        <w:t>by</w:t>
      </w:r>
      <w:r>
        <w:rPr>
          <w:b w:val="0"/>
          <w:i w:val="0"/>
          <w:smallCaps w:val="0"/>
          <w:strike w:val="0"/>
          <w:sz w:val="16"/>
          <w:u w:val="none"/>
        </w:rPr>
        <w:t xml:space="preserve"> </w:t>
      </w:r>
      <w:r>
        <w:rPr>
          <w:b/>
          <w:i w:val="0"/>
          <w:smallCaps w:val="0"/>
          <w:strike w:val="0"/>
          <w:sz w:val="20"/>
          <w:highlight w:val="lightGray"/>
          <w:u w:val="single"/>
        </w:rPr>
        <w:t>Indigenous communities</w:t>
      </w:r>
      <w:r>
        <w:rPr>
          <w:b w:val="0"/>
          <w:i w:val="0"/>
          <w:smallCaps w:val="0"/>
          <w:strike w:val="0"/>
          <w:sz w:val="16"/>
          <w:u w:val="none"/>
        </w:rPr>
        <w:t xml:space="preserve"> </w:t>
      </w:r>
      <w:r>
        <w:rPr>
          <w:b w:val="0"/>
          <w:i w:val="0"/>
          <w:smallCaps w:val="0"/>
          <w:strike w:val="0"/>
          <w:sz w:val="20"/>
          <w:u w:val="single"/>
        </w:rPr>
        <w:t>prior to making</w:t>
      </w:r>
      <w:r>
        <w:rPr>
          <w:b w:val="0"/>
          <w:i w:val="0"/>
          <w:smallCaps w:val="0"/>
          <w:strike w:val="0"/>
          <w:sz w:val="16"/>
          <w:u w:val="none"/>
        </w:rPr>
        <w:t xml:space="preserve"> </w:t>
      </w:r>
      <w:r>
        <w:rPr>
          <w:b/>
          <w:i w:val="0"/>
          <w:smallCaps w:val="0"/>
          <w:strike w:val="0"/>
          <w:sz w:val="20"/>
          <w:u w:val="single"/>
        </w:rPr>
        <w:t>publicly beneficial</w:t>
      </w:r>
      <w:r>
        <w:rPr>
          <w:b w:val="0"/>
          <w:i w:val="0"/>
          <w:smallCaps w:val="0"/>
          <w:strike w:val="0"/>
          <w:sz w:val="16"/>
          <w:u w:val="none"/>
        </w:rPr>
        <w:t xml:space="preserve"> </w:t>
      </w:r>
      <w:r>
        <w:rPr>
          <w:b/>
          <w:i w:val="0"/>
          <w:smallCaps w:val="0"/>
          <w:strike w:val="0"/>
          <w:sz w:val="20"/>
          <w:u w:val="single"/>
        </w:rPr>
        <w:t>use</w:t>
      </w:r>
      <w:r>
        <w:rPr>
          <w:b w:val="0"/>
          <w:i w:val="0"/>
          <w:smallCaps w:val="0"/>
          <w:strike w:val="0"/>
          <w:sz w:val="16"/>
          <w:u w:val="none"/>
        </w:rPr>
        <w:t xml:space="preserve"> </w:t>
      </w:r>
      <w:r>
        <w:rPr>
          <w:b w:val="0"/>
          <w:i w:val="0"/>
          <w:smallCaps w:val="0"/>
          <w:strike w:val="0"/>
          <w:sz w:val="20"/>
          <w:u w:val="single"/>
        </w:rPr>
        <w:t>of their cultural materials</w:t>
      </w:r>
      <w:r>
        <w:rPr>
          <w:b w:val="0"/>
          <w:i w:val="0"/>
          <w:smallCaps w:val="0"/>
          <w:strike w:val="0"/>
          <w:sz w:val="16"/>
          <w:u w:val="none"/>
        </w:rPr>
        <w:t xml:space="preserve"> </w:t>
      </w:r>
      <w:r>
        <w:rPr>
          <w:b w:val="0"/>
          <w:i w:val="0"/>
          <w:smallCaps w:val="0"/>
          <w:strike w:val="0"/>
          <w:sz w:val="20"/>
          <w:u w:val="single"/>
        </w:rPr>
        <w:t>without</w:t>
      </w:r>
      <w:r>
        <w:rPr>
          <w:b w:val="0"/>
          <w:i w:val="0"/>
          <w:smallCaps w:val="0"/>
          <w:strike w:val="0"/>
          <w:sz w:val="16"/>
          <w:u w:val="none"/>
        </w:rPr>
        <w:t xml:space="preserve"> </w:t>
      </w:r>
      <w:r>
        <w:rPr>
          <w:b/>
          <w:i w:val="0"/>
          <w:smallCaps w:val="0"/>
          <w:strike w:val="0"/>
          <w:sz w:val="20"/>
          <w:u w:val="single"/>
        </w:rPr>
        <w:t>express permission</w:t>
      </w:r>
      <w:r>
        <w:rPr>
          <w:b w:val="0"/>
          <w:i w:val="0"/>
          <w:smallCaps w:val="0"/>
          <w:strike w:val="0"/>
          <w:sz w:val="16"/>
          <w:u w:val="none"/>
        </w:rPr>
        <w:t>.</w:t>
      </w:r>
    </w:p>
    <w:p>
      <w:pPr>
        <w:spacing w:after="60"/>
      </w:pPr>
      <w:r>
        <w:rPr>
          <w:b w:val="0"/>
          <w:i w:val="0"/>
          <w:smallCaps w:val="0"/>
          <w:strike w:val="0"/>
          <w:sz w:val="16"/>
          <w:u w:val="none"/>
        </w:rPr>
        <w:t>While scholarship dedicated to the second fair use factor is sparse, commentators recognize the factor's continued importance in assessing its potential impact on creative networks and its potential to account for Indigenous protocols governing the creation and circulation of culture.</w:t>
      </w:r>
    </w:p>
    <w:p>
      <w:pPr>
        <w:spacing w:after="60"/>
      </w:pPr>
      <w:r>
        <w:rPr>
          <w:b w:val="0"/>
          <w:i w:val="0"/>
          <w:smallCaps w:val="0"/>
          <w:strike w:val="0"/>
          <w:sz w:val="16"/>
          <w:u w:val="none"/>
        </w:rPr>
        <w:t>B. Identifying the "Nature" of Culture</w:t>
      </w:r>
    </w:p>
    <w:p>
      <w:pPr>
        <w:spacing w:after="60"/>
      </w:pPr>
      <w:r>
        <w:rPr>
          <w:b w:val="0"/>
          <w:i w:val="0"/>
          <w:smallCaps w:val="0"/>
          <w:strike w:val="0"/>
          <w:sz w:val="16"/>
          <w:u w:val="none"/>
        </w:rPr>
        <w:t xml:space="preserve">Given these insights, how should courts shape the forgotten factor going forward, particularly in cases of cultural appropriation from Indigenous peoples? Based on the commentary just discussed, the </w:t>
      </w:r>
      <w:r>
        <w:rPr>
          <w:b w:val="0"/>
          <w:i w:val="0"/>
          <w:smallCaps w:val="0"/>
          <w:strike w:val="0"/>
          <w:sz w:val="20"/>
          <w:u w:val="single"/>
        </w:rPr>
        <w:t>second factor</w:t>
      </w:r>
      <w:r>
        <w:rPr>
          <w:b w:val="0"/>
          <w:i w:val="0"/>
          <w:smallCaps w:val="0"/>
          <w:strike w:val="0"/>
          <w:sz w:val="16"/>
          <w:u w:val="none"/>
        </w:rPr>
        <w:t xml:space="preserve"> </w:t>
      </w:r>
      <w:r>
        <w:rPr>
          <w:b w:val="0"/>
          <w:i w:val="0"/>
          <w:smallCaps w:val="0"/>
          <w:strike w:val="0"/>
          <w:sz w:val="20"/>
          <w:u w:val="single"/>
        </w:rPr>
        <w:t>should</w:t>
      </w:r>
      <w:r>
        <w:rPr>
          <w:b w:val="0"/>
          <w:i w:val="0"/>
          <w:smallCaps w:val="0"/>
          <w:strike w:val="0"/>
          <w:sz w:val="16"/>
          <w:u w:val="none"/>
        </w:rPr>
        <w:t xml:space="preserve"> at least </w:t>
      </w:r>
      <w:r>
        <w:rPr>
          <w:b w:val="0"/>
          <w:i w:val="0"/>
          <w:smallCaps w:val="0"/>
          <w:strike w:val="0"/>
          <w:sz w:val="20"/>
          <w:u w:val="single"/>
        </w:rPr>
        <w:t>reveal</w:t>
      </w:r>
      <w:r>
        <w:rPr>
          <w:b w:val="0"/>
          <w:i w:val="0"/>
          <w:smallCaps w:val="0"/>
          <w:strike w:val="0"/>
          <w:sz w:val="16"/>
          <w:u w:val="none"/>
        </w:rPr>
        <w:t xml:space="preserve"> an </w:t>
      </w:r>
      <w:r>
        <w:rPr>
          <w:b/>
          <w:i w:val="0"/>
          <w:smallCaps w:val="0"/>
          <w:strike w:val="0"/>
          <w:sz w:val="20"/>
          <w:u w:val="single"/>
        </w:rPr>
        <w:t>unauthorized appropriation's</w:t>
      </w:r>
      <w:r>
        <w:rPr>
          <w:b w:val="0"/>
          <w:i w:val="0"/>
          <w:smallCaps w:val="0"/>
          <w:strike w:val="0"/>
          <w:sz w:val="16"/>
          <w:u w:val="none"/>
        </w:rPr>
        <w:t xml:space="preserve"> </w:t>
      </w:r>
      <w:r>
        <w:rPr>
          <w:b w:val="0"/>
          <w:i w:val="0"/>
          <w:smallCaps w:val="0"/>
          <w:strike w:val="0"/>
          <w:sz w:val="20"/>
          <w:u w:val="single"/>
        </w:rPr>
        <w:t>impact</w:t>
      </w:r>
      <w:r>
        <w:rPr>
          <w:b w:val="0"/>
          <w:i w:val="0"/>
          <w:smallCaps w:val="0"/>
          <w:strike w:val="0"/>
          <w:sz w:val="16"/>
          <w:u w:val="none"/>
        </w:rPr>
        <w:t xml:space="preserve"> </w:t>
      </w:r>
      <w:r>
        <w:rPr>
          <w:b w:val="0"/>
          <w:i w:val="0"/>
          <w:smallCaps w:val="0"/>
          <w:strike w:val="0"/>
          <w:sz w:val="20"/>
          <w:u w:val="single"/>
        </w:rPr>
        <w:t>on</w:t>
      </w:r>
      <w:r>
        <w:rPr>
          <w:b w:val="0"/>
          <w:i w:val="0"/>
          <w:smallCaps w:val="0"/>
          <w:strike w:val="0"/>
          <w:sz w:val="16"/>
          <w:u w:val="none"/>
        </w:rPr>
        <w:t xml:space="preserve"> the </w:t>
      </w:r>
      <w:r>
        <w:rPr>
          <w:b w:val="0"/>
          <w:i w:val="0"/>
          <w:smallCaps w:val="0"/>
          <w:strike w:val="0"/>
          <w:sz w:val="20"/>
          <w:u w:val="single"/>
        </w:rPr>
        <w:t>specific drivers</w:t>
      </w:r>
      <w:r>
        <w:rPr>
          <w:b w:val="0"/>
          <w:i w:val="0"/>
          <w:smallCaps w:val="0"/>
          <w:strike w:val="0"/>
          <w:sz w:val="16"/>
          <w:u w:val="none"/>
        </w:rPr>
        <w:t xml:space="preserve"> </w:t>
      </w:r>
      <w:r>
        <w:rPr>
          <w:b w:val="0"/>
          <w:i w:val="0"/>
          <w:smallCaps w:val="0"/>
          <w:strike w:val="0"/>
          <w:sz w:val="20"/>
          <w:u w:val="single"/>
        </w:rPr>
        <w:t>supporting</w:t>
      </w:r>
      <w:r>
        <w:rPr>
          <w:b w:val="0"/>
          <w:i w:val="0"/>
          <w:smallCaps w:val="0"/>
          <w:strike w:val="0"/>
          <w:sz w:val="16"/>
          <w:u w:val="none"/>
        </w:rPr>
        <w:t xml:space="preserve"> the [*1427] particular kind of </w:t>
      </w:r>
      <w:r>
        <w:rPr>
          <w:b/>
          <w:i w:val="0"/>
          <w:smallCaps w:val="0"/>
          <w:strike w:val="0"/>
          <w:sz w:val="20"/>
          <w:u w:val="single"/>
        </w:rPr>
        <w:t>cultural production</w:t>
      </w:r>
      <w:r>
        <w:rPr>
          <w:b w:val="0"/>
          <w:i w:val="0"/>
          <w:smallCaps w:val="0"/>
          <w:strike w:val="0"/>
          <w:sz w:val="16"/>
          <w:u w:val="none"/>
        </w:rPr>
        <w:t xml:space="preserve"> at issue. 274 But </w:t>
      </w:r>
      <w:r>
        <w:rPr>
          <w:b w:val="0"/>
          <w:i w:val="0"/>
          <w:smallCaps w:val="0"/>
          <w:strike w:val="0"/>
          <w:sz w:val="20"/>
          <w:u w:val="single"/>
        </w:rPr>
        <w:t>it should also be</w:t>
      </w:r>
      <w:r>
        <w:rPr>
          <w:b w:val="0"/>
          <w:i w:val="0"/>
          <w:smallCaps w:val="0"/>
          <w:strike w:val="0"/>
          <w:sz w:val="16"/>
          <w:u w:val="none"/>
        </w:rPr>
        <w:t xml:space="preserve"> </w:t>
      </w:r>
      <w:r>
        <w:rPr>
          <w:b w:val="0"/>
          <w:i w:val="0"/>
          <w:smallCaps w:val="0"/>
          <w:strike w:val="0"/>
          <w:sz w:val="20"/>
          <w:u w:val="single"/>
        </w:rPr>
        <w:t>grounded</w:t>
      </w:r>
      <w:r>
        <w:rPr>
          <w:b w:val="0"/>
          <w:i w:val="0"/>
          <w:smallCaps w:val="0"/>
          <w:strike w:val="0"/>
          <w:sz w:val="16"/>
          <w:u w:val="none"/>
        </w:rPr>
        <w:t xml:space="preserve"> </w:t>
      </w:r>
      <w:r>
        <w:rPr>
          <w:b w:val="0"/>
          <w:i w:val="0"/>
          <w:smallCaps w:val="0"/>
          <w:strike w:val="0"/>
          <w:sz w:val="20"/>
          <w:u w:val="single"/>
        </w:rPr>
        <w:t>in</w:t>
      </w:r>
      <w:r>
        <w:rPr>
          <w:b w:val="0"/>
          <w:i w:val="0"/>
          <w:smallCaps w:val="0"/>
          <w:strike w:val="0"/>
          <w:sz w:val="16"/>
          <w:u w:val="none"/>
        </w:rPr>
        <w:t xml:space="preserve"> the </w:t>
      </w:r>
      <w:r>
        <w:rPr>
          <w:b w:val="0"/>
          <w:i w:val="0"/>
          <w:smallCaps w:val="0"/>
          <w:strike w:val="0"/>
          <w:sz w:val="20"/>
          <w:u w:val="single"/>
        </w:rPr>
        <w:t>actual</w:t>
      </w:r>
      <w:r>
        <w:rPr>
          <w:b w:val="0"/>
          <w:i w:val="0"/>
          <w:smallCaps w:val="0"/>
          <w:strike w:val="0"/>
          <w:sz w:val="16"/>
          <w:u w:val="none"/>
        </w:rPr>
        <w:t xml:space="preserve"> </w:t>
      </w:r>
      <w:r>
        <w:rPr>
          <w:b/>
          <w:i w:val="0"/>
          <w:smallCaps w:val="0"/>
          <w:strike w:val="0"/>
          <w:sz w:val="20"/>
          <w:u w:val="single"/>
        </w:rPr>
        <w:t>relationships</w:t>
      </w:r>
      <w:r>
        <w:rPr>
          <w:b w:val="0"/>
          <w:i w:val="0"/>
          <w:smallCaps w:val="0"/>
          <w:strike w:val="0"/>
          <w:sz w:val="16"/>
          <w:u w:val="none"/>
        </w:rPr>
        <w:t xml:space="preserve"> </w:t>
      </w:r>
      <w:r>
        <w:rPr>
          <w:b w:val="0"/>
          <w:i w:val="0"/>
          <w:smallCaps w:val="0"/>
          <w:strike w:val="0"/>
          <w:sz w:val="20"/>
          <w:u w:val="single"/>
        </w:rPr>
        <w:t>involved</w:t>
      </w:r>
      <w:r>
        <w:rPr>
          <w:b w:val="0"/>
          <w:i w:val="0"/>
          <w:smallCaps w:val="0"/>
          <w:strike w:val="0"/>
          <w:sz w:val="16"/>
          <w:u w:val="none"/>
        </w:rPr>
        <w:t xml:space="preserve"> </w:t>
      </w:r>
      <w:r>
        <w:rPr>
          <w:b w:val="0"/>
          <w:i w:val="0"/>
          <w:smallCaps w:val="0"/>
          <w:strike w:val="0"/>
          <w:sz w:val="20"/>
          <w:u w:val="single"/>
        </w:rPr>
        <w:t xml:space="preserve">in producing </w:t>
      </w:r>
      <w:r>
        <w:rPr>
          <w:b/>
          <w:i w:val="0"/>
          <w:smallCaps w:val="0"/>
          <w:strike w:val="0"/>
          <w:sz w:val="20"/>
          <w:u w:val="single"/>
        </w:rPr>
        <w:t>cultural creativity</w:t>
      </w:r>
      <w:r>
        <w:rPr>
          <w:b w:val="0"/>
          <w:i w:val="0"/>
          <w:smallCaps w:val="0"/>
          <w:strike w:val="0"/>
          <w:sz w:val="16"/>
          <w:u w:val="none"/>
        </w:rPr>
        <w:t xml:space="preserve"> - relationships that may be governed by local community protocols and cultural norms. By </w:t>
      </w:r>
      <w:r>
        <w:rPr>
          <w:b w:val="0"/>
          <w:i w:val="0"/>
          <w:smallCaps w:val="0"/>
          <w:strike w:val="0"/>
          <w:sz w:val="20"/>
          <w:highlight w:val="lightGray"/>
          <w:u w:val="single"/>
        </w:rPr>
        <w:t>looking</w:t>
      </w:r>
      <w:r>
        <w:rPr>
          <w:b w:val="0"/>
          <w:i w:val="0"/>
          <w:smallCaps w:val="0"/>
          <w:strike w:val="0"/>
          <w:sz w:val="20"/>
          <w:u w:val="single"/>
        </w:rPr>
        <w:t xml:space="preserve"> </w:t>
      </w:r>
      <w:r>
        <w:rPr>
          <w:b w:val="0"/>
          <w:i w:val="0"/>
          <w:smallCaps w:val="0"/>
          <w:strike w:val="0"/>
          <w:sz w:val="20"/>
          <w:highlight w:val="lightGray"/>
          <w:u w:val="single"/>
        </w:rPr>
        <w:t>at</w:t>
      </w:r>
      <w:r>
        <w:rPr>
          <w:b w:val="0"/>
          <w:i w:val="0"/>
          <w:smallCaps w:val="0"/>
          <w:strike w:val="0"/>
          <w:sz w:val="20"/>
          <w:u w:val="single"/>
        </w:rPr>
        <w:t xml:space="preserve"> </w:t>
      </w:r>
      <w:r>
        <w:rPr>
          <w:b w:val="0"/>
          <w:i w:val="0"/>
          <w:smallCaps w:val="0"/>
          <w:strike w:val="0"/>
          <w:sz w:val="16"/>
          <w:u w:val="none"/>
        </w:rPr>
        <w:t>the "</w:t>
      </w:r>
      <w:r>
        <w:rPr>
          <w:b/>
          <w:i w:val="0"/>
          <w:smallCaps w:val="0"/>
          <w:strike w:val="0"/>
          <w:sz w:val="20"/>
          <w:highlight w:val="lightGray"/>
          <w:u w:val="single"/>
        </w:rPr>
        <w:t>reasonable</w:t>
      </w:r>
      <w:r>
        <w:rPr>
          <w:b w:val="0"/>
          <w:i w:val="0"/>
          <w:smallCaps w:val="0"/>
          <w:strike w:val="0"/>
          <w:sz w:val="16"/>
          <w:u w:val="none"/>
        </w:rPr>
        <w:t xml:space="preserve"> and customary </w:t>
      </w:r>
      <w:r>
        <w:rPr>
          <w:b/>
          <w:i w:val="0"/>
          <w:smallCaps w:val="0"/>
          <w:strike w:val="0"/>
          <w:sz w:val="20"/>
          <w:highlight w:val="lightGray"/>
          <w:u w:val="single"/>
        </w:rPr>
        <w:t>expectations</w:t>
      </w:r>
      <w:r>
        <w:rPr>
          <w:b w:val="0"/>
          <w:i w:val="0"/>
          <w:smallCaps w:val="0"/>
          <w:strike w:val="0"/>
          <w:sz w:val="16"/>
          <w:u w:val="none"/>
        </w:rPr>
        <w:t xml:space="preserve">" </w:t>
      </w:r>
      <w:r>
        <w:rPr>
          <w:b w:val="0"/>
          <w:i w:val="0"/>
          <w:smallCaps w:val="0"/>
          <w:strike w:val="0"/>
          <w:sz w:val="20"/>
          <w:highlight w:val="lightGray"/>
          <w:u w:val="single"/>
        </w:rPr>
        <w:t>of creators</w:t>
      </w:r>
      <w:r>
        <w:rPr>
          <w:b w:val="0"/>
          <w:i w:val="0"/>
          <w:smallCaps w:val="0"/>
          <w:strike w:val="0"/>
          <w:sz w:val="16"/>
          <w:highlight w:val="lightGray"/>
          <w:u w:val="none"/>
        </w:rPr>
        <w:t xml:space="preserve"> </w:t>
      </w:r>
      <w:r>
        <w:rPr>
          <w:b w:val="0"/>
          <w:i w:val="0"/>
          <w:smallCaps w:val="0"/>
          <w:strike w:val="0"/>
          <w:sz w:val="20"/>
          <w:highlight w:val="lightGray"/>
          <w:u w:val="single"/>
        </w:rPr>
        <w:t>within</w:t>
      </w:r>
      <w:r>
        <w:rPr>
          <w:b w:val="0"/>
          <w:i w:val="0"/>
          <w:smallCaps w:val="0"/>
          <w:strike w:val="0"/>
          <w:sz w:val="16"/>
          <w:u w:val="none"/>
        </w:rPr>
        <w:t xml:space="preserve"> their </w:t>
      </w:r>
      <w:r>
        <w:rPr>
          <w:b w:val="0"/>
          <w:i w:val="0"/>
          <w:smallCaps w:val="0"/>
          <w:strike w:val="0"/>
          <w:sz w:val="20"/>
          <w:highlight w:val="lightGray"/>
          <w:u w:val="single"/>
        </w:rPr>
        <w:t>particular</w:t>
      </w:r>
      <w:r>
        <w:rPr>
          <w:b w:val="0"/>
          <w:i w:val="0"/>
          <w:smallCaps w:val="0"/>
          <w:strike w:val="0"/>
          <w:sz w:val="20"/>
          <w:u w:val="single"/>
        </w:rPr>
        <w:t xml:space="preserve"> creative</w:t>
      </w:r>
      <w:r>
        <w:rPr>
          <w:b w:val="0"/>
          <w:i w:val="0"/>
          <w:smallCaps w:val="0"/>
          <w:strike w:val="0"/>
          <w:sz w:val="16"/>
          <w:u w:val="none"/>
        </w:rPr>
        <w:t xml:space="preserve"> </w:t>
      </w:r>
      <w:r>
        <w:rPr>
          <w:b w:val="0"/>
          <w:i w:val="0"/>
          <w:smallCaps w:val="0"/>
          <w:strike w:val="0"/>
          <w:sz w:val="20"/>
          <w:highlight w:val="lightGray"/>
          <w:u w:val="single"/>
        </w:rPr>
        <w:t>networks</w:t>
      </w:r>
      <w:r>
        <w:rPr>
          <w:b w:val="0"/>
          <w:i w:val="0"/>
          <w:smallCaps w:val="0"/>
          <w:strike w:val="0"/>
          <w:sz w:val="16"/>
          <w:u w:val="none"/>
        </w:rPr>
        <w:t xml:space="preserve">, </w:t>
      </w:r>
      <w:r>
        <w:rPr>
          <w:b w:val="0"/>
          <w:i w:val="0"/>
          <w:smallCaps w:val="0"/>
          <w:strike w:val="0"/>
          <w:sz w:val="20"/>
          <w:highlight w:val="lightGray"/>
          <w:u w:val="single"/>
        </w:rPr>
        <w:t>a court</w:t>
      </w:r>
      <w:r>
        <w:rPr>
          <w:b w:val="0"/>
          <w:i w:val="0"/>
          <w:smallCaps w:val="0"/>
          <w:strike w:val="0"/>
          <w:sz w:val="16"/>
          <w:highlight w:val="lightGray"/>
          <w:u w:val="none"/>
        </w:rPr>
        <w:t xml:space="preserve"> </w:t>
      </w:r>
      <w:r>
        <w:rPr>
          <w:b/>
          <w:i w:val="0"/>
          <w:smallCaps w:val="0"/>
          <w:strike w:val="0"/>
          <w:sz w:val="20"/>
          <w:highlight w:val="lightGray"/>
          <w:u w:val="single"/>
        </w:rPr>
        <w:t>may</w:t>
      </w:r>
      <w:r>
        <w:rPr>
          <w:b w:val="0"/>
          <w:i w:val="0"/>
          <w:smallCaps w:val="0"/>
          <w:strike w:val="0"/>
          <w:sz w:val="16"/>
          <w:highlight w:val="lightGray"/>
          <w:u w:val="none"/>
        </w:rPr>
        <w:t xml:space="preserve"> </w:t>
      </w:r>
      <w:r>
        <w:rPr>
          <w:b/>
          <w:i w:val="0"/>
          <w:smallCaps w:val="0"/>
          <w:strike w:val="0"/>
          <w:sz w:val="20"/>
          <w:highlight w:val="lightGray"/>
          <w:u w:val="single"/>
        </w:rPr>
        <w:t>be able</w:t>
      </w:r>
      <w:r>
        <w:rPr>
          <w:b w:val="0"/>
          <w:i w:val="0"/>
          <w:smallCaps w:val="0"/>
          <w:strike w:val="0"/>
          <w:sz w:val="16"/>
          <w:highlight w:val="lightGray"/>
          <w:u w:val="none"/>
        </w:rPr>
        <w:t xml:space="preserve"> </w:t>
      </w:r>
      <w:r>
        <w:rPr>
          <w:b w:val="0"/>
          <w:i w:val="0"/>
          <w:smallCaps w:val="0"/>
          <w:strike w:val="0"/>
          <w:sz w:val="20"/>
          <w:highlight w:val="lightGray"/>
          <w:u w:val="single"/>
        </w:rPr>
        <w:t>to</w:t>
      </w:r>
      <w:r>
        <w:rPr>
          <w:b w:val="0"/>
          <w:i w:val="0"/>
          <w:smallCaps w:val="0"/>
          <w:strike w:val="0"/>
          <w:sz w:val="16"/>
          <w:u w:val="none"/>
        </w:rPr>
        <w:t xml:space="preserve"> </w:t>
      </w:r>
      <w:r>
        <w:rPr>
          <w:b w:val="0"/>
          <w:i w:val="0"/>
          <w:smallCaps w:val="0"/>
          <w:strike w:val="0"/>
          <w:sz w:val="20"/>
          <w:highlight w:val="lightGray"/>
          <w:u w:val="single"/>
        </w:rPr>
        <w:t>assess</w:t>
      </w:r>
      <w:r>
        <w:rPr>
          <w:b w:val="0"/>
          <w:i w:val="0"/>
          <w:smallCaps w:val="0"/>
          <w:strike w:val="0"/>
          <w:sz w:val="16"/>
          <w:u w:val="none"/>
        </w:rPr>
        <w:t xml:space="preserve"> </w:t>
      </w:r>
      <w:r>
        <w:rPr>
          <w:b w:val="0"/>
          <w:i w:val="0"/>
          <w:smallCaps w:val="0"/>
          <w:strike w:val="0"/>
          <w:sz w:val="20"/>
          <w:highlight w:val="lightGray"/>
          <w:u w:val="single"/>
        </w:rPr>
        <w:t>whether</w:t>
      </w:r>
      <w:r>
        <w:rPr>
          <w:b w:val="0"/>
          <w:i w:val="0"/>
          <w:smallCaps w:val="0"/>
          <w:strike w:val="0"/>
          <w:sz w:val="16"/>
          <w:u w:val="none"/>
        </w:rPr>
        <w:t xml:space="preserve"> an </w:t>
      </w:r>
      <w:r>
        <w:rPr>
          <w:b/>
          <w:i w:val="0"/>
          <w:smallCaps w:val="0"/>
          <w:strike w:val="0"/>
          <w:sz w:val="20"/>
          <w:highlight w:val="lightGray"/>
          <w:u w:val="single"/>
        </w:rPr>
        <w:t>unauthorized use</w:t>
      </w:r>
      <w:r>
        <w:rPr>
          <w:b w:val="0"/>
          <w:i w:val="0"/>
          <w:smallCaps w:val="0"/>
          <w:strike w:val="0"/>
          <w:sz w:val="16"/>
          <w:highlight w:val="lightGray"/>
          <w:u w:val="none"/>
        </w:rPr>
        <w:t xml:space="preserve"> </w:t>
      </w:r>
      <w:r>
        <w:rPr>
          <w:b w:val="0"/>
          <w:i w:val="0"/>
          <w:smallCaps w:val="0"/>
          <w:strike w:val="0"/>
          <w:sz w:val="20"/>
          <w:highlight w:val="lightGray"/>
          <w:u w:val="single"/>
        </w:rPr>
        <w:t>will disrupt</w:t>
      </w:r>
      <w:r>
        <w:rPr>
          <w:b w:val="0"/>
          <w:i w:val="0"/>
          <w:smallCaps w:val="0"/>
          <w:strike w:val="0"/>
          <w:sz w:val="16"/>
          <w:highlight w:val="lightGray"/>
          <w:u w:val="none"/>
        </w:rPr>
        <w:t xml:space="preserve"> </w:t>
      </w:r>
      <w:r>
        <w:rPr>
          <w:b w:val="0"/>
          <w:i w:val="0"/>
          <w:smallCaps w:val="0"/>
          <w:strike w:val="0"/>
          <w:sz w:val="20"/>
          <w:highlight w:val="lightGray"/>
          <w:u w:val="single"/>
        </w:rPr>
        <w:t>motivation</w:t>
      </w:r>
      <w:r>
        <w:rPr>
          <w:b w:val="0"/>
          <w:i w:val="0"/>
          <w:smallCaps w:val="0"/>
          <w:strike w:val="0"/>
          <w:sz w:val="16"/>
          <w:u w:val="none"/>
        </w:rPr>
        <w:t xml:space="preserve"> </w:t>
      </w:r>
      <w:r>
        <w:rPr>
          <w:b w:val="0"/>
          <w:i w:val="0"/>
          <w:smallCaps w:val="0"/>
          <w:strike w:val="0"/>
          <w:sz w:val="20"/>
          <w:highlight w:val="lightGray"/>
          <w:u w:val="single"/>
        </w:rPr>
        <w:t>to create similar works</w:t>
      </w:r>
      <w:r>
        <w:rPr>
          <w:b w:val="0"/>
          <w:i w:val="0"/>
          <w:smallCaps w:val="0"/>
          <w:strike w:val="0"/>
          <w:sz w:val="16"/>
          <w:u w:val="none"/>
        </w:rPr>
        <w:t xml:space="preserve">. 275 </w:t>
      </w:r>
    </w:p>
    <w:p>
      <w:pPr>
        <w:pStyle w:val="Caption"/>
      </w:pPr>
      <w:r>
        <w:t>Source: Indigenous Copyright - Michigan 7 2024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