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Our affirmation is a </w:t>
      </w:r>
      <w:r>
        <w:rPr>
          <w:b/>
          <w:i w:val="0"/>
          <w:smallCaps w:val="0"/>
          <w:strike w:val="0"/>
          <w:sz w:val="26"/>
          <w:u w:val="single"/>
        </w:rPr>
        <w:t>crime against property</w:t>
      </w:r>
      <w:r>
        <w:rPr>
          <w:b/>
          <w:i w:val="0"/>
          <w:smallCaps w:val="0"/>
          <w:strike w:val="0"/>
          <w:sz w:val="26"/>
          <w:u w:val="none"/>
        </w:rPr>
        <w:t xml:space="preserve">---it </w:t>
      </w:r>
      <w:r>
        <w:rPr>
          <w:b/>
          <w:i w:val="0"/>
          <w:smallCaps w:val="0"/>
          <w:strike w:val="0"/>
          <w:sz w:val="26"/>
          <w:u w:val="single"/>
        </w:rPr>
        <w:t>defies</w:t>
      </w:r>
      <w:r>
        <w:rPr>
          <w:b/>
          <w:i w:val="0"/>
          <w:smallCaps w:val="0"/>
          <w:strike w:val="0"/>
          <w:sz w:val="26"/>
          <w:u w:val="none"/>
        </w:rPr>
        <w:t xml:space="preserve"> </w:t>
      </w:r>
      <w:r>
        <w:rPr>
          <w:b/>
          <w:i w:val="0"/>
          <w:smallCaps w:val="0"/>
          <w:strike w:val="0"/>
          <w:sz w:val="26"/>
          <w:u w:val="none"/>
        </w:rPr>
        <w:t>pre-set</w:t>
      </w:r>
      <w:r>
        <w:rPr>
          <w:b/>
          <w:i w:val="0"/>
          <w:smallCaps w:val="0"/>
          <w:strike w:val="0"/>
          <w:sz w:val="26"/>
          <w:u w:val="none"/>
        </w:rPr>
        <w:t xml:space="preserve"> academic </w:t>
      </w:r>
      <w:r>
        <w:rPr>
          <w:b/>
          <w:i w:val="0"/>
          <w:smallCaps w:val="0"/>
          <w:strike w:val="0"/>
          <w:sz w:val="26"/>
          <w:u w:val="single"/>
        </w:rPr>
        <w:t>expectations</w:t>
      </w:r>
      <w:r>
        <w:rPr>
          <w:b/>
          <w:i w:val="0"/>
          <w:smallCaps w:val="0"/>
          <w:strike w:val="0"/>
          <w:sz w:val="26"/>
          <w:u w:val="none"/>
        </w:rPr>
        <w:t xml:space="preserve"> of who “owns” political thought to create new spaces of “</w:t>
      </w:r>
      <w:r>
        <w:rPr>
          <w:b/>
          <w:i w:val="0"/>
          <w:smallCaps w:val="0"/>
          <w:strike w:val="0"/>
          <w:sz w:val="26"/>
          <w:u w:val="single"/>
        </w:rPr>
        <w:t>black livingness</w:t>
      </w:r>
      <w:r>
        <w:rPr>
          <w:b/>
          <w:i w:val="0"/>
          <w:smallCaps w:val="0"/>
          <w:strike w:val="0"/>
          <w:sz w:val="26"/>
          <w:u w:val="none"/>
        </w:rPr>
        <w:t>.</w:t>
      </w:r>
      <w:r>
        <w:rPr>
          <w:b/>
          <w:i w:val="0"/>
          <w:smallCaps w:val="0"/>
          <w:strike w:val="0"/>
          <w:sz w:val="26"/>
          <w:u w:val="none"/>
        </w:rPr>
        <w:t>”</w:t>
      </w:r>
      <w:r>
        <w:rPr>
          <w:b/>
          <w:i w:val="0"/>
          <w:smallCaps w:val="0"/>
          <w:strike w:val="0"/>
          <w:sz w:val="26"/>
          <w:u w:val="none"/>
        </w:rPr>
        <w:t xml:space="preserve"> </w:t>
      </w:r>
      <w:r>
        <w:rPr>
          <w:b/>
          <w:i w:val="0"/>
          <w:smallCaps w:val="0"/>
          <w:strike w:val="0"/>
          <w:sz w:val="26"/>
          <w:u w:val="none"/>
        </w:rPr>
        <w:t xml:space="preserve">Thus, </w:t>
      </w:r>
      <w:r>
        <w:rPr>
          <w:b/>
          <w:i w:val="0"/>
          <w:smallCaps w:val="0"/>
          <w:strike w:val="0"/>
          <w:sz w:val="26"/>
          <w:u w:val="single"/>
        </w:rPr>
        <w:t>intellectual fugitivity</w:t>
      </w:r>
      <w:r>
        <w:rPr>
          <w:b/>
          <w:i w:val="0"/>
          <w:smallCaps w:val="0"/>
          <w:strike w:val="0"/>
          <w:sz w:val="26"/>
          <w:u w:val="none"/>
        </w:rPr>
        <w:t xml:space="preserve"> is a means of being </w:t>
      </w:r>
      <w:r>
        <w:rPr>
          <w:b/>
          <w:i w:val="0"/>
          <w:smallCaps w:val="0"/>
          <w:strike w:val="0"/>
          <w:sz w:val="26"/>
          <w:u w:val="single"/>
        </w:rPr>
        <w:t>in</w:t>
      </w:r>
      <w:r>
        <w:rPr>
          <w:b/>
          <w:i w:val="0"/>
          <w:smallCaps w:val="0"/>
          <w:strike w:val="0"/>
          <w:sz w:val="26"/>
          <w:u w:val="none"/>
        </w:rPr>
        <w:t xml:space="preserve"> but not </w:t>
      </w:r>
      <w:r>
        <w:rPr>
          <w:b/>
          <w:i w:val="0"/>
          <w:smallCaps w:val="0"/>
          <w:strike w:val="0"/>
          <w:sz w:val="26"/>
          <w:u w:val="single"/>
        </w:rPr>
        <w:t>of</w:t>
      </w:r>
      <w:r>
        <w:rPr>
          <w:b/>
          <w:i w:val="0"/>
          <w:smallCaps w:val="0"/>
          <w:strike w:val="0"/>
          <w:sz w:val="26"/>
          <w:u w:val="none"/>
        </w:rPr>
        <w:t xml:space="preserve"> the university, a </w:t>
      </w:r>
      <w:r>
        <w:rPr>
          <w:b/>
          <w:i w:val="0"/>
          <w:smallCaps w:val="0"/>
          <w:strike w:val="0"/>
          <w:sz w:val="26"/>
          <w:u w:val="single"/>
        </w:rPr>
        <w:t>means</w:t>
      </w:r>
      <w:r>
        <w:rPr>
          <w:b/>
          <w:i w:val="0"/>
          <w:smallCaps w:val="0"/>
          <w:strike w:val="0"/>
          <w:sz w:val="26"/>
          <w:u w:val="none"/>
        </w:rPr>
        <w:t xml:space="preserve"> by which debaters disrupt </w:t>
      </w:r>
      <w:r>
        <w:rPr>
          <w:b/>
          <w:i w:val="0"/>
          <w:smallCaps w:val="0"/>
          <w:strike w:val="0"/>
          <w:sz w:val="26"/>
          <w:u w:val="single"/>
        </w:rPr>
        <w:t>racial domination</w:t>
      </w:r>
      <w:r>
        <w:rPr>
          <w:b/>
          <w:i w:val="0"/>
          <w:smallCaps w:val="0"/>
          <w:strike w:val="0"/>
          <w:sz w:val="26"/>
          <w:u w:val="none"/>
        </w:rPr>
        <w:t xml:space="preserve"> through </w:t>
      </w:r>
      <w:r>
        <w:rPr>
          <w:b/>
          <w:i w:val="0"/>
          <w:smallCaps w:val="0"/>
          <w:strike w:val="0"/>
          <w:sz w:val="26"/>
          <w:u w:val="single"/>
        </w:rPr>
        <w:t>alternative</w:t>
      </w:r>
      <w:r>
        <w:rPr>
          <w:b/>
          <w:i w:val="0"/>
          <w:smallCaps w:val="0"/>
          <w:strike w:val="0"/>
          <w:sz w:val="26"/>
          <w:u w:val="none"/>
        </w:rPr>
        <w:t xml:space="preserve"> studies despite constraints. </w:t>
      </w:r>
    </w:p>
    <w:p>
      <w:pPr>
        <w:spacing w:after="80"/>
      </w:pPr>
      <w:r>
        <w:rPr>
          <w:b/>
          <w:i w:val="0"/>
          <w:smallCaps w:val="0"/>
          <w:strike w:val="0"/>
          <w:sz w:val="26"/>
          <w:u w:val="none"/>
        </w:rPr>
        <w:t>Gross-</w:t>
      </w:r>
      <w:r>
        <w:rPr>
          <w:b/>
          <w:i w:val="0"/>
          <w:smallCaps w:val="0"/>
          <w:strike w:val="0"/>
          <w:sz w:val="26"/>
          <w:u w:val="none"/>
        </w:rPr>
        <w:t>Wyrtzen</w:t>
      </w:r>
      <w:r>
        <w:rPr>
          <w:b/>
          <w:i w:val="0"/>
          <w:smallCaps w:val="0"/>
          <w:strike w:val="0"/>
          <w:sz w:val="26"/>
          <w:u w:val="none"/>
        </w:rPr>
        <w:t xml:space="preserve"> ’23</w:t>
      </w:r>
      <w:r>
        <w:rPr>
          <w:b w:val="0"/>
          <w:i w:val="0"/>
          <w:smallCaps w:val="0"/>
          <w:strike w:val="0"/>
          <w:sz w:val="22"/>
          <w:u w:val="none"/>
        </w:rPr>
        <w:t xml:space="preserve"> [Lexie and Alex Moulton; Lecturer in African Studies and Middle East Studies in the division of Anthropology at Yale University; Centre for Social Spatial &amp; Economic Justice at the University of British Columbia, “Toward ‘Fugitivity as Method’,” </w:t>
      </w:r>
      <w:r>
        <w:rPr>
          <w:b w:val="0"/>
          <w:i w:val="0"/>
          <w:smallCaps w:val="0"/>
          <w:strike w:val="0"/>
          <w:sz w:val="22"/>
          <w:u w:val="none"/>
        </w:rPr>
        <w:t xml:space="preserve">pp. 1262-1265] </w:t>
      </w:r>
      <w:r>
        <w:rPr>
          <w:b w:val="0"/>
          <w:i w:val="0"/>
          <w:smallCaps w:val="0"/>
          <w:strike w:val="0"/>
          <w:sz w:val="22"/>
          <w:u w:val="none"/>
        </w:rPr>
        <w:t>kento</w:t>
      </w:r>
    </w:p>
    <w:p>
      <w:pPr>
        <w:spacing w:after="60"/>
      </w:pPr>
      <w:r>
        <w:rPr>
          <w:b w:val="0"/>
          <w:i w:val="0"/>
          <w:smallCaps w:val="0"/>
          <w:strike w:val="0"/>
          <w:sz w:val="16"/>
          <w:u w:val="none"/>
        </w:rPr>
        <w:t>Fugitive (</w:t>
      </w:r>
      <w:r>
        <w:rPr>
          <w:b w:val="0"/>
          <w:i w:val="0"/>
          <w:smallCaps w:val="0"/>
          <w:strike w:val="0"/>
          <w:sz w:val="16"/>
          <w:u w:val="none"/>
        </w:rPr>
        <w:t>Im</w:t>
      </w:r>
      <w:r>
        <w:rPr>
          <w:b w:val="0"/>
          <w:i w:val="0"/>
          <w:smallCaps w:val="0"/>
          <w:strike w:val="0"/>
          <w:sz w:val="16"/>
          <w:u w:val="none"/>
        </w:rPr>
        <w:t>)possibilities: Flight, freedom, and the Black Radical Tradition</w:t>
      </w:r>
    </w:p>
    <w:p>
      <w:pPr>
        <w:spacing w:after="60"/>
      </w:pPr>
      <w:r>
        <w:rPr>
          <w:b w:val="0"/>
          <w:i w:val="0"/>
          <w:smallCaps w:val="0"/>
          <w:strike w:val="0"/>
          <w:sz w:val="16"/>
          <w:u w:val="none"/>
        </w:rPr>
        <w:t xml:space="preserve">History shows that </w:t>
      </w:r>
      <w:r>
        <w:rPr>
          <w:b w:val="0"/>
          <w:i w:val="0"/>
          <w:smallCaps w:val="0"/>
          <w:strike w:val="0"/>
          <w:sz w:val="22"/>
          <w:highlight w:val="green"/>
          <w:u w:val="single"/>
        </w:rPr>
        <w:t xml:space="preserve">slavery is </w:t>
      </w:r>
      <w:r>
        <w:rPr>
          <w:b/>
          <w:i w:val="0"/>
          <w:smallCaps w:val="0"/>
          <w:strike w:val="0"/>
          <w:sz w:val="22"/>
          <w:highlight w:val="green"/>
          <w:u w:val="single"/>
        </w:rPr>
        <w:t>incomplete</w:t>
      </w:r>
      <w:r>
        <w:rPr>
          <w:b w:val="0"/>
          <w:i w:val="0"/>
          <w:smallCaps w:val="0"/>
          <w:strike w:val="0"/>
          <w:sz w:val="16"/>
          <w:u w:val="none"/>
        </w:rPr>
        <w:t xml:space="preserve"> and </w:t>
      </w:r>
      <w:r>
        <w:rPr>
          <w:b w:val="0"/>
          <w:i w:val="0"/>
          <w:smallCaps w:val="0"/>
          <w:strike w:val="0"/>
          <w:sz w:val="22"/>
          <w:u w:val="single"/>
        </w:rPr>
        <w:t>struggle</w:t>
      </w:r>
      <w:r>
        <w:rPr>
          <w:b w:val="0"/>
          <w:i w:val="0"/>
          <w:smallCaps w:val="0"/>
          <w:strike w:val="0"/>
          <w:sz w:val="16"/>
          <w:u w:val="none"/>
        </w:rPr>
        <w:t xml:space="preserve"> against enslavement and capture </w:t>
      </w:r>
      <w:r>
        <w:rPr>
          <w:b w:val="0"/>
          <w:i w:val="0"/>
          <w:smallCaps w:val="0"/>
          <w:strike w:val="0"/>
          <w:sz w:val="22"/>
          <w:u w:val="single"/>
        </w:rPr>
        <w:t xml:space="preserve">is </w:t>
      </w:r>
      <w:r>
        <w:rPr>
          <w:b/>
          <w:i w:val="0"/>
          <w:smallCaps w:val="0"/>
          <w:strike w:val="0"/>
          <w:sz w:val="22"/>
          <w:u w:val="single"/>
        </w:rPr>
        <w:t>constant</w:t>
      </w:r>
      <w:r>
        <w:rPr>
          <w:b w:val="0"/>
          <w:i w:val="0"/>
          <w:smallCaps w:val="0"/>
          <w:strike w:val="0"/>
          <w:sz w:val="16"/>
          <w:u w:val="none"/>
        </w:rPr>
        <w:t xml:space="preserve">. The historical traces of </w:t>
      </w:r>
      <w:r>
        <w:rPr>
          <w:b/>
          <w:i w:val="0"/>
          <w:smallCaps w:val="0"/>
          <w:strike w:val="0"/>
          <w:sz w:val="22"/>
          <w:u w:val="single"/>
        </w:rPr>
        <w:t>fugitive mobility</w:t>
      </w:r>
      <w:r>
        <w:rPr>
          <w:b w:val="0"/>
          <w:i w:val="0"/>
          <w:smallCaps w:val="0"/>
          <w:strike w:val="0"/>
          <w:sz w:val="16"/>
          <w:u w:val="none"/>
        </w:rPr>
        <w:t xml:space="preserve"> in the Atlantic world suggest a more complicated and contested vision of the plantation system than is represented in colonial and national archives or in cartographic renderings of the landscape. Closer reading of the archives, as we do in analysis of Ann Clark’s advertisement above, reveals that absconding—to visit a lover or family member, escape punishment, or attempt to permanently leave the condition of enslavement—was widespread. As </w:t>
      </w:r>
      <w:r>
        <w:rPr>
          <w:b w:val="0"/>
          <w:i w:val="0"/>
          <w:smallCaps w:val="0"/>
          <w:strike w:val="0"/>
          <w:sz w:val="16"/>
          <w:u w:val="none"/>
        </w:rPr>
        <w:t>Dunnvant</w:t>
      </w:r>
      <w:r>
        <w:rPr>
          <w:b w:val="0"/>
          <w:i w:val="0"/>
          <w:smallCaps w:val="0"/>
          <w:strike w:val="0"/>
          <w:sz w:val="16"/>
          <w:u w:val="none"/>
        </w:rPr>
        <w:t xml:space="preserve"> et al. (this issue) show, </w:t>
      </w:r>
      <w:r>
        <w:rPr>
          <w:b w:val="0"/>
          <w:i w:val="0"/>
          <w:smallCaps w:val="0"/>
          <w:strike w:val="0"/>
          <w:sz w:val="16"/>
          <w:u w:val="none"/>
        </w:rPr>
        <w:t>plantocratic</w:t>
      </w:r>
      <w:r>
        <w:rPr>
          <w:b w:val="0"/>
          <w:i w:val="0"/>
          <w:smallCaps w:val="0"/>
          <w:strike w:val="0"/>
          <w:sz w:val="16"/>
          <w:u w:val="none"/>
        </w:rPr>
        <w:t xml:space="preserve"> </w:t>
      </w:r>
      <w:r>
        <w:rPr>
          <w:b w:val="0"/>
          <w:i w:val="0"/>
          <w:smallCaps w:val="0"/>
          <w:strike w:val="0"/>
          <w:sz w:val="16"/>
          <w:u w:val="none"/>
        </w:rPr>
        <w:t>map-makers</w:t>
      </w:r>
      <w:r>
        <w:rPr>
          <w:b w:val="0"/>
          <w:i w:val="0"/>
          <w:smallCaps w:val="0"/>
          <w:strike w:val="0"/>
          <w:sz w:val="16"/>
          <w:u w:val="none"/>
        </w:rPr>
        <w:t xml:space="preserve"> often </w:t>
      </w:r>
      <w:r>
        <w:rPr>
          <w:b w:val="0"/>
          <w:i w:val="0"/>
          <w:smallCaps w:val="0"/>
          <w:strike w:val="0"/>
          <w:sz w:val="16"/>
          <w:u w:val="none"/>
        </w:rPr>
        <w:t>misrendered</w:t>
      </w:r>
      <w:r>
        <w:rPr>
          <w:b w:val="0"/>
          <w:i w:val="0"/>
          <w:smallCaps w:val="0"/>
          <w:strike w:val="0"/>
          <w:sz w:val="16"/>
          <w:u w:val="none"/>
        </w:rPr>
        <w:t xml:space="preserve"> territories under settler control to downplay the presence of maroons at the plantation’s borders. Flight </w:t>
      </w:r>
      <w:r>
        <w:rPr>
          <w:b w:val="0"/>
          <w:i w:val="0"/>
          <w:smallCaps w:val="0"/>
          <w:strike w:val="0"/>
          <w:sz w:val="22"/>
          <w:u w:val="single"/>
        </w:rPr>
        <w:t xml:space="preserve">was one of many modes of </w:t>
      </w:r>
      <w:r>
        <w:rPr>
          <w:b/>
          <w:i w:val="0"/>
          <w:smallCaps w:val="0"/>
          <w:strike w:val="0"/>
          <w:sz w:val="22"/>
          <w:u w:val="single"/>
        </w:rPr>
        <w:t>resistance</w:t>
      </w:r>
      <w:r>
        <w:rPr>
          <w:b w:val="0"/>
          <w:i w:val="0"/>
          <w:smallCaps w:val="0"/>
          <w:strike w:val="0"/>
          <w:sz w:val="16"/>
          <w:u w:val="none"/>
        </w:rPr>
        <w:t xml:space="preserve"> scholars have documented: in the western and eastern Atlantic worlds, people </w:t>
      </w:r>
      <w:r>
        <w:rPr>
          <w:b w:val="0"/>
          <w:i w:val="0"/>
          <w:smallCaps w:val="0"/>
          <w:strike w:val="0"/>
          <w:sz w:val="16"/>
          <w:u w:val="none"/>
        </w:rPr>
        <w:t>rose up against</w:t>
      </w:r>
      <w:r>
        <w:rPr>
          <w:b w:val="0"/>
          <w:i w:val="0"/>
          <w:smallCaps w:val="0"/>
          <w:strike w:val="0"/>
          <w:sz w:val="16"/>
          <w:u w:val="none"/>
        </w:rPr>
        <w:t xml:space="preserve"> their captors in West African barracoons, mutinied or jumped ship, revolted against plantation masters and colonial governments. Attention to both sides of the Atlantic is particularly important because the “Atlantic world” has tended to signify the Americas and Caribbean, a framing that elides the histories of resistance across the African continent and linkages between “Old World” and “New World” geographies.</w:t>
      </w:r>
    </w:p>
    <w:p>
      <w:pPr>
        <w:spacing w:after="60"/>
      </w:pPr>
      <w:r>
        <w:rPr>
          <w:b w:val="0"/>
          <w:i w:val="0"/>
          <w:smallCaps w:val="0"/>
          <w:strike w:val="0"/>
          <w:sz w:val="16"/>
          <w:u w:val="none"/>
        </w:rPr>
        <w:t xml:space="preserve">The </w:t>
      </w:r>
      <w:r>
        <w:rPr>
          <w:b w:val="0"/>
          <w:i w:val="0"/>
          <w:smallCaps w:val="0"/>
          <w:strike w:val="0"/>
          <w:sz w:val="22"/>
          <w:u w:val="single"/>
        </w:rPr>
        <w:t xml:space="preserve">will to </w:t>
      </w:r>
      <w:r>
        <w:rPr>
          <w:b/>
          <w:i w:val="0"/>
          <w:smallCaps w:val="0"/>
          <w:strike w:val="0"/>
          <w:sz w:val="22"/>
          <w:highlight w:val="green"/>
          <w:u w:val="single"/>
        </w:rPr>
        <w:t>fugitivity</w:t>
      </w:r>
      <w:r>
        <w:rPr>
          <w:b w:val="0"/>
          <w:i w:val="0"/>
          <w:smallCaps w:val="0"/>
          <w:strike w:val="0"/>
          <w:sz w:val="16"/>
          <w:u w:val="none"/>
        </w:rPr>
        <w:t xml:space="preserve"> in the face of systems of enslavement informs what Cedric Robinson names the Black Radical Tradition, a tradition very much alive in fugitive geographies today. Robinson argues that a central tenet of the Black Radical Tradition </w:t>
      </w:r>
      <w:r>
        <w:rPr>
          <w:b w:val="0"/>
          <w:i w:val="0"/>
          <w:smallCaps w:val="0"/>
          <w:strike w:val="0"/>
          <w:sz w:val="22"/>
          <w:highlight w:val="green"/>
          <w:u w:val="single"/>
        </w:rPr>
        <w:t>is</w:t>
      </w:r>
      <w:r>
        <w:rPr>
          <w:b w:val="0"/>
          <w:i w:val="0"/>
          <w:smallCaps w:val="0"/>
          <w:strike w:val="0"/>
          <w:sz w:val="22"/>
          <w:u w:val="single"/>
        </w:rPr>
        <w:t xml:space="preserve"> a sense of</w:t>
      </w:r>
      <w:r>
        <w:rPr>
          <w:b w:val="0"/>
          <w:i w:val="0"/>
          <w:smallCaps w:val="0"/>
          <w:strike w:val="0"/>
          <w:sz w:val="16"/>
          <w:u w:val="none"/>
        </w:rPr>
        <w:t xml:space="preserve"> history and </w:t>
      </w:r>
      <w:r>
        <w:rPr>
          <w:b/>
          <w:i w:val="0"/>
          <w:smallCaps w:val="0"/>
          <w:strike w:val="0"/>
          <w:sz w:val="22"/>
          <w:highlight w:val="green"/>
          <w:u w:val="single"/>
        </w:rPr>
        <w:t>political agency</w:t>
      </w:r>
      <w:r>
        <w:rPr>
          <w:b w:val="0"/>
          <w:i w:val="0"/>
          <w:smallCaps w:val="0"/>
          <w:strike w:val="0"/>
          <w:sz w:val="16"/>
          <w:u w:val="none"/>
        </w:rPr>
        <w:t xml:space="preserve">, a </w:t>
      </w:r>
      <w:r>
        <w:rPr>
          <w:b w:val="0"/>
          <w:i w:val="0"/>
          <w:smallCaps w:val="0"/>
          <w:strike w:val="0"/>
          <w:sz w:val="22"/>
          <w:u w:val="single"/>
        </w:rPr>
        <w:t xml:space="preserve">“collective </w:t>
      </w:r>
      <w:r>
        <w:rPr>
          <w:b/>
          <w:i w:val="0"/>
          <w:smallCaps w:val="0"/>
          <w:strike w:val="0"/>
          <w:sz w:val="22"/>
          <w:u w:val="single"/>
        </w:rPr>
        <w:t>consciousness</w:t>
      </w:r>
      <w:r>
        <w:rPr>
          <w:b w:val="0"/>
          <w:i w:val="0"/>
          <w:smallCaps w:val="0"/>
          <w:strike w:val="0"/>
          <w:sz w:val="22"/>
          <w:u w:val="single"/>
        </w:rPr>
        <w:t xml:space="preserve"> </w:t>
      </w:r>
      <w:r>
        <w:rPr>
          <w:b w:val="0"/>
          <w:i w:val="0"/>
          <w:smallCaps w:val="0"/>
          <w:strike w:val="0"/>
          <w:sz w:val="22"/>
          <w:highlight w:val="green"/>
          <w:u w:val="single"/>
        </w:rPr>
        <w:t>informed by</w:t>
      </w:r>
      <w:r>
        <w:rPr>
          <w:b w:val="0"/>
          <w:i w:val="0"/>
          <w:smallCaps w:val="0"/>
          <w:strike w:val="0"/>
          <w:sz w:val="16"/>
          <w:u w:val="none"/>
        </w:rPr>
        <w:t xml:space="preserve"> the historical struggles for liberation and the </w:t>
      </w:r>
      <w:r>
        <w:rPr>
          <w:b w:val="0"/>
          <w:i w:val="0"/>
          <w:smallCaps w:val="0"/>
          <w:strike w:val="0"/>
          <w:sz w:val="22"/>
          <w:highlight w:val="green"/>
          <w:u w:val="single"/>
        </w:rPr>
        <w:t xml:space="preserve">shared sense of </w:t>
      </w:r>
      <w:r>
        <w:rPr>
          <w:b/>
          <w:i w:val="0"/>
          <w:smallCaps w:val="0"/>
          <w:strike w:val="0"/>
          <w:sz w:val="22"/>
          <w:highlight w:val="green"/>
          <w:u w:val="single"/>
        </w:rPr>
        <w:t>obligation</w:t>
      </w:r>
      <w:r>
        <w:rPr>
          <w:b w:val="0"/>
          <w:i w:val="0"/>
          <w:smallCaps w:val="0"/>
          <w:strike w:val="0"/>
          <w:sz w:val="22"/>
          <w:u w:val="single"/>
        </w:rPr>
        <w:t xml:space="preserve"> to preserve the collective being</w:t>
      </w:r>
      <w:r>
        <w:rPr>
          <w:b w:val="0"/>
          <w:i w:val="0"/>
          <w:smallCaps w:val="0"/>
          <w:strike w:val="0"/>
          <w:sz w:val="16"/>
          <w:u w:val="none"/>
        </w:rPr>
        <w:t xml:space="preserve">, the ontological totality” (1983: 170-171). As George Lipsitz explains, this collective consciousness “reminds us not to confuse the grandiose aspirations and illusions of the powerful with the actual lived experiences of those they control. Slavery did mandate legally and militarily supported social death, but slaves worked assiduously and effectively each day, every day, each year, and every year to create a rich social life… </w:t>
      </w:r>
      <w:r>
        <w:rPr>
          <w:b w:val="0"/>
          <w:i w:val="0"/>
          <w:smallCaps w:val="0"/>
          <w:strike w:val="0"/>
          <w:sz w:val="22"/>
          <w:u w:val="single"/>
        </w:rPr>
        <w:t xml:space="preserve">Domination produces </w:t>
      </w:r>
      <w:r>
        <w:rPr>
          <w:b/>
          <w:i w:val="0"/>
          <w:smallCaps w:val="0"/>
          <w:strike w:val="0"/>
          <w:sz w:val="22"/>
          <w:u w:val="single"/>
        </w:rPr>
        <w:t>resistance</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22"/>
          <w:highlight w:val="green"/>
          <w:u w:val="single"/>
        </w:rPr>
        <w:t xml:space="preserve">resistance </w:t>
      </w:r>
      <w:r>
        <w:rPr>
          <w:b/>
          <w:i w:val="0"/>
          <w:smallCaps w:val="0"/>
          <w:strike w:val="0"/>
          <w:sz w:val="22"/>
          <w:highlight w:val="green"/>
          <w:u w:val="single"/>
        </w:rPr>
        <w:t>plants</w:t>
      </w:r>
      <w:r>
        <w:rPr>
          <w:b w:val="0"/>
          <w:i w:val="0"/>
          <w:smallCaps w:val="0"/>
          <w:strike w:val="0"/>
          <w:sz w:val="22"/>
          <w:highlight w:val="green"/>
          <w:u w:val="single"/>
        </w:rPr>
        <w:t xml:space="preserve"> the seeds of a </w:t>
      </w:r>
      <w:r>
        <w:rPr>
          <w:b/>
          <w:i w:val="0"/>
          <w:smallCaps w:val="0"/>
          <w:strike w:val="0"/>
          <w:sz w:val="22"/>
          <w:highlight w:val="green"/>
          <w:u w:val="single"/>
        </w:rPr>
        <w:t>new society</w:t>
      </w:r>
      <w:r>
        <w:rPr>
          <w:b w:val="0"/>
          <w:i w:val="0"/>
          <w:smallCaps w:val="0"/>
          <w:strike w:val="0"/>
          <w:sz w:val="22"/>
          <w:highlight w:val="green"/>
          <w:u w:val="single"/>
        </w:rPr>
        <w:t xml:space="preserve"> within the</w:t>
      </w:r>
      <w:r>
        <w:rPr>
          <w:b w:val="0"/>
          <w:i w:val="0"/>
          <w:smallCaps w:val="0"/>
          <w:strike w:val="0"/>
          <w:sz w:val="22"/>
          <w:u w:val="single"/>
        </w:rPr>
        <w:t xml:space="preserve"> shell of the </w:t>
      </w:r>
      <w:r>
        <w:rPr>
          <w:b/>
          <w:i w:val="0"/>
          <w:smallCaps w:val="0"/>
          <w:strike w:val="0"/>
          <w:sz w:val="22"/>
          <w:highlight w:val="green"/>
          <w:u w:val="single"/>
        </w:rPr>
        <w:t>old</w:t>
      </w:r>
      <w:r>
        <w:rPr>
          <w:b w:val="0"/>
          <w:i w:val="0"/>
          <w:smallCaps w:val="0"/>
          <w:strike w:val="0"/>
          <w:sz w:val="16"/>
          <w:u w:val="none"/>
        </w:rPr>
        <w:t xml:space="preserve">” (Lipsitz, 2017: 109). The “ontological totality” at the heart of the Black Radical Tradition consists of innumerable instances of </w:t>
      </w:r>
      <w:r>
        <w:rPr>
          <w:b w:val="0"/>
          <w:i w:val="0"/>
          <w:smallCaps w:val="0"/>
          <w:strike w:val="0"/>
          <w:sz w:val="16"/>
          <w:u w:val="none"/>
        </w:rPr>
        <w:t>actually-existing</w:t>
      </w:r>
      <w:r>
        <w:rPr>
          <w:b w:val="0"/>
          <w:i w:val="0"/>
          <w:smallCaps w:val="0"/>
          <w:strike w:val="0"/>
          <w:sz w:val="16"/>
          <w:u w:val="none"/>
        </w:rPr>
        <w:t xml:space="preserve"> social life where projects of social death have sought to render it impossible.</w:t>
      </w:r>
    </w:p>
    <w:p>
      <w:pPr>
        <w:spacing w:after="60"/>
      </w:pPr>
      <w:r>
        <w:rPr>
          <w:b w:val="0"/>
          <w:i w:val="0"/>
          <w:smallCaps w:val="0"/>
          <w:strike w:val="0"/>
          <w:sz w:val="16"/>
          <w:u w:val="none"/>
        </w:rPr>
        <w:t xml:space="preserve">Thus, </w:t>
      </w:r>
      <w:r>
        <w:rPr>
          <w:b/>
          <w:i w:val="0"/>
          <w:smallCaps w:val="0"/>
          <w:strike w:val="0"/>
          <w:sz w:val="22"/>
          <w:highlight w:val="green"/>
          <w:u w:val="single"/>
        </w:rPr>
        <w:t>fugitivity</w:t>
      </w:r>
      <w:r>
        <w:rPr>
          <w:b w:val="0"/>
          <w:i w:val="0"/>
          <w:smallCaps w:val="0"/>
          <w:strike w:val="0"/>
          <w:sz w:val="22"/>
          <w:highlight w:val="green"/>
          <w:u w:val="single"/>
        </w:rPr>
        <w:t xml:space="preserve"> is a spatial </w:t>
      </w:r>
      <w:r>
        <w:rPr>
          <w:b/>
          <w:i w:val="0"/>
          <w:smallCaps w:val="0"/>
          <w:strike w:val="0"/>
          <w:sz w:val="22"/>
          <w:highlight w:val="green"/>
          <w:u w:val="single"/>
        </w:rPr>
        <w:t>method</w:t>
      </w:r>
      <w:r>
        <w:rPr>
          <w:b w:val="0"/>
          <w:i w:val="0"/>
          <w:smallCaps w:val="0"/>
          <w:strike w:val="0"/>
          <w:sz w:val="22"/>
          <w:highlight w:val="green"/>
          <w:u w:val="single"/>
        </w:rPr>
        <w:t xml:space="preserve"> of</w:t>
      </w:r>
      <w:r>
        <w:rPr>
          <w:b w:val="0"/>
          <w:i w:val="0"/>
          <w:smallCaps w:val="0"/>
          <w:strike w:val="0"/>
          <w:sz w:val="22"/>
          <w:u w:val="single"/>
        </w:rPr>
        <w:t xml:space="preserve"> contesting</w:t>
      </w:r>
      <w:r>
        <w:rPr>
          <w:b w:val="0"/>
          <w:i w:val="0"/>
          <w:smallCaps w:val="0"/>
          <w:strike w:val="0"/>
          <w:sz w:val="16"/>
          <w:u w:val="none"/>
        </w:rPr>
        <w:t xml:space="preserve"> geographies of </w:t>
      </w:r>
      <w:r>
        <w:rPr>
          <w:b/>
          <w:i w:val="0"/>
          <w:smallCaps w:val="0"/>
          <w:strike w:val="0"/>
          <w:sz w:val="22"/>
          <w:u w:val="single"/>
        </w:rPr>
        <w:t>domination</w:t>
      </w:r>
      <w:r>
        <w:rPr>
          <w:b w:val="0"/>
          <w:i w:val="0"/>
          <w:smallCaps w:val="0"/>
          <w:strike w:val="0"/>
          <w:sz w:val="22"/>
          <w:u w:val="single"/>
        </w:rPr>
        <w:t xml:space="preserve"> through</w:t>
      </w:r>
      <w:r>
        <w:rPr>
          <w:b w:val="0"/>
          <w:i w:val="0"/>
          <w:smallCaps w:val="0"/>
          <w:strike w:val="0"/>
          <w:sz w:val="16"/>
          <w:u w:val="none"/>
        </w:rPr>
        <w:t xml:space="preserve"> mobility, collective struggle, and what Katherine McKittrick calls “</w:t>
      </w:r>
      <w:r>
        <w:rPr>
          <w:b/>
          <w:i w:val="0"/>
          <w:smallCaps w:val="0"/>
          <w:strike w:val="0"/>
          <w:sz w:val="22"/>
          <w:highlight w:val="green"/>
          <w:u w:val="single"/>
        </w:rPr>
        <w:t>Black livingness</w:t>
      </w:r>
      <w:r>
        <w:rPr>
          <w:b w:val="0"/>
          <w:i w:val="0"/>
          <w:smallCaps w:val="0"/>
          <w:strike w:val="0"/>
          <w:sz w:val="16"/>
          <w:u w:val="none"/>
        </w:rPr>
        <w:t xml:space="preserve">” (McKittrick 2021). </w:t>
      </w:r>
      <w:r>
        <w:rPr>
          <w:b w:val="0"/>
          <w:i w:val="0"/>
          <w:smallCaps w:val="0"/>
          <w:strike w:val="0"/>
          <w:sz w:val="22"/>
          <w:u w:val="single"/>
        </w:rPr>
        <w:t xml:space="preserve">Fugitivity is a method rooted in the </w:t>
      </w:r>
      <w:r>
        <w:rPr>
          <w:b/>
          <w:i w:val="0"/>
          <w:smallCaps w:val="0"/>
          <w:strike w:val="0"/>
          <w:sz w:val="22"/>
          <w:u w:val="single"/>
        </w:rPr>
        <w:t>experiences</w:t>
      </w:r>
      <w:r>
        <w:rPr>
          <w:b w:val="0"/>
          <w:i w:val="0"/>
          <w:smallCaps w:val="0"/>
          <w:strike w:val="0"/>
          <w:sz w:val="22"/>
          <w:u w:val="single"/>
        </w:rPr>
        <w:t xml:space="preserve"> of African</w:t>
      </w:r>
      <w:r>
        <w:rPr>
          <w:b w:val="0"/>
          <w:i w:val="0"/>
          <w:smallCaps w:val="0"/>
          <w:strike w:val="0"/>
          <w:sz w:val="16"/>
          <w:u w:val="none"/>
        </w:rPr>
        <w:t xml:space="preserve">, </w:t>
      </w:r>
      <w:r>
        <w:rPr>
          <w:b/>
          <w:i w:val="0"/>
          <w:smallCaps w:val="0"/>
          <w:strike w:val="0"/>
          <w:sz w:val="22"/>
          <w:u w:val="single"/>
        </w:rPr>
        <w:t>African</w:t>
      </w:r>
      <w:r>
        <w:rPr>
          <w:b w:val="0"/>
          <w:i w:val="0"/>
          <w:smallCaps w:val="0"/>
          <w:strike w:val="0"/>
          <w:sz w:val="22"/>
          <w:u w:val="single"/>
        </w:rPr>
        <w:t xml:space="preserve"> descended</w:t>
      </w:r>
      <w:r>
        <w:rPr>
          <w:b w:val="0"/>
          <w:i w:val="0"/>
          <w:smallCaps w:val="0"/>
          <w:strike w:val="0"/>
          <w:sz w:val="16"/>
          <w:u w:val="none"/>
        </w:rPr>
        <w:t xml:space="preserve">, </w:t>
      </w:r>
      <w:r>
        <w:rPr>
          <w:b w:val="0"/>
          <w:i w:val="0"/>
          <w:smallCaps w:val="0"/>
          <w:strike w:val="0"/>
          <w:sz w:val="22"/>
          <w:u w:val="single"/>
        </w:rPr>
        <w:t xml:space="preserve">and Indigenous peoples as they </w:t>
      </w:r>
      <w:r>
        <w:rPr>
          <w:b/>
          <w:i w:val="0"/>
          <w:smallCaps w:val="0"/>
          <w:strike w:val="0"/>
          <w:sz w:val="22"/>
          <w:u w:val="single"/>
        </w:rPr>
        <w:t>struggle</w:t>
      </w:r>
      <w:r>
        <w:rPr>
          <w:b w:val="0"/>
          <w:i w:val="0"/>
          <w:smallCaps w:val="0"/>
          <w:strike w:val="0"/>
          <w:sz w:val="16"/>
          <w:u w:val="none"/>
        </w:rPr>
        <w:t xml:space="preserve">(d) </w:t>
      </w:r>
      <w:r>
        <w:rPr>
          <w:b w:val="0"/>
          <w:i w:val="0"/>
          <w:smallCaps w:val="0"/>
          <w:strike w:val="0"/>
          <w:sz w:val="22"/>
          <w:u w:val="single"/>
        </w:rPr>
        <w:t>against</w:t>
      </w:r>
      <w:r>
        <w:rPr>
          <w:b w:val="0"/>
          <w:i w:val="0"/>
          <w:smallCaps w:val="0"/>
          <w:strike w:val="0"/>
          <w:sz w:val="16"/>
          <w:u w:val="none"/>
        </w:rPr>
        <w:t xml:space="preserve"> dispossession and </w:t>
      </w:r>
      <w:r>
        <w:rPr>
          <w:b/>
          <w:i w:val="0"/>
          <w:smallCaps w:val="0"/>
          <w:strike w:val="0"/>
          <w:sz w:val="22"/>
          <w:u w:val="single"/>
        </w:rPr>
        <w:t>dehumanization</w:t>
      </w:r>
      <w:r>
        <w:rPr>
          <w:b w:val="0"/>
          <w:i w:val="0"/>
          <w:smallCaps w:val="0"/>
          <w:strike w:val="0"/>
          <w:sz w:val="16"/>
          <w:u w:val="none"/>
        </w:rPr>
        <w:t xml:space="preserve"> wrought by colonial and capitalist enclosures and foreclosures. The plantation is only one instantiation of racist spatial and economic ordering (McKittrick 2011: 949). And while there is not an unbroken line from the </w:t>
      </w:r>
      <w:r>
        <w:rPr>
          <w:b w:val="0"/>
          <w:i w:val="0"/>
          <w:smallCaps w:val="0"/>
          <w:strike w:val="0"/>
          <w:sz w:val="16"/>
          <w:u w:val="none"/>
        </w:rPr>
        <w:t>plantation’s emergence in the colonial commodity market system to the neoliberal present, its afterlives reverberate through diverse racial-spatial projects today, including underdevelopment,</w:t>
      </w:r>
      <w:r>
        <w:rPr>
          <w:b w:val="0"/>
          <w:i w:val="0"/>
          <w:smallCaps w:val="0"/>
          <w:strike w:val="0"/>
          <w:sz w:val="16"/>
          <w:u w:val="none"/>
        </w:rPr>
        <w:t xml:space="preserve"> mass incarceration, urban abandonment, ecological destruction, resource extraction, and border proliferation. At the same time, following Cedric Robinson, resistance to slavery “gave lie to its own conceit: one could not create a perfect system of oppression and exploitation” (1997: 11). The </w:t>
      </w:r>
      <w:r>
        <w:rPr>
          <w:b w:val="0"/>
          <w:i w:val="0"/>
          <w:smallCaps w:val="0"/>
          <w:strike w:val="0"/>
          <w:sz w:val="16"/>
          <w:u w:val="none"/>
        </w:rPr>
        <w:t>ongoingness</w:t>
      </w:r>
      <w:r>
        <w:rPr>
          <w:b w:val="0"/>
          <w:i w:val="0"/>
          <w:smallCaps w:val="0"/>
          <w:strike w:val="0"/>
          <w:sz w:val="16"/>
          <w:u w:val="none"/>
        </w:rPr>
        <w:t xml:space="preserve"> of </w:t>
      </w:r>
      <w:r>
        <w:rPr>
          <w:b/>
          <w:i w:val="0"/>
          <w:smallCaps w:val="0"/>
          <w:strike w:val="0"/>
          <w:sz w:val="22"/>
          <w:u w:val="single"/>
        </w:rPr>
        <w:t>fugitive</w:t>
      </w:r>
      <w:r>
        <w:rPr>
          <w:b w:val="0"/>
          <w:i w:val="0"/>
          <w:smallCaps w:val="0"/>
          <w:strike w:val="0"/>
          <w:sz w:val="22"/>
          <w:u w:val="single"/>
        </w:rPr>
        <w:t xml:space="preserve"> practices exposes the </w:t>
      </w:r>
      <w:r>
        <w:rPr>
          <w:b/>
          <w:i w:val="0"/>
          <w:smallCaps w:val="0"/>
          <w:strike w:val="0"/>
          <w:sz w:val="22"/>
          <w:u w:val="single"/>
        </w:rPr>
        <w:t>lie</w:t>
      </w:r>
      <w:r>
        <w:rPr>
          <w:b w:val="0"/>
          <w:i w:val="0"/>
          <w:smallCaps w:val="0"/>
          <w:strike w:val="0"/>
          <w:sz w:val="22"/>
          <w:u w:val="single"/>
        </w:rPr>
        <w:t xml:space="preserve"> of uncontested</w:t>
      </w:r>
      <w:r>
        <w:rPr>
          <w:b w:val="0"/>
          <w:i w:val="0"/>
          <w:smallCaps w:val="0"/>
          <w:strike w:val="0"/>
          <w:sz w:val="16"/>
          <w:u w:val="none"/>
        </w:rPr>
        <w:t xml:space="preserve"> and uncontestable </w:t>
      </w:r>
      <w:r>
        <w:rPr>
          <w:b/>
          <w:i w:val="0"/>
          <w:smallCaps w:val="0"/>
          <w:strike w:val="0"/>
          <w:sz w:val="22"/>
          <w:u w:val="single"/>
        </w:rPr>
        <w:t>systems</w:t>
      </w:r>
      <w:r>
        <w:rPr>
          <w:b w:val="0"/>
          <w:i w:val="0"/>
          <w:smallCaps w:val="0"/>
          <w:strike w:val="0"/>
          <w:sz w:val="22"/>
          <w:u w:val="single"/>
        </w:rPr>
        <w:t xml:space="preserve"> of oppression</w:t>
      </w:r>
      <w:r>
        <w:rPr>
          <w:b w:val="0"/>
          <w:i w:val="0"/>
          <w:smallCaps w:val="0"/>
          <w:strike w:val="0"/>
          <w:sz w:val="16"/>
          <w:u w:val="none"/>
        </w:rPr>
        <w:t xml:space="preserve"> past and present. This insight—that </w:t>
      </w:r>
      <w:r>
        <w:rPr>
          <w:b w:val="0"/>
          <w:i w:val="0"/>
          <w:smallCaps w:val="0"/>
          <w:strike w:val="0"/>
          <w:sz w:val="22"/>
          <w:highlight w:val="green"/>
          <w:u w:val="single"/>
        </w:rPr>
        <w:t xml:space="preserve">fugitivity </w:t>
      </w:r>
      <w:r>
        <w:rPr>
          <w:b/>
          <w:i w:val="0"/>
          <w:smallCaps w:val="0"/>
          <w:strike w:val="0"/>
          <w:sz w:val="22"/>
          <w:highlight w:val="green"/>
          <w:u w:val="single"/>
        </w:rPr>
        <w:t>disrupts</w:t>
      </w:r>
      <w:r>
        <w:rPr>
          <w:b w:val="0"/>
          <w:i w:val="0"/>
          <w:smallCaps w:val="0"/>
          <w:strike w:val="0"/>
          <w:sz w:val="22"/>
          <w:u w:val="single"/>
        </w:rPr>
        <w:t xml:space="preserve"> the stability of </w:t>
      </w:r>
      <w:r>
        <w:rPr>
          <w:b/>
          <w:i w:val="0"/>
          <w:smallCaps w:val="0"/>
          <w:strike w:val="0"/>
          <w:sz w:val="22"/>
          <w:highlight w:val="green"/>
          <w:u w:val="single"/>
        </w:rPr>
        <w:t>racial domination</w:t>
      </w:r>
      <w:r>
        <w:rPr>
          <w:b w:val="0"/>
          <w:i w:val="0"/>
          <w:smallCaps w:val="0"/>
          <w:strike w:val="0"/>
          <w:sz w:val="16"/>
          <w:u w:val="none"/>
        </w:rPr>
        <w:t xml:space="preserve">— has implications for how we study geography. As McKittrick cautions, work that maps only racial violence can elide or erode a Black sense of place, whereby “life, violence, encounter, and coloniality, together, point to practical strategies of resistance” in spaces shaped by struggle (2011: 953). </w:t>
      </w:r>
      <w:r>
        <w:rPr>
          <w:b w:val="0"/>
          <w:i w:val="0"/>
          <w:smallCaps w:val="0"/>
          <w:strike w:val="0"/>
          <w:sz w:val="22"/>
          <w:u w:val="single"/>
        </w:rPr>
        <w:t xml:space="preserve">Fugitivity as </w:t>
      </w:r>
      <w:r>
        <w:rPr>
          <w:b w:val="0"/>
          <w:i w:val="0"/>
          <w:smallCaps w:val="0"/>
          <w:strike w:val="0"/>
          <w:sz w:val="22"/>
          <w:u w:val="single"/>
        </w:rPr>
        <w:t>method</w:t>
      </w:r>
      <w:r>
        <w:rPr>
          <w:b w:val="0"/>
          <w:i w:val="0"/>
          <w:smallCaps w:val="0"/>
          <w:strike w:val="0"/>
          <w:sz w:val="22"/>
          <w:u w:val="single"/>
        </w:rPr>
        <w:t xml:space="preserve"> </w:t>
      </w:r>
      <w:r>
        <w:rPr>
          <w:b w:val="0"/>
          <w:i w:val="0"/>
          <w:smallCaps w:val="0"/>
          <w:strike w:val="0"/>
          <w:sz w:val="22"/>
          <w:highlight w:val="green"/>
          <w:u w:val="single"/>
        </w:rPr>
        <w:t xml:space="preserve">offers </w:t>
      </w:r>
      <w:r>
        <w:rPr>
          <w:b/>
          <w:i w:val="0"/>
          <w:smallCaps w:val="0"/>
          <w:strike w:val="0"/>
          <w:sz w:val="22"/>
          <w:highlight w:val="green"/>
          <w:u w:val="single"/>
        </w:rPr>
        <w:t>alternative</w:t>
      </w:r>
      <w:r>
        <w:rPr>
          <w:b w:val="0"/>
          <w:i w:val="0"/>
          <w:smallCaps w:val="0"/>
          <w:strike w:val="0"/>
          <w:sz w:val="16"/>
          <w:u w:val="none"/>
        </w:rPr>
        <w:t xml:space="preserve"> cartographic </w:t>
      </w:r>
      <w:r>
        <w:rPr>
          <w:b w:val="0"/>
          <w:i w:val="0"/>
          <w:smallCaps w:val="0"/>
          <w:strike w:val="0"/>
          <w:sz w:val="22"/>
          <w:highlight w:val="green"/>
          <w:u w:val="single"/>
        </w:rPr>
        <w:t>sensibilities</w:t>
      </w:r>
      <w:r>
        <w:rPr>
          <w:b w:val="0"/>
          <w:i w:val="0"/>
          <w:smallCaps w:val="0"/>
          <w:strike w:val="0"/>
          <w:sz w:val="22"/>
          <w:u w:val="single"/>
        </w:rPr>
        <w:t xml:space="preserve"> that are </w:t>
      </w:r>
      <w:r>
        <w:rPr>
          <w:b/>
          <w:i w:val="0"/>
          <w:smallCaps w:val="0"/>
          <w:strike w:val="0"/>
          <w:sz w:val="22"/>
          <w:u w:val="single"/>
        </w:rPr>
        <w:t>attuned</w:t>
      </w:r>
      <w:r>
        <w:rPr>
          <w:b w:val="0"/>
          <w:i w:val="0"/>
          <w:smallCaps w:val="0"/>
          <w:strike w:val="0"/>
          <w:sz w:val="22"/>
          <w:u w:val="single"/>
        </w:rPr>
        <w:t xml:space="preserve"> to</w:t>
      </w:r>
      <w:r>
        <w:rPr>
          <w:b w:val="0"/>
          <w:i w:val="0"/>
          <w:smallCaps w:val="0"/>
          <w:strike w:val="0"/>
          <w:sz w:val="16"/>
          <w:u w:val="none"/>
        </w:rPr>
        <w:t xml:space="preserve"> the spatial practices of </w:t>
      </w:r>
      <w:r>
        <w:rPr>
          <w:b/>
          <w:i w:val="0"/>
          <w:smallCaps w:val="0"/>
          <w:strike w:val="0"/>
          <w:sz w:val="22"/>
          <w:u w:val="single"/>
        </w:rPr>
        <w:t>Black</w:t>
      </w:r>
      <w:r>
        <w:rPr>
          <w:b w:val="0"/>
          <w:i w:val="0"/>
          <w:smallCaps w:val="0"/>
          <w:strike w:val="0"/>
          <w:sz w:val="16"/>
          <w:u w:val="none"/>
        </w:rPr>
        <w:t xml:space="preserve"> and other marginalized </w:t>
      </w:r>
      <w:r>
        <w:rPr>
          <w:b w:val="0"/>
          <w:i w:val="0"/>
          <w:smallCaps w:val="0"/>
          <w:strike w:val="0"/>
          <w:sz w:val="22"/>
          <w:u w:val="single"/>
        </w:rPr>
        <w:t>people</w:t>
      </w:r>
      <w:r>
        <w:rPr>
          <w:b w:val="0"/>
          <w:i w:val="0"/>
          <w:smallCaps w:val="0"/>
          <w:strike w:val="0"/>
          <w:sz w:val="16"/>
          <w:u w:val="none"/>
        </w:rPr>
        <w:t xml:space="preserve"> within and against mainstream geography.</w:t>
      </w:r>
    </w:p>
    <w:p>
      <w:pPr>
        <w:spacing w:after="60"/>
      </w:pPr>
      <w:r>
        <w:rPr>
          <w:b w:val="0"/>
          <w:i w:val="0"/>
          <w:smallCaps w:val="0"/>
          <w:strike w:val="0"/>
          <w:sz w:val="16"/>
          <w:u w:val="none"/>
        </w:rPr>
        <w:t xml:space="preserve">Finally, if </w:t>
      </w:r>
      <w:r>
        <w:rPr>
          <w:b/>
          <w:i w:val="0"/>
          <w:smallCaps w:val="0"/>
          <w:strike w:val="0"/>
          <w:sz w:val="22"/>
          <w:u w:val="single"/>
        </w:rPr>
        <w:t>fugitivity</w:t>
      </w:r>
      <w:r>
        <w:rPr>
          <w:b w:val="0"/>
          <w:i w:val="0"/>
          <w:smallCaps w:val="0"/>
          <w:strike w:val="0"/>
          <w:sz w:val="22"/>
          <w:u w:val="single"/>
        </w:rPr>
        <w:t xml:space="preserve"> challenges</w:t>
      </w:r>
      <w:r>
        <w:rPr>
          <w:b w:val="0"/>
          <w:i w:val="0"/>
          <w:smallCaps w:val="0"/>
          <w:strike w:val="0"/>
          <w:sz w:val="16"/>
          <w:u w:val="none"/>
        </w:rPr>
        <w:t xml:space="preserve"> essentialist narratives and cartographies of oppression (Madera, 2015), it also challenges </w:t>
      </w:r>
      <w:r>
        <w:rPr>
          <w:b w:val="0"/>
          <w:i w:val="0"/>
          <w:smallCaps w:val="0"/>
          <w:strike w:val="0"/>
          <w:sz w:val="22"/>
          <w:u w:val="single"/>
        </w:rPr>
        <w:t xml:space="preserve">the </w:t>
      </w:r>
      <w:r>
        <w:rPr>
          <w:b/>
          <w:i w:val="0"/>
          <w:smallCaps w:val="0"/>
          <w:strike w:val="0"/>
          <w:sz w:val="22"/>
          <w:u w:val="single"/>
        </w:rPr>
        <w:t>liberal</w:t>
      </w:r>
      <w:r>
        <w:rPr>
          <w:b w:val="0"/>
          <w:i w:val="0"/>
          <w:smallCaps w:val="0"/>
          <w:strike w:val="0"/>
          <w:sz w:val="22"/>
          <w:u w:val="single"/>
        </w:rPr>
        <w:t xml:space="preserve"> concept of </w:t>
      </w:r>
      <w:r>
        <w:rPr>
          <w:b/>
          <w:i w:val="0"/>
          <w:smallCaps w:val="0"/>
          <w:strike w:val="0"/>
          <w:sz w:val="22"/>
          <w:u w:val="single"/>
        </w:rPr>
        <w:t>freedom</w:t>
      </w:r>
      <w:r>
        <w:rPr>
          <w:b w:val="0"/>
          <w:i w:val="0"/>
          <w:smallCaps w:val="0"/>
          <w:strike w:val="0"/>
          <w:sz w:val="16"/>
          <w:u w:val="none"/>
        </w:rPr>
        <w:t xml:space="preserve"> that defines it as a metaphysical state. As Orlando Patterson argued decades ago, if the slave has the most precise understanding of freedom, her fugitive movements point toward its contingency. This insight is central to Neil Roberts’s analysis of “freedom as marronage.” Roberts reads marronage beyond the historical geography of the maroons and suggests how marronage as a </w:t>
      </w:r>
      <w:r>
        <w:rPr>
          <w:b w:val="0"/>
          <w:i w:val="0"/>
          <w:smallCaps w:val="0"/>
          <w:strike w:val="0"/>
          <w:sz w:val="22"/>
          <w:u w:val="single"/>
        </w:rPr>
        <w:t xml:space="preserve">will to </w:t>
      </w:r>
      <w:r>
        <w:rPr>
          <w:b w:val="0"/>
          <w:i w:val="0"/>
          <w:smallCaps w:val="0"/>
          <w:strike w:val="0"/>
          <w:sz w:val="22"/>
          <w:highlight w:val="green"/>
          <w:u w:val="single"/>
        </w:rPr>
        <w:t xml:space="preserve">freedom </w:t>
      </w:r>
      <w:r>
        <w:rPr>
          <w:b/>
          <w:i w:val="0"/>
          <w:smallCaps w:val="0"/>
          <w:strike w:val="0"/>
          <w:sz w:val="22"/>
          <w:highlight w:val="green"/>
          <w:u w:val="single"/>
        </w:rPr>
        <w:t>instantiates</w:t>
      </w:r>
      <w:r>
        <w:rPr>
          <w:b w:val="0"/>
          <w:i w:val="0"/>
          <w:smallCaps w:val="0"/>
          <w:strike w:val="0"/>
          <w:sz w:val="22"/>
          <w:highlight w:val="green"/>
          <w:u w:val="single"/>
        </w:rPr>
        <w:t xml:space="preserve"> a challenge to liberal </w:t>
      </w:r>
      <w:r>
        <w:rPr>
          <w:b/>
          <w:i w:val="0"/>
          <w:smallCaps w:val="0"/>
          <w:strike w:val="0"/>
          <w:sz w:val="22"/>
          <w:highlight w:val="green"/>
          <w:u w:val="single"/>
        </w:rPr>
        <w:t>political</w:t>
      </w:r>
      <w:r>
        <w:rPr>
          <w:b w:val="0"/>
          <w:i w:val="0"/>
          <w:smallCaps w:val="0"/>
          <w:strike w:val="0"/>
          <w:sz w:val="22"/>
          <w:highlight w:val="green"/>
          <w:u w:val="single"/>
        </w:rPr>
        <w:t xml:space="preserve"> thought</w:t>
      </w:r>
      <w:r>
        <w:rPr>
          <w:b w:val="0"/>
          <w:i w:val="0"/>
          <w:smallCaps w:val="0"/>
          <w:strike w:val="0"/>
          <w:sz w:val="16"/>
          <w:u w:val="none"/>
        </w:rPr>
        <w:t xml:space="preserve"> and practice. Crucially, if for Roberts flight sometimes means freedom and sometimes means the movement toward freedom, for us such a distinction is precisely the motivation to understand fugitivity as </w:t>
      </w:r>
      <w:r>
        <w:rPr>
          <w:b w:val="0"/>
          <w:i w:val="0"/>
          <w:smallCaps w:val="0"/>
          <w:strike w:val="0"/>
          <w:sz w:val="16"/>
          <w:u w:val="none"/>
        </w:rPr>
        <w:t>method</w:t>
      </w:r>
      <w:r>
        <w:rPr>
          <w:b w:val="0"/>
          <w:i w:val="0"/>
          <w:smallCaps w:val="0"/>
          <w:strike w:val="0"/>
          <w:sz w:val="16"/>
          <w:u w:val="none"/>
        </w:rPr>
        <w:t xml:space="preserve">. For the fugitive person, escape did not bring about the end of commodification and oppression. Rather, </w:t>
      </w:r>
      <w:r>
        <w:rPr>
          <w:b w:val="0"/>
          <w:i w:val="0"/>
          <w:smallCaps w:val="0"/>
          <w:strike w:val="0"/>
          <w:sz w:val="22"/>
          <w:highlight w:val="green"/>
          <w:u w:val="single"/>
        </w:rPr>
        <w:t>as a “</w:t>
      </w:r>
      <w:r>
        <w:rPr>
          <w:b/>
          <w:i w:val="0"/>
          <w:smallCaps w:val="0"/>
          <w:strike w:val="0"/>
          <w:sz w:val="22"/>
          <w:highlight w:val="green"/>
          <w:u w:val="single"/>
        </w:rPr>
        <w:t>crime</w:t>
      </w:r>
      <w:r>
        <w:rPr>
          <w:b w:val="0"/>
          <w:i w:val="0"/>
          <w:smallCaps w:val="0"/>
          <w:strike w:val="0"/>
          <w:sz w:val="22"/>
          <w:highlight w:val="green"/>
          <w:u w:val="single"/>
        </w:rPr>
        <w:t xml:space="preserve"> against </w:t>
      </w:r>
      <w:r>
        <w:rPr>
          <w:b/>
          <w:i w:val="0"/>
          <w:smallCaps w:val="0"/>
          <w:strike w:val="0"/>
          <w:sz w:val="22"/>
          <w:highlight w:val="green"/>
          <w:u w:val="single"/>
        </w:rPr>
        <w:t>property</w:t>
      </w:r>
      <w:r>
        <w:rPr>
          <w:b w:val="0"/>
          <w:i w:val="0"/>
          <w:smallCaps w:val="0"/>
          <w:strike w:val="0"/>
          <w:sz w:val="16"/>
          <w:u w:val="none"/>
        </w:rPr>
        <w:t xml:space="preserve">,” </w:t>
      </w:r>
      <w:r>
        <w:rPr>
          <w:b w:val="0"/>
          <w:i w:val="0"/>
          <w:smallCaps w:val="0"/>
          <w:strike w:val="0"/>
          <w:sz w:val="22"/>
          <w:highlight w:val="green"/>
          <w:u w:val="single"/>
        </w:rPr>
        <w:t xml:space="preserve">fugitivity rendered the person who </w:t>
      </w:r>
      <w:r>
        <w:rPr>
          <w:b/>
          <w:i w:val="0"/>
          <w:smallCaps w:val="0"/>
          <w:strike w:val="0"/>
          <w:sz w:val="22"/>
          <w:highlight w:val="green"/>
          <w:u w:val="single"/>
        </w:rPr>
        <w:t>stole herself</w:t>
      </w:r>
      <w:r>
        <w:rPr>
          <w:b w:val="0"/>
          <w:i w:val="0"/>
          <w:smallCaps w:val="0"/>
          <w:strike w:val="0"/>
          <w:sz w:val="22"/>
          <w:highlight w:val="green"/>
          <w:u w:val="single"/>
        </w:rPr>
        <w:t xml:space="preserve"> away a </w:t>
      </w:r>
      <w:r>
        <w:rPr>
          <w:b/>
          <w:i w:val="0"/>
          <w:smallCaps w:val="0"/>
          <w:strike w:val="0"/>
          <w:sz w:val="22"/>
          <w:highlight w:val="green"/>
          <w:u w:val="single"/>
        </w:rPr>
        <w:t>criminal</w:t>
      </w:r>
      <w:r>
        <w:rPr>
          <w:b w:val="0"/>
          <w:i w:val="0"/>
          <w:smallCaps w:val="0"/>
          <w:strike w:val="0"/>
          <w:sz w:val="16"/>
          <w:u w:val="none"/>
        </w:rPr>
        <w:t xml:space="preserve">, looking over her shoulder as one both under the law and beyond its protection. This contradiction is at the heart of Rinaldo Walcott’s (2018) critique of recent political theorizations that represent fugitivity as a signifier of freedom. For Walcott, the conditions of unfreedom that give rise to flight means that fugitivity can never be synonymous with freedom, but rather with “freedom’s violence” (Walcott 2018: 156). As freedom’s violence, </w:t>
      </w:r>
      <w:r>
        <w:rPr>
          <w:b w:val="0"/>
          <w:i w:val="0"/>
          <w:smallCaps w:val="0"/>
          <w:strike w:val="0"/>
          <w:sz w:val="16"/>
          <w:u w:val="none"/>
        </w:rPr>
        <w:t>fugitivity gestures to the not-yet status of freedom,</w:t>
      </w:r>
      <w:r>
        <w:rPr>
          <w:b w:val="0"/>
          <w:i w:val="0"/>
          <w:smallCaps w:val="0"/>
          <w:strike w:val="0"/>
          <w:sz w:val="16"/>
          <w:u w:val="none"/>
        </w:rPr>
        <w:t xml:space="preserve"> a status that persisted even after the formal abolition of slavery. While Walcott reads this as the failure of fugitivity to constitute meaningful political practice in the face of totalizing racial violence, we take a different tack. </w:t>
      </w:r>
      <w:r>
        <w:rPr>
          <w:b/>
          <w:i w:val="0"/>
          <w:smallCaps w:val="0"/>
          <w:strike w:val="0"/>
          <w:sz w:val="22"/>
          <w:highlight w:val="green"/>
          <w:u w:val="single"/>
        </w:rPr>
        <w:t>Fugitivity</w:t>
      </w:r>
      <w:r>
        <w:rPr>
          <w:b w:val="0"/>
          <w:i w:val="0"/>
          <w:smallCaps w:val="0"/>
          <w:strike w:val="0"/>
          <w:sz w:val="22"/>
          <w:highlight w:val="green"/>
          <w:u w:val="single"/>
        </w:rPr>
        <w:t xml:space="preserve"> is not</w:t>
      </w:r>
      <w:r>
        <w:rPr>
          <w:b w:val="0"/>
          <w:i w:val="0"/>
          <w:smallCaps w:val="0"/>
          <w:strike w:val="0"/>
          <w:sz w:val="22"/>
          <w:u w:val="single"/>
        </w:rPr>
        <w:t xml:space="preserve"> a</w:t>
      </w:r>
      <w:r>
        <w:rPr>
          <w:b w:val="0"/>
          <w:i w:val="0"/>
          <w:smallCaps w:val="0"/>
          <w:strike w:val="0"/>
          <w:sz w:val="16"/>
          <w:u w:val="none"/>
        </w:rPr>
        <w:t xml:space="preserve"> discrete, </w:t>
      </w:r>
      <w:r>
        <w:rPr>
          <w:b/>
          <w:i w:val="0"/>
          <w:smallCaps w:val="0"/>
          <w:strike w:val="0"/>
          <w:sz w:val="22"/>
          <w:highlight w:val="green"/>
          <w:u w:val="single"/>
        </w:rPr>
        <w:t>linear</w:t>
      </w:r>
      <w:r>
        <w:rPr>
          <w:b w:val="0"/>
          <w:i w:val="0"/>
          <w:smallCaps w:val="0"/>
          <w:strike w:val="0"/>
          <w:sz w:val="22"/>
          <w:u w:val="single"/>
        </w:rPr>
        <w:t xml:space="preserve"> movement from </w:t>
      </w:r>
      <w:r>
        <w:rPr>
          <w:b/>
          <w:i w:val="0"/>
          <w:smallCaps w:val="0"/>
          <w:strike w:val="0"/>
          <w:sz w:val="22"/>
          <w:u w:val="single"/>
        </w:rPr>
        <w:t>unfreedom</w:t>
      </w:r>
      <w:r>
        <w:rPr>
          <w:b w:val="0"/>
          <w:i w:val="0"/>
          <w:smallCaps w:val="0"/>
          <w:strike w:val="0"/>
          <w:sz w:val="22"/>
          <w:u w:val="single"/>
        </w:rPr>
        <w:t xml:space="preserve"> to freedom</w:t>
      </w:r>
      <w:r>
        <w:rPr>
          <w:b w:val="0"/>
          <w:i w:val="0"/>
          <w:smallCaps w:val="0"/>
          <w:strike w:val="0"/>
          <w:sz w:val="16"/>
          <w:u w:val="none"/>
        </w:rPr>
        <w:t xml:space="preserve">—an impossibility for those positioned outside of dominant human geographies. Instead, </w:t>
      </w:r>
      <w:r>
        <w:rPr>
          <w:b w:val="0"/>
          <w:i w:val="0"/>
          <w:smallCaps w:val="0"/>
          <w:strike w:val="0"/>
          <w:sz w:val="22"/>
          <w:highlight w:val="green"/>
          <w:u w:val="single"/>
        </w:rPr>
        <w:t>fugitivity</w:t>
      </w:r>
      <w:r>
        <w:rPr>
          <w:b w:val="0"/>
          <w:i w:val="0"/>
          <w:smallCaps w:val="0"/>
          <w:strike w:val="0"/>
          <w:sz w:val="16"/>
          <w:highlight w:val="green"/>
          <w:u w:val="none"/>
        </w:rPr>
        <w:t xml:space="preserve"> </w:t>
      </w:r>
      <w:r>
        <w:rPr>
          <w:b/>
          <w:i w:val="0"/>
          <w:smallCaps w:val="0"/>
          <w:strike w:val="0"/>
          <w:sz w:val="22"/>
          <w:highlight w:val="green"/>
          <w:u w:val="single"/>
        </w:rPr>
        <w:t>performs</w:t>
      </w:r>
      <w:r>
        <w:rPr>
          <w:b w:val="0"/>
          <w:i w:val="0"/>
          <w:smallCaps w:val="0"/>
          <w:strike w:val="0"/>
          <w:sz w:val="22"/>
          <w:highlight w:val="green"/>
          <w:u w:val="single"/>
        </w:rPr>
        <w:t xml:space="preserve"> freedom as “a </w:t>
      </w:r>
      <w:r>
        <w:rPr>
          <w:b/>
          <w:i w:val="0"/>
          <w:smallCaps w:val="0"/>
          <w:strike w:val="0"/>
          <w:sz w:val="22"/>
          <w:highlight w:val="green"/>
          <w:u w:val="single"/>
        </w:rPr>
        <w:t>constant struggle</w:t>
      </w:r>
      <w:r>
        <w:rPr>
          <w:b w:val="0"/>
          <w:i w:val="0"/>
          <w:smallCaps w:val="0"/>
          <w:strike w:val="0"/>
          <w:sz w:val="16"/>
          <w:u w:val="none"/>
        </w:rPr>
        <w:t>,” one in which Black, Indigenous, and other racialized, gendered, and poor people have, in the words of the Civil Rights hymn, cried, moaned, sought, and died for “so long/ we must be free, we must be free” (attributed to R. Slavitt, cited in Davis, 2016).</w:t>
      </w:r>
    </w:p>
    <w:p>
      <w:pPr>
        <w:spacing w:after="60"/>
      </w:pPr>
      <w:r>
        <w:rPr>
          <w:b w:val="0"/>
          <w:i w:val="0"/>
          <w:smallCaps w:val="0"/>
          <w:strike w:val="0"/>
          <w:sz w:val="16"/>
          <w:u w:val="none"/>
        </w:rPr>
        <w:t>Fugitive Methods: Making Knowledge, Kin, and Freedom</w:t>
      </w:r>
    </w:p>
    <w:p>
      <w:pPr>
        <w:spacing w:after="60"/>
      </w:pPr>
      <w:r>
        <w:rPr>
          <w:b w:val="0"/>
          <w:i w:val="0"/>
          <w:smallCaps w:val="0"/>
          <w:strike w:val="0"/>
          <w:sz w:val="16"/>
          <w:u w:val="none"/>
        </w:rPr>
        <w:t xml:space="preserve">The historical and present-day practices of </w:t>
      </w:r>
      <w:r>
        <w:rPr>
          <w:b/>
          <w:i w:val="0"/>
          <w:smallCaps w:val="0"/>
          <w:strike w:val="0"/>
          <w:sz w:val="22"/>
          <w:u w:val="single"/>
        </w:rPr>
        <w:t>fugitivity</w:t>
      </w:r>
      <w:r>
        <w:rPr>
          <w:b w:val="0"/>
          <w:i w:val="0"/>
          <w:smallCaps w:val="0"/>
          <w:strike w:val="0"/>
          <w:sz w:val="16"/>
          <w:u w:val="none"/>
        </w:rPr>
        <w:t xml:space="preserve"> by Black and other racialized people </w:t>
      </w:r>
      <w:r>
        <w:rPr>
          <w:b w:val="0"/>
          <w:i w:val="0"/>
          <w:smallCaps w:val="0"/>
          <w:strike w:val="0"/>
          <w:sz w:val="22"/>
          <w:u w:val="single"/>
        </w:rPr>
        <w:t>should</w:t>
      </w:r>
      <w:r>
        <w:rPr>
          <w:b w:val="0"/>
          <w:i w:val="0"/>
          <w:smallCaps w:val="0"/>
          <w:strike w:val="0"/>
          <w:sz w:val="16"/>
          <w:u w:val="none"/>
        </w:rPr>
        <w:t xml:space="preserve"> not </w:t>
      </w:r>
      <w:r>
        <w:rPr>
          <w:b w:val="0"/>
          <w:i w:val="0"/>
          <w:smallCaps w:val="0"/>
          <w:strike w:val="0"/>
          <w:sz w:val="22"/>
          <w:u w:val="single"/>
        </w:rPr>
        <w:t xml:space="preserve">be </w:t>
      </w:r>
      <w:r>
        <w:rPr>
          <w:b/>
          <w:i w:val="0"/>
          <w:smallCaps w:val="0"/>
          <w:strike w:val="0"/>
          <w:sz w:val="22"/>
          <w:u w:val="single"/>
        </w:rPr>
        <w:t>read</w:t>
      </w:r>
      <w:r>
        <w:rPr>
          <w:b w:val="0"/>
          <w:i w:val="0"/>
          <w:smallCaps w:val="0"/>
          <w:strike w:val="0"/>
          <w:sz w:val="22"/>
          <w:u w:val="single"/>
        </w:rPr>
        <w:t xml:space="preserve"> as</w:t>
      </w:r>
      <w:r>
        <w:rPr>
          <w:b w:val="0"/>
          <w:i w:val="0"/>
          <w:smallCaps w:val="0"/>
          <w:strike w:val="0"/>
          <w:sz w:val="16"/>
          <w:u w:val="none"/>
        </w:rPr>
        <w:t xml:space="preserve"> reactions to socio-spatial domination but as </w:t>
      </w:r>
      <w:r>
        <w:rPr>
          <w:b w:val="0"/>
          <w:i w:val="0"/>
          <w:smallCaps w:val="0"/>
          <w:strike w:val="0"/>
          <w:sz w:val="22"/>
          <w:u w:val="single"/>
        </w:rPr>
        <w:t>place-making</w:t>
      </w:r>
      <w:r>
        <w:rPr>
          <w:b w:val="0"/>
          <w:i w:val="0"/>
          <w:smallCaps w:val="0"/>
          <w:strike w:val="0"/>
          <w:sz w:val="16"/>
          <w:u w:val="none"/>
        </w:rPr>
        <w:t xml:space="preserve"> otherwise. </w:t>
      </w:r>
      <w:r>
        <w:rPr>
          <w:b w:val="0"/>
          <w:i w:val="0"/>
          <w:smallCaps w:val="0"/>
          <w:strike w:val="0"/>
          <w:sz w:val="22"/>
          <w:highlight w:val="green"/>
          <w:u w:val="single"/>
        </w:rPr>
        <w:t xml:space="preserve">Fugitivity is </w:t>
      </w:r>
      <w:r>
        <w:rPr>
          <w:b/>
          <w:i w:val="0"/>
          <w:smallCaps w:val="0"/>
          <w:strike w:val="0"/>
          <w:sz w:val="22"/>
          <w:highlight w:val="green"/>
          <w:u w:val="single"/>
        </w:rPr>
        <w:t>generative</w:t>
      </w:r>
      <w:r>
        <w:rPr>
          <w:b w:val="0"/>
          <w:i w:val="0"/>
          <w:smallCaps w:val="0"/>
          <w:strike w:val="0"/>
          <w:sz w:val="16"/>
          <w:u w:val="none"/>
        </w:rPr>
        <w:t xml:space="preserve">: </w:t>
      </w:r>
      <w:r>
        <w:rPr>
          <w:b w:val="0"/>
          <w:i w:val="0"/>
          <w:smallCaps w:val="0"/>
          <w:strike w:val="0"/>
          <w:sz w:val="22"/>
          <w:highlight w:val="green"/>
          <w:u w:val="single"/>
        </w:rPr>
        <w:t>it enacts</w:t>
      </w:r>
      <w:r>
        <w:rPr>
          <w:b w:val="0"/>
          <w:i w:val="0"/>
          <w:smallCaps w:val="0"/>
          <w:strike w:val="0"/>
          <w:sz w:val="16"/>
          <w:u w:val="none"/>
        </w:rPr>
        <w:t xml:space="preserve"> or rehearses </w:t>
      </w:r>
      <w:r>
        <w:rPr>
          <w:b w:val="0"/>
          <w:i w:val="0"/>
          <w:smallCaps w:val="0"/>
          <w:strike w:val="0"/>
          <w:sz w:val="22"/>
          <w:u w:val="single"/>
        </w:rPr>
        <w:t>alternative politics</w:t>
      </w:r>
      <w:r>
        <w:rPr>
          <w:b w:val="0"/>
          <w:i w:val="0"/>
          <w:smallCaps w:val="0"/>
          <w:strike w:val="0"/>
          <w:sz w:val="16"/>
          <w:u w:val="none"/>
        </w:rPr>
        <w:t xml:space="preserve">, </w:t>
      </w:r>
      <w:r>
        <w:rPr>
          <w:b/>
          <w:i w:val="0"/>
          <w:smallCaps w:val="0"/>
          <w:strike w:val="0"/>
          <w:sz w:val="22"/>
          <w:highlight w:val="green"/>
          <w:u w:val="single"/>
        </w:rPr>
        <w:t>social relations</w:t>
      </w:r>
      <w:r>
        <w:rPr>
          <w:b w:val="0"/>
          <w:i w:val="0"/>
          <w:smallCaps w:val="0"/>
          <w:strike w:val="0"/>
          <w:sz w:val="16"/>
          <w:highlight w:val="green"/>
          <w:u w:val="none"/>
        </w:rPr>
        <w:t xml:space="preserve">, </w:t>
      </w:r>
      <w:r>
        <w:rPr>
          <w:b w:val="0"/>
          <w:i w:val="0"/>
          <w:smallCaps w:val="0"/>
          <w:strike w:val="0"/>
          <w:sz w:val="22"/>
          <w:highlight w:val="green"/>
          <w:u w:val="single"/>
        </w:rPr>
        <w:t>and</w:t>
      </w:r>
      <w:r>
        <w:rPr>
          <w:b w:val="0"/>
          <w:i w:val="0"/>
          <w:smallCaps w:val="0"/>
          <w:strike w:val="0"/>
          <w:sz w:val="22"/>
          <w:u w:val="single"/>
        </w:rPr>
        <w:t xml:space="preserve"> forms of </w:t>
      </w:r>
      <w:r>
        <w:rPr>
          <w:b/>
          <w:i w:val="0"/>
          <w:smallCaps w:val="0"/>
          <w:strike w:val="0"/>
          <w:sz w:val="22"/>
          <w:u w:val="single"/>
        </w:rPr>
        <w:t xml:space="preserve">cultural </w:t>
      </w:r>
      <w:r>
        <w:rPr>
          <w:b/>
          <w:i w:val="0"/>
          <w:smallCaps w:val="0"/>
          <w:strike w:val="0"/>
          <w:sz w:val="22"/>
          <w:highlight w:val="green"/>
          <w:u w:val="single"/>
        </w:rPr>
        <w:t>expression</w:t>
      </w:r>
      <w:r>
        <w:rPr>
          <w:b w:val="0"/>
          <w:i w:val="0"/>
          <w:smallCaps w:val="0"/>
          <w:strike w:val="0"/>
          <w:sz w:val="22"/>
          <w:highlight w:val="green"/>
          <w:u w:val="single"/>
        </w:rPr>
        <w:t xml:space="preserve"> to project</w:t>
      </w:r>
      <w:r>
        <w:rPr>
          <w:b w:val="0"/>
          <w:i w:val="0"/>
          <w:smallCaps w:val="0"/>
          <w:strike w:val="0"/>
          <w:sz w:val="16"/>
          <w:u w:val="none"/>
        </w:rPr>
        <w:t xml:space="preserve"> Black lives and </w:t>
      </w:r>
      <w:r>
        <w:rPr>
          <w:b w:val="0"/>
          <w:i w:val="0"/>
          <w:smallCaps w:val="0"/>
          <w:strike w:val="0"/>
          <w:sz w:val="22"/>
          <w:highlight w:val="green"/>
          <w:u w:val="single"/>
        </w:rPr>
        <w:t>Black spaces beyond</w:t>
      </w:r>
      <w:r>
        <w:rPr>
          <w:b w:val="0"/>
          <w:i w:val="0"/>
          <w:smallCaps w:val="0"/>
          <w:strike w:val="0"/>
          <w:sz w:val="22"/>
          <w:u w:val="single"/>
        </w:rPr>
        <w:t xml:space="preserve"> the </w:t>
      </w:r>
      <w:r>
        <w:rPr>
          <w:b/>
          <w:i w:val="0"/>
          <w:smallCaps w:val="0"/>
          <w:strike w:val="0"/>
          <w:sz w:val="22"/>
          <w:highlight w:val="green"/>
          <w:u w:val="single"/>
        </w:rPr>
        <w:t>necropolitical</w:t>
      </w:r>
      <w:r>
        <w:rPr>
          <w:b w:val="0"/>
          <w:i w:val="0"/>
          <w:smallCaps w:val="0"/>
          <w:strike w:val="0"/>
          <w:sz w:val="22"/>
          <w:highlight w:val="green"/>
          <w:u w:val="single"/>
        </w:rPr>
        <w:t xml:space="preserve"> logics</w:t>
      </w:r>
      <w:r>
        <w:rPr>
          <w:b w:val="0"/>
          <w:i w:val="0"/>
          <w:smallCaps w:val="0"/>
          <w:strike w:val="0"/>
          <w:sz w:val="22"/>
          <w:u w:val="single"/>
        </w:rPr>
        <w:t xml:space="preserve"> of </w:t>
      </w:r>
      <w:r>
        <w:rPr>
          <w:b/>
          <w:i w:val="0"/>
          <w:smallCaps w:val="0"/>
          <w:strike w:val="0"/>
          <w:sz w:val="22"/>
          <w:u w:val="single"/>
        </w:rPr>
        <w:t>dominant</w:t>
      </w:r>
      <w:r>
        <w:rPr>
          <w:b w:val="0"/>
          <w:i w:val="0"/>
          <w:smallCaps w:val="0"/>
          <w:strike w:val="0"/>
          <w:sz w:val="22"/>
          <w:u w:val="single"/>
        </w:rPr>
        <w:t xml:space="preserve"> geography</w:t>
      </w:r>
      <w:r>
        <w:rPr>
          <w:b w:val="0"/>
          <w:i w:val="0"/>
          <w:smallCaps w:val="0"/>
          <w:strike w:val="0"/>
          <w:sz w:val="16"/>
          <w:u w:val="none"/>
        </w:rPr>
        <w:t>. In this special issue, we offer three ways that fugitivity as method constitutes alternative, and potentially affirmative, social, spatial, and temporal relations.</w:t>
      </w:r>
    </w:p>
    <w:p>
      <w:pPr>
        <w:spacing w:after="60"/>
      </w:pPr>
      <w:r>
        <w:rPr>
          <w:b w:val="0"/>
          <w:i w:val="0"/>
          <w:smallCaps w:val="0"/>
          <w:strike w:val="0"/>
          <w:sz w:val="16"/>
          <w:u w:val="none"/>
        </w:rPr>
        <w:t>Knowledge-making</w:t>
      </w:r>
    </w:p>
    <w:p>
      <w:pPr>
        <w:spacing w:after="60"/>
      </w:pPr>
      <w:r>
        <w:rPr>
          <w:b/>
          <w:i w:val="0"/>
          <w:smallCaps w:val="0"/>
          <w:strike w:val="0"/>
          <w:sz w:val="22"/>
          <w:highlight w:val="green"/>
          <w:u w:val="single"/>
        </w:rPr>
        <w:t>Fugitivity</w:t>
      </w:r>
      <w:r>
        <w:rPr>
          <w:b w:val="0"/>
          <w:i w:val="0"/>
          <w:smallCaps w:val="0"/>
          <w:strike w:val="0"/>
          <w:sz w:val="22"/>
          <w:highlight w:val="green"/>
          <w:u w:val="single"/>
        </w:rPr>
        <w:t xml:space="preserve"> as method </w:t>
      </w:r>
      <w:r>
        <w:rPr>
          <w:b/>
          <w:i w:val="0"/>
          <w:smallCaps w:val="0"/>
          <w:strike w:val="0"/>
          <w:sz w:val="22"/>
          <w:highlight w:val="green"/>
          <w:u w:val="single"/>
        </w:rPr>
        <w:t>brings</w:t>
      </w:r>
      <w:r>
        <w:rPr>
          <w:b w:val="0"/>
          <w:i w:val="0"/>
          <w:smallCaps w:val="0"/>
          <w:strike w:val="0"/>
          <w:sz w:val="16"/>
          <w:u w:val="none"/>
        </w:rPr>
        <w:t xml:space="preserve"> an explicitly spatial analytic to Harney and Moten’s (2013) imperative for “</w:t>
      </w:r>
      <w:r>
        <w:rPr>
          <w:b/>
          <w:i w:val="0"/>
          <w:smallCaps w:val="0"/>
          <w:strike w:val="0"/>
          <w:sz w:val="22"/>
          <w:highlight w:val="green"/>
          <w:u w:val="single"/>
        </w:rPr>
        <w:t>Black study</w:t>
      </w:r>
      <w:r>
        <w:rPr>
          <w:b w:val="0"/>
          <w:i w:val="0"/>
          <w:smallCaps w:val="0"/>
          <w:strike w:val="0"/>
          <w:sz w:val="16"/>
          <w:u w:val="none"/>
        </w:rPr>
        <w:t xml:space="preserve">.” Where historical fugitivity assembled communities to work against containment in the plantation or colony, Black study </w:t>
      </w:r>
      <w:r>
        <w:rPr>
          <w:b w:val="0"/>
          <w:i w:val="0"/>
          <w:smallCaps w:val="0"/>
          <w:strike w:val="0"/>
          <w:sz w:val="22"/>
          <w:u w:val="single"/>
        </w:rPr>
        <w:t xml:space="preserve">invites collectives to </w:t>
      </w:r>
      <w:r>
        <w:rPr>
          <w:b w:val="0"/>
          <w:i w:val="0"/>
          <w:smallCaps w:val="0"/>
          <w:strike w:val="0"/>
          <w:sz w:val="22"/>
          <w:highlight w:val="green"/>
          <w:u w:val="single"/>
        </w:rPr>
        <w:t xml:space="preserve">work </w:t>
      </w:r>
      <w:r>
        <w:rPr>
          <w:b/>
          <w:i w:val="0"/>
          <w:smallCaps w:val="0"/>
          <w:strike w:val="0"/>
          <w:sz w:val="22"/>
          <w:highlight w:val="green"/>
          <w:u w:val="single"/>
        </w:rPr>
        <w:t>against</w:t>
      </w:r>
      <w:r>
        <w:rPr>
          <w:b w:val="0"/>
          <w:i w:val="0"/>
          <w:smallCaps w:val="0"/>
          <w:strike w:val="0"/>
          <w:sz w:val="22"/>
          <w:u w:val="single"/>
        </w:rPr>
        <w:t xml:space="preserve"> the disciplinary </w:t>
      </w:r>
      <w:r>
        <w:rPr>
          <w:b/>
          <w:i w:val="0"/>
          <w:smallCaps w:val="0"/>
          <w:strike w:val="0"/>
          <w:sz w:val="22"/>
          <w:highlight w:val="green"/>
          <w:u w:val="single"/>
        </w:rPr>
        <w:t>enclosures</w:t>
      </w:r>
      <w:r>
        <w:rPr>
          <w:b w:val="0"/>
          <w:i w:val="0"/>
          <w:smallCaps w:val="0"/>
          <w:strike w:val="0"/>
          <w:sz w:val="22"/>
          <w:highlight w:val="green"/>
          <w:u w:val="single"/>
        </w:rPr>
        <w:t xml:space="preserve"> of the </w:t>
      </w:r>
      <w:r>
        <w:rPr>
          <w:b/>
          <w:i w:val="0"/>
          <w:smallCaps w:val="0"/>
          <w:strike w:val="0"/>
          <w:sz w:val="22"/>
          <w:highlight w:val="green"/>
          <w:u w:val="single"/>
        </w:rPr>
        <w:t>university</w:t>
      </w:r>
      <w:r>
        <w:rPr>
          <w:b w:val="0"/>
          <w:i w:val="0"/>
          <w:smallCaps w:val="0"/>
          <w:strike w:val="0"/>
          <w:sz w:val="16"/>
          <w:u w:val="none"/>
        </w:rPr>
        <w:t xml:space="preserve"> or formal centers of knowledge production. It refuses “becoming disciplined” and </w:t>
      </w:r>
      <w:r>
        <w:rPr>
          <w:b/>
          <w:i w:val="0"/>
          <w:smallCaps w:val="0"/>
          <w:strike w:val="0"/>
          <w:sz w:val="22"/>
          <w:u w:val="single"/>
        </w:rPr>
        <w:t>rejects</w:t>
      </w:r>
      <w:r>
        <w:rPr>
          <w:b w:val="0"/>
          <w:i w:val="0"/>
          <w:smallCaps w:val="0"/>
          <w:strike w:val="0"/>
          <w:sz w:val="22"/>
          <w:u w:val="single"/>
        </w:rPr>
        <w:t xml:space="preserve"> the offer of </w:t>
      </w:r>
      <w:r>
        <w:rPr>
          <w:b/>
          <w:i w:val="0"/>
          <w:smallCaps w:val="0"/>
          <w:strike w:val="0"/>
          <w:sz w:val="22"/>
          <w:u w:val="single"/>
        </w:rPr>
        <w:t>recognition</w:t>
      </w:r>
      <w:r>
        <w:rPr>
          <w:b w:val="0"/>
          <w:i w:val="0"/>
          <w:smallCaps w:val="0"/>
          <w:strike w:val="0"/>
          <w:sz w:val="22"/>
          <w:u w:val="single"/>
        </w:rPr>
        <w:t xml:space="preserve"> from “an institution </w:t>
      </w:r>
      <w:r>
        <w:rPr>
          <w:b/>
          <w:i w:val="0"/>
          <w:smallCaps w:val="0"/>
          <w:strike w:val="0"/>
          <w:sz w:val="22"/>
          <w:u w:val="single"/>
        </w:rPr>
        <w:t>incapable</w:t>
      </w:r>
      <w:r>
        <w:rPr>
          <w:b w:val="0"/>
          <w:i w:val="0"/>
          <w:smallCaps w:val="0"/>
          <w:strike w:val="0"/>
          <w:sz w:val="22"/>
          <w:u w:val="single"/>
        </w:rPr>
        <w:t xml:space="preserve"> of loving them</w:t>
      </w:r>
      <w:r>
        <w:rPr>
          <w:b w:val="0"/>
          <w:i w:val="0"/>
          <w:smallCaps w:val="0"/>
          <w:strike w:val="0"/>
          <w:sz w:val="16"/>
          <w:u w:val="none"/>
        </w:rPr>
        <w:t xml:space="preserve">” (R. Kelley, 2018: 154). In fact, </w:t>
      </w:r>
      <w:r>
        <w:rPr>
          <w:b/>
          <w:i w:val="0"/>
          <w:smallCaps w:val="0"/>
          <w:strike w:val="0"/>
          <w:sz w:val="22"/>
          <w:highlight w:val="green"/>
          <w:u w:val="single"/>
        </w:rPr>
        <w:t>Black study</w:t>
      </w:r>
      <w:r>
        <w:rPr>
          <w:b w:val="0"/>
          <w:i w:val="0"/>
          <w:smallCaps w:val="0"/>
          <w:strike w:val="0"/>
          <w:sz w:val="22"/>
          <w:highlight w:val="green"/>
          <w:u w:val="single"/>
        </w:rPr>
        <w:t xml:space="preserve"> is about becoming </w:t>
      </w:r>
      <w:r>
        <w:rPr>
          <w:b/>
          <w:i w:val="0"/>
          <w:smallCaps w:val="0"/>
          <w:strike w:val="0"/>
          <w:sz w:val="22"/>
          <w:highlight w:val="green"/>
          <w:u w:val="single"/>
        </w:rPr>
        <w:t>undisciplined</w:t>
      </w:r>
      <w:r>
        <w:rPr>
          <w:b w:val="0"/>
          <w:i w:val="0"/>
          <w:smallCaps w:val="0"/>
          <w:strike w:val="0"/>
          <w:sz w:val="16"/>
          <w:u w:val="none"/>
        </w:rPr>
        <w:t xml:space="preserve">: </w:t>
      </w:r>
      <w:r>
        <w:rPr>
          <w:b w:val="0"/>
          <w:i w:val="0"/>
          <w:smallCaps w:val="0"/>
          <w:strike w:val="0"/>
          <w:sz w:val="22"/>
          <w:u w:val="single"/>
        </w:rPr>
        <w:t xml:space="preserve">crossing </w:t>
      </w:r>
      <w:r>
        <w:rPr>
          <w:b/>
          <w:i w:val="0"/>
          <w:smallCaps w:val="0"/>
          <w:strike w:val="0"/>
          <w:sz w:val="22"/>
          <w:u w:val="single"/>
        </w:rPr>
        <w:t>boundaries</w:t>
      </w:r>
      <w:r>
        <w:rPr>
          <w:b w:val="0"/>
          <w:i w:val="0"/>
          <w:smallCaps w:val="0"/>
          <w:strike w:val="0"/>
          <w:sz w:val="22"/>
          <w:u w:val="single"/>
        </w:rPr>
        <w:t xml:space="preserve"> to think more </w:t>
      </w:r>
      <w:r>
        <w:rPr>
          <w:b/>
          <w:i w:val="0"/>
          <w:smallCaps w:val="0"/>
          <w:strike w:val="0"/>
          <w:sz w:val="22"/>
          <w:u w:val="single"/>
        </w:rPr>
        <w:t>capaciously</w:t>
      </w:r>
      <w:r>
        <w:rPr>
          <w:b w:val="0"/>
          <w:i w:val="0"/>
          <w:smallCaps w:val="0"/>
          <w:strike w:val="0"/>
          <w:sz w:val="22"/>
          <w:u w:val="single"/>
        </w:rPr>
        <w:t xml:space="preserve"> about life and death in the wake of</w:t>
      </w:r>
      <w:r>
        <w:rPr>
          <w:b w:val="0"/>
          <w:i w:val="0"/>
          <w:smallCaps w:val="0"/>
          <w:strike w:val="0"/>
          <w:sz w:val="16"/>
          <w:u w:val="none"/>
        </w:rPr>
        <w:t xml:space="preserve"> colonialism and </w:t>
      </w:r>
      <w:r>
        <w:rPr>
          <w:b/>
          <w:i w:val="0"/>
          <w:smallCaps w:val="0"/>
          <w:strike w:val="0"/>
          <w:sz w:val="22"/>
          <w:u w:val="single"/>
        </w:rPr>
        <w:t>enslavement</w:t>
      </w:r>
      <w:r>
        <w:rPr>
          <w:b w:val="0"/>
          <w:i w:val="0"/>
          <w:smallCaps w:val="0"/>
          <w:strike w:val="0"/>
          <w:sz w:val="16"/>
          <w:u w:val="none"/>
        </w:rPr>
        <w:t xml:space="preserve"> and </w:t>
      </w:r>
      <w:r>
        <w:rPr>
          <w:b w:val="0"/>
          <w:i w:val="0"/>
          <w:smallCaps w:val="0"/>
          <w:strike w:val="0"/>
          <w:sz w:val="22"/>
          <w:u w:val="single"/>
        </w:rPr>
        <w:t>to mobilize</w:t>
      </w:r>
      <w:r>
        <w:rPr>
          <w:b w:val="0"/>
          <w:i w:val="0"/>
          <w:smallCaps w:val="0"/>
          <w:strike w:val="0"/>
          <w:sz w:val="16"/>
          <w:u w:val="none"/>
        </w:rPr>
        <w:t xml:space="preserve"> tools to enact </w:t>
      </w:r>
      <w:r>
        <w:rPr>
          <w:b/>
          <w:i w:val="0"/>
          <w:smallCaps w:val="0"/>
          <w:strike w:val="0"/>
          <w:sz w:val="22"/>
          <w:u w:val="single"/>
        </w:rPr>
        <w:t>freedom</w:t>
      </w:r>
      <w:r>
        <w:rPr>
          <w:b w:val="0"/>
          <w:i w:val="0"/>
          <w:smallCaps w:val="0"/>
          <w:strike w:val="0"/>
          <w:sz w:val="16"/>
          <w:u w:val="none"/>
        </w:rPr>
        <w:t>.</w:t>
      </w:r>
    </w:p>
    <w:p>
      <w:pPr>
        <w:spacing w:after="60"/>
      </w:pPr>
      <w:r>
        <w:rPr>
          <w:b w:val="0"/>
          <w:i w:val="0"/>
          <w:smallCaps w:val="0"/>
          <w:strike w:val="0"/>
          <w:sz w:val="16"/>
          <w:u w:val="none"/>
        </w:rPr>
        <w:t xml:space="preserve">The collective nature of </w:t>
      </w:r>
      <w:r>
        <w:rPr>
          <w:b w:val="0"/>
          <w:i w:val="0"/>
          <w:smallCaps w:val="0"/>
          <w:strike w:val="0"/>
          <w:sz w:val="22"/>
          <w:u w:val="single"/>
        </w:rPr>
        <w:t xml:space="preserve">Black study </w:t>
      </w:r>
      <w:r>
        <w:rPr>
          <w:b/>
          <w:i w:val="0"/>
          <w:smallCaps w:val="0"/>
          <w:strike w:val="0"/>
          <w:sz w:val="22"/>
          <w:u w:val="single"/>
        </w:rPr>
        <w:t>clashes</w:t>
      </w:r>
      <w:r>
        <w:rPr>
          <w:b w:val="0"/>
          <w:i w:val="0"/>
          <w:smallCaps w:val="0"/>
          <w:strike w:val="0"/>
          <w:sz w:val="22"/>
          <w:u w:val="single"/>
        </w:rPr>
        <w:t xml:space="preserve"> with the</w:t>
      </w:r>
      <w:r>
        <w:rPr>
          <w:b w:val="0"/>
          <w:i w:val="0"/>
          <w:smallCaps w:val="0"/>
          <w:strike w:val="0"/>
          <w:sz w:val="16"/>
          <w:u w:val="none"/>
        </w:rPr>
        <w:t xml:space="preserve"> competitive, proprietary </w:t>
      </w:r>
      <w:r>
        <w:rPr>
          <w:b/>
          <w:i w:val="0"/>
          <w:smallCaps w:val="0"/>
          <w:strike w:val="0"/>
          <w:sz w:val="22"/>
          <w:u w:val="single"/>
        </w:rPr>
        <w:t>individualism</w:t>
      </w:r>
      <w:r>
        <w:rPr>
          <w:b w:val="0"/>
          <w:i w:val="0"/>
          <w:smallCaps w:val="0"/>
          <w:strike w:val="0"/>
          <w:sz w:val="22"/>
          <w:u w:val="single"/>
        </w:rPr>
        <w:t xml:space="preserve"> of the university</w:t>
      </w:r>
      <w:r>
        <w:rPr>
          <w:b w:val="0"/>
          <w:i w:val="0"/>
          <w:smallCaps w:val="0"/>
          <w:strike w:val="0"/>
          <w:sz w:val="16"/>
          <w:u w:val="none"/>
        </w:rPr>
        <w:t xml:space="preserve">. </w:t>
      </w:r>
      <w:r>
        <w:rPr>
          <w:b w:val="0"/>
          <w:i w:val="0"/>
          <w:smallCaps w:val="0"/>
          <w:strike w:val="0"/>
          <w:sz w:val="22"/>
          <w:highlight w:val="green"/>
          <w:u w:val="single"/>
        </w:rPr>
        <w:t xml:space="preserve">By becoming </w:t>
      </w:r>
      <w:r>
        <w:rPr>
          <w:b/>
          <w:i w:val="0"/>
          <w:smallCaps w:val="0"/>
          <w:strike w:val="0"/>
          <w:sz w:val="22"/>
          <w:highlight w:val="green"/>
          <w:u w:val="single"/>
        </w:rPr>
        <w:t>undisciplined</w:t>
      </w:r>
      <w:r>
        <w:rPr>
          <w:b w:val="0"/>
          <w:i w:val="0"/>
          <w:smallCaps w:val="0"/>
          <w:strike w:val="0"/>
          <w:sz w:val="22"/>
          <w:u w:val="single"/>
        </w:rPr>
        <w:t xml:space="preserve"> together</w:t>
      </w:r>
      <w:r>
        <w:rPr>
          <w:b w:val="0"/>
          <w:i w:val="0"/>
          <w:smallCaps w:val="0"/>
          <w:strike w:val="0"/>
          <w:sz w:val="16"/>
          <w:u w:val="none"/>
        </w:rPr>
        <w:t xml:space="preserve">, </w:t>
      </w:r>
      <w:r>
        <w:rPr>
          <w:b w:val="0"/>
          <w:i w:val="0"/>
          <w:smallCaps w:val="0"/>
          <w:strike w:val="0"/>
          <w:sz w:val="22"/>
          <w:highlight w:val="green"/>
          <w:u w:val="single"/>
        </w:rPr>
        <w:t xml:space="preserve">Black study returns </w:t>
      </w:r>
      <w:r>
        <w:rPr>
          <w:b/>
          <w:i w:val="0"/>
          <w:smallCaps w:val="0"/>
          <w:strike w:val="0"/>
          <w:sz w:val="22"/>
          <w:highlight w:val="green"/>
          <w:u w:val="single"/>
        </w:rPr>
        <w:t>education</w:t>
      </w:r>
      <w:r>
        <w:rPr>
          <w:b w:val="0"/>
          <w:i w:val="0"/>
          <w:smallCaps w:val="0"/>
          <w:strike w:val="0"/>
          <w:sz w:val="22"/>
          <w:highlight w:val="green"/>
          <w:u w:val="single"/>
        </w:rPr>
        <w:t xml:space="preserve"> to its</w:t>
      </w:r>
      <w:r>
        <w:rPr>
          <w:b w:val="0"/>
          <w:i w:val="0"/>
          <w:smallCaps w:val="0"/>
          <w:strike w:val="0"/>
          <w:sz w:val="22"/>
          <w:u w:val="single"/>
        </w:rPr>
        <w:t xml:space="preserve"> </w:t>
      </w:r>
      <w:r>
        <w:rPr>
          <w:b/>
          <w:i w:val="0"/>
          <w:smallCaps w:val="0"/>
          <w:strike w:val="0"/>
          <w:sz w:val="22"/>
          <w:u w:val="single"/>
        </w:rPr>
        <w:t xml:space="preserve">etymological </w:t>
      </w:r>
      <w:r>
        <w:rPr>
          <w:b/>
          <w:i w:val="0"/>
          <w:smallCaps w:val="0"/>
          <w:strike w:val="0"/>
          <w:sz w:val="22"/>
          <w:highlight w:val="green"/>
          <w:u w:val="single"/>
        </w:rPr>
        <w:t>roots</w:t>
      </w:r>
      <w:r>
        <w:rPr>
          <w:b w:val="0"/>
          <w:i w:val="0"/>
          <w:smallCaps w:val="0"/>
          <w:strike w:val="0"/>
          <w:sz w:val="16"/>
          <w:u w:val="none"/>
        </w:rPr>
        <w:t xml:space="preserve">: “ex + </w:t>
      </w:r>
      <w:r>
        <w:rPr>
          <w:b w:val="0"/>
          <w:i w:val="0"/>
          <w:smallCaps w:val="0"/>
          <w:strike w:val="0"/>
          <w:sz w:val="16"/>
          <w:u w:val="none"/>
        </w:rPr>
        <w:t>ducere</w:t>
      </w:r>
      <w:r>
        <w:rPr>
          <w:b w:val="0"/>
          <w:i w:val="0"/>
          <w:smallCaps w:val="0"/>
          <w:strike w:val="0"/>
          <w:sz w:val="16"/>
          <w:u w:val="none"/>
        </w:rPr>
        <w:t>, or</w:t>
      </w:r>
      <w:r>
        <w:rPr>
          <w:b w:val="0"/>
          <w:i w:val="0"/>
          <w:smallCaps w:val="0"/>
          <w:strike w:val="0"/>
          <w:sz w:val="16"/>
          <w:u w:val="none"/>
        </w:rPr>
        <w:t xml:space="preserve"> leading out of or away from… the university’s </w:t>
      </w:r>
      <w:r>
        <w:rPr>
          <w:b w:val="0"/>
          <w:i w:val="0"/>
          <w:smallCaps w:val="0"/>
          <w:strike w:val="0"/>
          <w:sz w:val="16"/>
          <w:u w:val="none"/>
        </w:rPr>
        <w:t>dehumanist</w:t>
      </w:r>
      <w:r>
        <w:rPr>
          <w:b w:val="0"/>
          <w:i w:val="0"/>
          <w:smallCaps w:val="0"/>
          <w:strike w:val="0"/>
          <w:sz w:val="16"/>
          <w:u w:val="none"/>
        </w:rPr>
        <w:t xml:space="preserve"> perspectives” (Snaza &amp; Singh, 2021: 3). The special issue exemplifies an effort at engaging with Black study. As a group of sociologists, geographers, archeologists, migration, and literature scholars, we </w:t>
      </w:r>
      <w:r>
        <w:rPr>
          <w:b/>
          <w:i w:val="0"/>
          <w:smallCaps w:val="0"/>
          <w:strike w:val="0"/>
          <w:sz w:val="22"/>
          <w:u w:val="single"/>
        </w:rPr>
        <w:t>practice</w:t>
      </w:r>
      <w:r>
        <w:rPr>
          <w:b w:val="0"/>
          <w:i w:val="0"/>
          <w:smallCaps w:val="0"/>
          <w:strike w:val="0"/>
          <w:sz w:val="16"/>
          <w:u w:val="none"/>
        </w:rPr>
        <w:t xml:space="preserve">d </w:t>
      </w:r>
      <w:r>
        <w:rPr>
          <w:b w:val="0"/>
          <w:i w:val="0"/>
          <w:smallCaps w:val="0"/>
          <w:strike w:val="0"/>
          <w:sz w:val="22"/>
          <w:u w:val="single"/>
        </w:rPr>
        <w:t xml:space="preserve">being </w:t>
      </w:r>
      <w:r>
        <w:rPr>
          <w:b/>
          <w:i w:val="0"/>
          <w:smallCaps w:val="0"/>
          <w:strike w:val="0"/>
          <w:sz w:val="22"/>
          <w:u w:val="single"/>
        </w:rPr>
        <w:t>undisciplined</w:t>
      </w:r>
      <w:r>
        <w:rPr>
          <w:b w:val="0"/>
          <w:i w:val="0"/>
          <w:smallCaps w:val="0"/>
          <w:strike w:val="0"/>
          <w:sz w:val="22"/>
          <w:u w:val="single"/>
        </w:rPr>
        <w:t xml:space="preserve"> </w:t>
      </w:r>
      <w:r>
        <w:rPr>
          <w:b w:val="0"/>
          <w:i w:val="0"/>
          <w:smallCaps w:val="0"/>
          <w:strike w:val="0"/>
          <w:sz w:val="22"/>
          <w:u w:val="single"/>
        </w:rPr>
        <w:t>in order to</w:t>
      </w:r>
      <w:r>
        <w:rPr>
          <w:b w:val="0"/>
          <w:i w:val="0"/>
          <w:smallCaps w:val="0"/>
          <w:strike w:val="0"/>
          <w:sz w:val="22"/>
          <w:u w:val="single"/>
        </w:rPr>
        <w:t xml:space="preserve"> share what we </w:t>
      </w:r>
      <w:r>
        <w:rPr>
          <w:b/>
          <w:i w:val="0"/>
          <w:smallCaps w:val="0"/>
          <w:strike w:val="0"/>
          <w:sz w:val="22"/>
          <w:u w:val="single"/>
        </w:rPr>
        <w:t>know</w:t>
      </w:r>
      <w:r>
        <w:rPr>
          <w:b w:val="0"/>
          <w:i w:val="0"/>
          <w:smallCaps w:val="0"/>
          <w:strike w:val="0"/>
          <w:sz w:val="22"/>
          <w:u w:val="single"/>
        </w:rPr>
        <w:t xml:space="preserve"> about the</w:t>
      </w:r>
      <w:r>
        <w:rPr>
          <w:b w:val="0"/>
          <w:i w:val="0"/>
          <w:smallCaps w:val="0"/>
          <w:strike w:val="0"/>
          <w:sz w:val="16"/>
          <w:u w:val="none"/>
        </w:rPr>
        <w:t xml:space="preserve"> operations and </w:t>
      </w:r>
      <w:r>
        <w:rPr>
          <w:b w:val="0"/>
          <w:i w:val="0"/>
          <w:smallCaps w:val="0"/>
          <w:strike w:val="0"/>
          <w:sz w:val="22"/>
          <w:u w:val="single"/>
        </w:rPr>
        <w:t>failures of</w:t>
      </w:r>
      <w:r>
        <w:rPr>
          <w:b w:val="0"/>
          <w:i w:val="0"/>
          <w:smallCaps w:val="0"/>
          <w:strike w:val="0"/>
          <w:sz w:val="16"/>
          <w:u w:val="none"/>
        </w:rPr>
        <w:t xml:space="preserve"> the plantation and the colony, </w:t>
      </w:r>
      <w:r>
        <w:rPr>
          <w:b w:val="0"/>
          <w:i w:val="0"/>
          <w:smallCaps w:val="0"/>
          <w:strike w:val="0"/>
          <w:sz w:val="22"/>
          <w:u w:val="single"/>
        </w:rPr>
        <w:t xml:space="preserve">the </w:t>
      </w:r>
      <w:r>
        <w:rPr>
          <w:b/>
          <w:i w:val="0"/>
          <w:smallCaps w:val="0"/>
          <w:strike w:val="0"/>
          <w:sz w:val="22"/>
          <w:u w:val="single"/>
        </w:rPr>
        <w:t>neoliberal</w:t>
      </w:r>
      <w:r>
        <w:rPr>
          <w:b w:val="0"/>
          <w:i w:val="0"/>
          <w:smallCaps w:val="0"/>
          <w:strike w:val="0"/>
          <w:sz w:val="22"/>
          <w:u w:val="single"/>
        </w:rPr>
        <w:t xml:space="preserve"> carceral state</w:t>
      </w:r>
      <w:r>
        <w:rPr>
          <w:b w:val="0"/>
          <w:i w:val="0"/>
          <w:smallCaps w:val="0"/>
          <w:strike w:val="0"/>
          <w:sz w:val="16"/>
          <w:u w:val="none"/>
        </w:rPr>
        <w:t>, and the border regime. Plotting together, we assembled an archive of ways that people evade(d) dominant spatial patterns through flight and fight, cooperation and refusal, and through material (socio-ecological) and imaginative work. This fugitive archive represents the heritage of Black life in geographies of violence, preserving and proposing lively possibilities for/in/of the future.</w:t>
      </w:r>
    </w:p>
    <w:p>
      <w:pPr>
        <w:spacing w:after="60"/>
      </w:pPr>
      <w:r>
        <w:rPr>
          <w:b w:val="0"/>
          <w:i w:val="0"/>
          <w:smallCaps w:val="0"/>
          <w:strike w:val="0"/>
          <w:sz w:val="16"/>
          <w:u w:val="none"/>
        </w:rPr>
        <w:t>Kin-making</w:t>
      </w:r>
    </w:p>
    <w:p>
      <w:pPr>
        <w:spacing w:after="60"/>
      </w:pPr>
      <w:r>
        <w:rPr>
          <w:b w:val="0"/>
          <w:i w:val="0"/>
          <w:smallCaps w:val="0"/>
          <w:strike w:val="0"/>
          <w:sz w:val="22"/>
          <w:highlight w:val="green"/>
          <w:u w:val="single"/>
        </w:rPr>
        <w:t>Neither</w:t>
      </w:r>
      <w:r>
        <w:rPr>
          <w:b w:val="0"/>
          <w:i w:val="0"/>
          <w:smallCaps w:val="0"/>
          <w:strike w:val="0"/>
          <w:sz w:val="22"/>
          <w:u w:val="single"/>
        </w:rPr>
        <w:t xml:space="preserve"> wholly </w:t>
      </w:r>
      <w:r>
        <w:rPr>
          <w:b/>
          <w:i w:val="0"/>
          <w:smallCaps w:val="0"/>
          <w:strike w:val="0"/>
          <w:sz w:val="22"/>
          <w:highlight w:val="green"/>
          <w:u w:val="single"/>
        </w:rPr>
        <w:t>outside</w:t>
      </w:r>
      <w:r>
        <w:rPr>
          <w:b w:val="0"/>
          <w:i w:val="0"/>
          <w:smallCaps w:val="0"/>
          <w:strike w:val="0"/>
          <w:sz w:val="22"/>
          <w:highlight w:val="green"/>
          <w:u w:val="single"/>
        </w:rPr>
        <w:t xml:space="preserve"> nor</w:t>
      </w:r>
      <w:r>
        <w:rPr>
          <w:b w:val="0"/>
          <w:i w:val="0"/>
          <w:smallCaps w:val="0"/>
          <w:strike w:val="0"/>
          <w:sz w:val="22"/>
          <w:u w:val="single"/>
        </w:rPr>
        <w:t xml:space="preserve"> wholly </w:t>
      </w:r>
      <w:r>
        <w:rPr>
          <w:b/>
          <w:i w:val="0"/>
          <w:smallCaps w:val="0"/>
          <w:strike w:val="0"/>
          <w:sz w:val="22"/>
          <w:highlight w:val="green"/>
          <w:u w:val="single"/>
        </w:rPr>
        <w:t>inside</w:t>
      </w:r>
      <w:r>
        <w:rPr>
          <w:b w:val="0"/>
          <w:i w:val="0"/>
          <w:smallCaps w:val="0"/>
          <w:strike w:val="0"/>
          <w:sz w:val="22"/>
          <w:highlight w:val="green"/>
          <w:u w:val="single"/>
        </w:rPr>
        <w:t xml:space="preserve"> the university</w:t>
      </w:r>
      <w:r>
        <w:rPr>
          <w:b w:val="0"/>
          <w:i w:val="0"/>
          <w:smallCaps w:val="0"/>
          <w:strike w:val="0"/>
          <w:sz w:val="16"/>
          <w:u w:val="none"/>
        </w:rPr>
        <w:t xml:space="preserve">, </w:t>
      </w:r>
      <w:r>
        <w:rPr>
          <w:b/>
          <w:i w:val="0"/>
          <w:smallCaps w:val="0"/>
          <w:strike w:val="0"/>
          <w:sz w:val="22"/>
          <w:highlight w:val="green"/>
          <w:u w:val="single"/>
        </w:rPr>
        <w:t>Black study</w:t>
      </w:r>
      <w:r>
        <w:rPr>
          <w:b w:val="0"/>
          <w:i w:val="0"/>
          <w:smallCaps w:val="0"/>
          <w:strike w:val="0"/>
          <w:sz w:val="16"/>
          <w:u w:val="none"/>
        </w:rPr>
        <w:t xml:space="preserve"> exemplifies the extent to which fugitivity is praxiological rather than ideological. Put differently, fugitivity </w:t>
      </w:r>
      <w:r>
        <w:rPr>
          <w:b w:val="0"/>
          <w:i w:val="0"/>
          <w:smallCaps w:val="0"/>
          <w:strike w:val="0"/>
          <w:sz w:val="16"/>
          <w:u w:val="none"/>
        </w:rPr>
        <w:t>is not a pure, ethical stance</w:t>
      </w:r>
      <w:r>
        <w:rPr>
          <w:b w:val="0"/>
          <w:i w:val="0"/>
          <w:smallCaps w:val="0"/>
          <w:strike w:val="0"/>
          <w:sz w:val="16"/>
          <w:u w:val="none"/>
        </w:rPr>
        <w:t xml:space="preserve">. Instead, </w:t>
      </w:r>
      <w:r>
        <w:rPr>
          <w:b w:val="0"/>
          <w:i w:val="0"/>
          <w:smallCaps w:val="0"/>
          <w:strike w:val="0"/>
          <w:sz w:val="22"/>
          <w:u w:val="single"/>
        </w:rPr>
        <w:t xml:space="preserve">it </w:t>
      </w:r>
      <w:r>
        <w:rPr>
          <w:b w:val="0"/>
          <w:i w:val="0"/>
          <w:smallCaps w:val="0"/>
          <w:strike w:val="0"/>
          <w:sz w:val="22"/>
          <w:highlight w:val="green"/>
          <w:u w:val="single"/>
        </w:rPr>
        <w:t xml:space="preserve">is a </w:t>
      </w:r>
      <w:r>
        <w:rPr>
          <w:b/>
          <w:i w:val="0"/>
          <w:smallCaps w:val="0"/>
          <w:strike w:val="0"/>
          <w:sz w:val="22"/>
          <w:highlight w:val="green"/>
          <w:u w:val="single"/>
        </w:rPr>
        <w:t>method</w:t>
      </w:r>
      <w:r>
        <w:rPr>
          <w:b w:val="0"/>
          <w:i w:val="0"/>
          <w:smallCaps w:val="0"/>
          <w:strike w:val="0"/>
          <w:sz w:val="22"/>
          <w:highlight w:val="green"/>
          <w:u w:val="single"/>
        </w:rPr>
        <w:t xml:space="preserve"> by which</w:t>
      </w:r>
      <w:r>
        <w:rPr>
          <w:b w:val="0"/>
          <w:i w:val="0"/>
          <w:smallCaps w:val="0"/>
          <w:strike w:val="0"/>
          <w:sz w:val="22"/>
          <w:u w:val="single"/>
        </w:rPr>
        <w:t xml:space="preserve"> real </w:t>
      </w:r>
      <w:r>
        <w:rPr>
          <w:b/>
          <w:i w:val="0"/>
          <w:smallCaps w:val="0"/>
          <w:strike w:val="0"/>
          <w:sz w:val="22"/>
          <w:highlight w:val="green"/>
          <w:u w:val="single"/>
        </w:rPr>
        <w:t>people</w:t>
      </w:r>
      <w:r>
        <w:rPr>
          <w:b w:val="0"/>
          <w:i w:val="0"/>
          <w:smallCaps w:val="0"/>
          <w:strike w:val="0"/>
          <w:sz w:val="16"/>
          <w:u w:val="none"/>
        </w:rPr>
        <w:t xml:space="preserve"> refuse the </w:t>
      </w:r>
      <w:r>
        <w:rPr>
          <w:b w:val="0"/>
          <w:i w:val="0"/>
          <w:smallCaps w:val="0"/>
          <w:strike w:val="0"/>
          <w:sz w:val="16"/>
          <w:u w:val="none"/>
        </w:rPr>
        <w:t>logics</w:t>
      </w:r>
      <w:r>
        <w:rPr>
          <w:b w:val="0"/>
          <w:i w:val="0"/>
          <w:smallCaps w:val="0"/>
          <w:strike w:val="0"/>
          <w:sz w:val="16"/>
          <w:u w:val="none"/>
        </w:rPr>
        <w:t xml:space="preserve"> of their own dehumanization and </w:t>
      </w:r>
      <w:r>
        <w:rPr>
          <w:b w:val="0"/>
          <w:i w:val="0"/>
          <w:smallCaps w:val="0"/>
          <w:strike w:val="0"/>
          <w:sz w:val="22"/>
          <w:highlight w:val="green"/>
          <w:u w:val="single"/>
        </w:rPr>
        <w:t xml:space="preserve">aspire to </w:t>
      </w:r>
      <w:r>
        <w:rPr>
          <w:b/>
          <w:i w:val="0"/>
          <w:smallCaps w:val="0"/>
          <w:strike w:val="0"/>
          <w:sz w:val="22"/>
          <w:highlight w:val="green"/>
          <w:u w:val="single"/>
        </w:rPr>
        <w:t>freedom</w:t>
      </w:r>
      <w:r>
        <w:rPr>
          <w:b w:val="0"/>
          <w:i w:val="0"/>
          <w:smallCaps w:val="0"/>
          <w:strike w:val="0"/>
          <w:sz w:val="22"/>
          <w:highlight w:val="green"/>
          <w:u w:val="single"/>
        </w:rPr>
        <w:t xml:space="preserve"> despite</w:t>
      </w:r>
      <w:r>
        <w:rPr>
          <w:b w:val="0"/>
          <w:i w:val="0"/>
          <w:smallCaps w:val="0"/>
          <w:strike w:val="0"/>
          <w:sz w:val="16"/>
          <w:u w:val="none"/>
        </w:rPr>
        <w:t xml:space="preserve"> tremendous legal, </w:t>
      </w:r>
      <w:r>
        <w:rPr>
          <w:b w:val="0"/>
          <w:i w:val="0"/>
          <w:smallCaps w:val="0"/>
          <w:strike w:val="0"/>
          <w:sz w:val="22"/>
          <w:u w:val="single"/>
        </w:rPr>
        <w:t>material</w:t>
      </w:r>
      <w:r>
        <w:rPr>
          <w:b w:val="0"/>
          <w:i w:val="0"/>
          <w:smallCaps w:val="0"/>
          <w:strike w:val="0"/>
          <w:sz w:val="16"/>
          <w:u w:val="none"/>
        </w:rPr>
        <w:t xml:space="preserve">, </w:t>
      </w:r>
      <w:r>
        <w:rPr>
          <w:b w:val="0"/>
          <w:i w:val="0"/>
          <w:smallCaps w:val="0"/>
          <w:strike w:val="0"/>
          <w:sz w:val="22"/>
          <w:u w:val="single"/>
        </w:rPr>
        <w:t xml:space="preserve">and social </w:t>
      </w:r>
      <w:r>
        <w:rPr>
          <w:b/>
          <w:i w:val="0"/>
          <w:smallCaps w:val="0"/>
          <w:strike w:val="0"/>
          <w:sz w:val="22"/>
          <w:highlight w:val="green"/>
          <w:u w:val="single"/>
        </w:rPr>
        <w:t>constraints</w:t>
      </w:r>
      <w:r>
        <w:rPr>
          <w:b w:val="0"/>
          <w:i w:val="0"/>
          <w:smallCaps w:val="0"/>
          <w:strike w:val="0"/>
          <w:sz w:val="16"/>
          <w:u w:val="none"/>
        </w:rPr>
        <w:t xml:space="preserve">. Maroon communities in Jamaica, for example, agreed to refuse safe harbor to future runaways in exchange for British recognition of their autonomy. On the ground, though, as we see in the advertisement above, those communities (or individual members of those communities) sometimes pursued or facilitated fugitive relations against the very colonial state with which they had entered treaties. Rather than embrace the “ruse of freedom,” whereby the offer of sovereignty is predicated on the subjection of others, they maneuvered strategically to create porous spaces of refuge and improvisational arrangements of belonging (Lloyd, 2020: 79). Sometimes the practical strategies of the fugitive took martial and spectacular forms, as in the case of the </w:t>
      </w:r>
      <w:r>
        <w:rPr>
          <w:b w:val="0"/>
          <w:i w:val="0"/>
          <w:smallCaps w:val="0"/>
          <w:strike w:val="0"/>
          <w:sz w:val="16"/>
          <w:u w:val="none"/>
        </w:rPr>
        <w:t>Kisama</w:t>
      </w:r>
      <w:r>
        <w:rPr>
          <w:b w:val="0"/>
          <w:i w:val="0"/>
          <w:smallCaps w:val="0"/>
          <w:strike w:val="0"/>
          <w:sz w:val="16"/>
          <w:u w:val="none"/>
        </w:rPr>
        <w:t xml:space="preserve"> armies of Portuguese Angola or Akulu warriors of Suriname (among many others).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