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Refuse </w:t>
      </w:r>
      <w:r>
        <w:rPr>
          <w:b/>
          <w:i w:val="0"/>
          <w:smallCaps w:val="0"/>
          <w:strike w:val="0"/>
          <w:sz w:val="26"/>
          <w:u w:val="single"/>
        </w:rPr>
        <w:t>normative</w:t>
      </w:r>
      <w:r>
        <w:rPr>
          <w:b/>
          <w:i w:val="0"/>
          <w:smallCaps w:val="0"/>
          <w:strike w:val="0"/>
          <w:sz w:val="26"/>
          <w:u w:val="none"/>
        </w:rPr>
        <w:t xml:space="preserve"> claims of debate as a </w:t>
      </w:r>
      <w:r>
        <w:rPr>
          <w:b/>
          <w:i w:val="0"/>
          <w:smallCaps w:val="0"/>
          <w:strike w:val="0"/>
          <w:sz w:val="26"/>
          <w:u w:val="single"/>
        </w:rPr>
        <w:t>game</w:t>
      </w:r>
      <w:r>
        <w:rPr>
          <w:b/>
          <w:i w:val="0"/>
          <w:smallCaps w:val="0"/>
          <w:strike w:val="0"/>
          <w:sz w:val="26"/>
          <w:u w:val="none"/>
        </w:rPr>
        <w:t xml:space="preserve"> in favor of </w:t>
      </w:r>
      <w:r>
        <w:rPr>
          <w:b/>
          <w:i w:val="0"/>
          <w:smallCaps w:val="0"/>
          <w:strike w:val="0"/>
          <w:sz w:val="26"/>
          <w:u w:val="single"/>
        </w:rPr>
        <w:t>radical imagination</w:t>
      </w:r>
      <w:r>
        <w:rPr>
          <w:b/>
          <w:i w:val="0"/>
          <w:smallCaps w:val="0"/>
          <w:strike w:val="0"/>
          <w:sz w:val="26"/>
          <w:u w:val="none"/>
        </w:rPr>
        <w:t xml:space="preserve"> that thrives in the state of being </w:t>
      </w:r>
      <w:r>
        <w:rPr>
          <w:b/>
          <w:i w:val="0"/>
          <w:smallCaps w:val="0"/>
          <w:strike w:val="0"/>
          <w:sz w:val="26"/>
          <w:u w:val="single"/>
        </w:rPr>
        <w:t>unpredictable</w:t>
      </w:r>
      <w:r>
        <w:rPr>
          <w:b/>
          <w:i w:val="0"/>
          <w:smallCaps w:val="0"/>
          <w:strike w:val="0"/>
          <w:sz w:val="26"/>
          <w:u w:val="none"/>
        </w:rPr>
        <w:t xml:space="preserve">. </w:t>
      </w:r>
      <w:r>
        <w:rPr>
          <w:b/>
          <w:i w:val="0"/>
          <w:smallCaps w:val="0"/>
          <w:strike w:val="0"/>
          <w:sz w:val="26"/>
          <w:u w:val="none"/>
        </w:rPr>
        <w:t xml:space="preserve">The articulation of new </w:t>
      </w:r>
      <w:r>
        <w:rPr>
          <w:b/>
          <w:i w:val="0"/>
          <w:smallCaps w:val="0"/>
          <w:strike w:val="0"/>
          <w:sz w:val="26"/>
          <w:u w:val="single"/>
        </w:rPr>
        <w:t>social connections</w:t>
      </w:r>
      <w:r>
        <w:rPr>
          <w:b/>
          <w:i w:val="0"/>
          <w:smallCaps w:val="0"/>
          <w:strike w:val="0"/>
          <w:sz w:val="26"/>
          <w:u w:val="none"/>
        </w:rPr>
        <w:t xml:space="preserve"> where they are deemed as “</w:t>
      </w:r>
      <w:r>
        <w:rPr>
          <w:b/>
          <w:i w:val="0"/>
          <w:smallCaps w:val="0"/>
          <w:strike w:val="0"/>
          <w:sz w:val="26"/>
          <w:u w:val="single"/>
        </w:rPr>
        <w:t>unexpected</w:t>
      </w:r>
      <w:r>
        <w:rPr>
          <w:b/>
          <w:i w:val="0"/>
          <w:smallCaps w:val="0"/>
          <w:strike w:val="0"/>
          <w:sz w:val="26"/>
          <w:u w:val="none"/>
        </w:rPr>
        <w:t xml:space="preserve">” reconfigures spaces as sites for </w:t>
      </w:r>
      <w:r>
        <w:rPr>
          <w:b/>
          <w:i w:val="0"/>
          <w:smallCaps w:val="0"/>
          <w:strike w:val="0"/>
          <w:sz w:val="26"/>
          <w:u w:val="single"/>
        </w:rPr>
        <w:t>sociality</w:t>
      </w:r>
      <w:r>
        <w:rPr>
          <w:b/>
          <w:i w:val="0"/>
          <w:smallCaps w:val="0"/>
          <w:strike w:val="0"/>
          <w:sz w:val="26"/>
          <w:u w:val="none"/>
        </w:rPr>
        <w:t xml:space="preserve"> that hold politically generative potential against </w:t>
      </w:r>
      <w:r>
        <w:rPr>
          <w:b/>
          <w:i w:val="0"/>
          <w:smallCaps w:val="0"/>
          <w:strike w:val="0"/>
          <w:sz w:val="26"/>
          <w:u w:val="single"/>
        </w:rPr>
        <w:t>capitalist</w:t>
      </w:r>
      <w:r>
        <w:rPr>
          <w:b/>
          <w:i w:val="0"/>
          <w:smallCaps w:val="0"/>
          <w:strike w:val="0"/>
          <w:sz w:val="26"/>
          <w:u w:val="none"/>
        </w:rPr>
        <w:t xml:space="preserve"> knowability. </w:t>
      </w:r>
    </w:p>
    <w:p>
      <w:pPr>
        <w:spacing w:after="80"/>
      </w:pPr>
      <w:r>
        <w:rPr>
          <w:b/>
          <w:i w:val="0"/>
          <w:smallCaps w:val="0"/>
          <w:strike w:val="0"/>
          <w:sz w:val="26"/>
          <w:u w:val="none"/>
        </w:rPr>
        <w:t>Hunt ’2</w:t>
      </w:r>
      <w:r>
        <w:rPr>
          <w:b/>
          <w:i w:val="0"/>
          <w:smallCaps w:val="0"/>
          <w:strike w:val="0"/>
          <w:sz w:val="26"/>
          <w:u w:val="none"/>
        </w:rPr>
        <w:t>0</w:t>
      </w:r>
      <w:r>
        <w:rPr>
          <w:b w:val="0"/>
          <w:i w:val="0"/>
          <w:smallCaps w:val="0"/>
          <w:strike w:val="0"/>
          <w:sz w:val="22"/>
          <w:u w:val="none"/>
        </w:rPr>
        <w:t xml:space="preserve"> [Chloe; June; PhD candidate in the W.E.B. Du Bois Department of Afro-American Studies at the University of Massachusetts Amherst; John Hopkins University Press, </w:t>
      </w:r>
      <w:r>
        <w:rPr>
          <w:b w:val="0"/>
          <w:i w:val="0"/>
          <w:smallCaps w:val="0"/>
          <w:strike w:val="0"/>
          <w:sz w:val="22"/>
          <w:u w:val="none"/>
        </w:rPr>
        <w:t xml:space="preserve">“‘The Blackness We Leave Behind . . .’: Speculative Approaches to Time and Space in Black Critical Theory,” 513-514] </w:t>
      </w:r>
      <w:r>
        <w:rPr>
          <w:b w:val="0"/>
          <w:i w:val="0"/>
          <w:smallCaps w:val="0"/>
          <w:strike w:val="0"/>
          <w:sz w:val="22"/>
          <w:u w:val="none"/>
        </w:rPr>
        <w:t>kento</w:t>
      </w:r>
    </w:p>
    <w:p>
      <w:pPr>
        <w:spacing w:after="60"/>
      </w:pPr>
      <w:r>
        <w:rPr>
          <w:b w:val="0"/>
          <w:i w:val="0"/>
          <w:smallCaps w:val="0"/>
          <w:strike w:val="0"/>
          <w:sz w:val="16"/>
          <w:u w:val="none"/>
        </w:rPr>
        <w:t xml:space="preserve">Keeling’s Queer Times, </w:t>
      </w:r>
      <w:r>
        <w:rPr>
          <w:b/>
          <w:i w:val="0"/>
          <w:smallCaps w:val="0"/>
          <w:strike w:val="0"/>
          <w:sz w:val="22"/>
          <w:u w:val="single"/>
        </w:rPr>
        <w:t>Black Futures</w:t>
      </w:r>
      <w:r>
        <w:rPr>
          <w:b w:val="0"/>
          <w:i w:val="0"/>
          <w:smallCaps w:val="0"/>
          <w:strike w:val="0"/>
          <w:sz w:val="16"/>
          <w:u w:val="none"/>
        </w:rPr>
        <w:t xml:space="preserve"> has a similar investment in </w:t>
      </w:r>
      <w:r>
        <w:rPr>
          <w:b w:val="0"/>
          <w:i w:val="0"/>
          <w:smallCaps w:val="0"/>
          <w:strike w:val="0"/>
          <w:sz w:val="22"/>
          <w:u w:val="single"/>
        </w:rPr>
        <w:t xml:space="preserve">discovering how </w:t>
      </w:r>
      <w:r>
        <w:rPr>
          <w:b/>
          <w:i w:val="0"/>
          <w:smallCaps w:val="0"/>
          <w:strike w:val="0"/>
          <w:sz w:val="22"/>
          <w:highlight w:val="green"/>
          <w:u w:val="single"/>
        </w:rPr>
        <w:t>capitalism</w:t>
      </w:r>
      <w:r>
        <w:rPr>
          <w:b w:val="0"/>
          <w:i w:val="0"/>
          <w:smallCaps w:val="0"/>
          <w:strike w:val="0"/>
          <w:sz w:val="22"/>
          <w:highlight w:val="green"/>
          <w:u w:val="single"/>
        </w:rPr>
        <w:t xml:space="preserve"> uses </w:t>
      </w:r>
      <w:r>
        <w:rPr>
          <w:b/>
          <w:i w:val="0"/>
          <w:smallCaps w:val="0"/>
          <w:strike w:val="0"/>
          <w:sz w:val="22"/>
          <w:highlight w:val="green"/>
          <w:u w:val="single"/>
        </w:rPr>
        <w:t>speculation</w:t>
      </w:r>
      <w:r>
        <w:rPr>
          <w:b w:val="0"/>
          <w:i w:val="0"/>
          <w:smallCaps w:val="0"/>
          <w:strike w:val="0"/>
          <w:sz w:val="16"/>
          <w:u w:val="none"/>
        </w:rPr>
        <w:t xml:space="preserve"> as a mechanism </w:t>
      </w:r>
      <w:r>
        <w:rPr>
          <w:b w:val="0"/>
          <w:i w:val="0"/>
          <w:smallCaps w:val="0"/>
          <w:strike w:val="0"/>
          <w:sz w:val="22"/>
          <w:u w:val="single"/>
        </w:rPr>
        <w:t xml:space="preserve">and how </w:t>
      </w:r>
      <w:r>
        <w:rPr>
          <w:b w:val="0"/>
          <w:i w:val="0"/>
          <w:smallCaps w:val="0"/>
          <w:strike w:val="0"/>
          <w:sz w:val="22"/>
          <w:highlight w:val="green"/>
          <w:u w:val="single"/>
        </w:rPr>
        <w:t>Black</w:t>
      </w:r>
      <w:r>
        <w:rPr>
          <w:b w:val="0"/>
          <w:i w:val="0"/>
          <w:smallCaps w:val="0"/>
          <w:strike w:val="0"/>
          <w:sz w:val="16"/>
          <w:u w:val="none"/>
        </w:rPr>
        <w:t xml:space="preserve"> and queer </w:t>
      </w:r>
      <w:r>
        <w:rPr>
          <w:b w:val="0"/>
          <w:i w:val="0"/>
          <w:smallCaps w:val="0"/>
          <w:strike w:val="0"/>
          <w:sz w:val="22"/>
          <w:highlight w:val="green"/>
          <w:u w:val="single"/>
        </w:rPr>
        <w:t xml:space="preserve">speculation can </w:t>
      </w:r>
      <w:r>
        <w:rPr>
          <w:b/>
          <w:i w:val="0"/>
          <w:smallCaps w:val="0"/>
          <w:strike w:val="0"/>
          <w:sz w:val="22"/>
          <w:highlight w:val="green"/>
          <w:u w:val="single"/>
        </w:rPr>
        <w:t>disrupt</w:t>
      </w:r>
      <w:r>
        <w:rPr>
          <w:b w:val="0"/>
          <w:i w:val="0"/>
          <w:smallCaps w:val="0"/>
          <w:strike w:val="0"/>
          <w:sz w:val="22"/>
          <w:highlight w:val="green"/>
          <w:u w:val="single"/>
        </w:rPr>
        <w:t xml:space="preserve"> those futures</w:t>
      </w:r>
      <w:r>
        <w:rPr>
          <w:b w:val="0"/>
          <w:i w:val="0"/>
          <w:smallCaps w:val="0"/>
          <w:strike w:val="0"/>
          <w:sz w:val="16"/>
          <w:u w:val="none"/>
        </w:rPr>
        <w:t xml:space="preserve">. Keeling’s “queer times” refers to the result of applying </w:t>
      </w:r>
      <w:r>
        <w:rPr>
          <w:b w:val="0"/>
          <w:i w:val="0"/>
          <w:smallCaps w:val="0"/>
          <w:strike w:val="0"/>
          <w:sz w:val="16"/>
          <w:u w:val="none"/>
        </w:rPr>
        <w:t>Glissant’s</w:t>
      </w:r>
      <w:r>
        <w:rPr>
          <w:b w:val="0"/>
          <w:i w:val="0"/>
          <w:smallCaps w:val="0"/>
          <w:strike w:val="0"/>
          <w:sz w:val="16"/>
          <w:u w:val="none"/>
        </w:rPr>
        <w:t xml:space="preserve"> strategy of opacity to certain cinematic images. Doing so, Keeling argues, “enhances the queer temporalities within the cinematic; it stalls (however momentarily) recognition of those images according to existing systems of evaluation and commensuration. An insistence on opacity gives queer time for the conceptions for the world is sedimented or . . . </w:t>
      </w:r>
      <w:r>
        <w:rPr>
          <w:b/>
          <w:i w:val="0"/>
          <w:smallCaps w:val="0"/>
          <w:strike w:val="0"/>
          <w:sz w:val="22"/>
          <w:u w:val="single"/>
        </w:rPr>
        <w:t>accumulated</w:t>
      </w:r>
      <w:r>
        <w:rPr>
          <w:b w:val="0"/>
          <w:i w:val="0"/>
          <w:smallCaps w:val="0"/>
          <w:strike w:val="0"/>
          <w:sz w:val="22"/>
          <w:u w:val="single"/>
        </w:rPr>
        <w:t xml:space="preserve"> within existing </w:t>
      </w:r>
      <w:r>
        <w:rPr>
          <w:b/>
          <w:i w:val="0"/>
          <w:smallCaps w:val="0"/>
          <w:strike w:val="0"/>
          <w:sz w:val="22"/>
          <w:u w:val="single"/>
        </w:rPr>
        <w:t>relations</w:t>
      </w:r>
      <w:r>
        <w:rPr>
          <w:b w:val="0"/>
          <w:i w:val="0"/>
          <w:smallCaps w:val="0"/>
          <w:strike w:val="0"/>
          <w:sz w:val="22"/>
          <w:u w:val="single"/>
        </w:rPr>
        <w:t xml:space="preserve"> to appear now</w:t>
      </w:r>
      <w:r>
        <w:rPr>
          <w:b w:val="0"/>
          <w:i w:val="0"/>
          <w:smallCaps w:val="0"/>
          <w:strike w:val="0"/>
          <w:sz w:val="16"/>
          <w:u w:val="none"/>
        </w:rPr>
        <w:t xml:space="preserve">” (32). For Keeling, </w:t>
      </w:r>
      <w:r>
        <w:rPr>
          <w:b w:val="0"/>
          <w:i w:val="0"/>
          <w:smallCaps w:val="0"/>
          <w:strike w:val="0"/>
          <w:sz w:val="22"/>
          <w:highlight w:val="green"/>
          <w:u w:val="single"/>
        </w:rPr>
        <w:t xml:space="preserve">Black </w:t>
      </w:r>
      <w:r>
        <w:rPr>
          <w:b/>
          <w:i w:val="0"/>
          <w:smallCaps w:val="0"/>
          <w:strike w:val="0"/>
          <w:sz w:val="22"/>
          <w:highlight w:val="green"/>
          <w:u w:val="single"/>
        </w:rPr>
        <w:t>futures</w:t>
      </w:r>
      <w:r>
        <w:rPr>
          <w:b w:val="0"/>
          <w:i w:val="0"/>
          <w:smallCaps w:val="0"/>
          <w:strike w:val="0"/>
          <w:sz w:val="22"/>
          <w:u w:val="single"/>
        </w:rPr>
        <w:t xml:space="preserve"> is an antifragile </w:t>
      </w:r>
      <w:r>
        <w:rPr>
          <w:b/>
          <w:i w:val="0"/>
          <w:smallCaps w:val="0"/>
          <w:strike w:val="0"/>
          <w:sz w:val="22"/>
          <w:highlight w:val="green"/>
          <w:u w:val="single"/>
        </w:rPr>
        <w:t>investment</w:t>
      </w:r>
      <w:r>
        <w:rPr>
          <w:b w:val="0"/>
          <w:i w:val="0"/>
          <w:smallCaps w:val="0"/>
          <w:strike w:val="0"/>
          <w:sz w:val="22"/>
          <w:highlight w:val="green"/>
          <w:u w:val="single"/>
        </w:rPr>
        <w:t xml:space="preserve"> in the</w:t>
      </w:r>
      <w:r>
        <w:rPr>
          <w:b w:val="0"/>
          <w:i w:val="0"/>
          <w:smallCaps w:val="0"/>
          <w:strike w:val="0"/>
          <w:sz w:val="16"/>
          <w:u w:val="none"/>
        </w:rPr>
        <w:t xml:space="preserve"> errant, the irrational, and the </w:t>
      </w:r>
      <w:r>
        <w:rPr>
          <w:b/>
          <w:i w:val="0"/>
          <w:smallCaps w:val="0"/>
          <w:strike w:val="0"/>
          <w:sz w:val="22"/>
          <w:highlight w:val="green"/>
          <w:u w:val="single"/>
        </w:rPr>
        <w:t>unpredictable</w:t>
      </w:r>
      <w:r>
        <w:rPr>
          <w:b w:val="0"/>
          <w:i w:val="0"/>
          <w:smallCaps w:val="0"/>
          <w:strike w:val="0"/>
          <w:sz w:val="16"/>
          <w:u w:val="none"/>
        </w:rPr>
        <w:t xml:space="preserve">, </w:t>
      </w:r>
      <w:r>
        <w:rPr>
          <w:b w:val="0"/>
          <w:i w:val="0"/>
          <w:smallCaps w:val="0"/>
          <w:strike w:val="0"/>
          <w:sz w:val="22"/>
          <w:u w:val="single"/>
        </w:rPr>
        <w:t xml:space="preserve">made by a political </w:t>
      </w:r>
      <w:r>
        <w:rPr>
          <w:b/>
          <w:i w:val="0"/>
          <w:smallCaps w:val="0"/>
          <w:strike w:val="0"/>
          <w:sz w:val="22"/>
          <w:u w:val="single"/>
        </w:rPr>
        <w:t>imagination</w:t>
      </w:r>
      <w:r>
        <w:rPr>
          <w:b w:val="0"/>
          <w:i w:val="0"/>
          <w:smallCaps w:val="0"/>
          <w:strike w:val="0"/>
          <w:sz w:val="22"/>
          <w:u w:val="single"/>
        </w:rPr>
        <w:t xml:space="preserve"> that </w:t>
      </w:r>
      <w:r>
        <w:rPr>
          <w:b w:val="0"/>
          <w:i w:val="0"/>
          <w:smallCaps w:val="0"/>
          <w:strike w:val="0"/>
          <w:sz w:val="22"/>
          <w:highlight w:val="green"/>
          <w:u w:val="single"/>
        </w:rPr>
        <w:t xml:space="preserve">posits </w:t>
      </w:r>
      <w:r>
        <w:rPr>
          <w:b/>
          <w:i w:val="0"/>
          <w:smallCaps w:val="0"/>
          <w:strike w:val="0"/>
          <w:sz w:val="22"/>
          <w:highlight w:val="green"/>
          <w:u w:val="single"/>
        </w:rPr>
        <w:t>radical</w:t>
      </w:r>
      <w:r>
        <w:rPr>
          <w:b w:val="0"/>
          <w:i w:val="0"/>
          <w:smallCaps w:val="0"/>
          <w:strike w:val="0"/>
          <w:sz w:val="22"/>
          <w:highlight w:val="green"/>
          <w:u w:val="single"/>
        </w:rPr>
        <w:t xml:space="preserve"> socioeconomic</w:t>
      </w:r>
      <w:r>
        <w:rPr>
          <w:b w:val="0"/>
          <w:i w:val="0"/>
          <w:smallCaps w:val="0"/>
          <w:strike w:val="0"/>
          <w:sz w:val="16"/>
          <w:u w:val="none"/>
        </w:rPr>
        <w:t xml:space="preserve"> and geopolitical </w:t>
      </w:r>
      <w:r>
        <w:rPr>
          <w:b/>
          <w:i w:val="0"/>
          <w:smallCaps w:val="0"/>
          <w:strike w:val="0"/>
          <w:sz w:val="22"/>
          <w:highlight w:val="green"/>
          <w:u w:val="single"/>
        </w:rPr>
        <w:t>transformations</w:t>
      </w:r>
      <w:r>
        <w:rPr>
          <w:b w:val="0"/>
          <w:i w:val="0"/>
          <w:smallCaps w:val="0"/>
          <w:strike w:val="0"/>
          <w:sz w:val="16"/>
          <w:u w:val="none"/>
        </w:rPr>
        <w:t>.</w:t>
      </w:r>
    </w:p>
    <w:p>
      <w:pPr>
        <w:spacing w:after="60"/>
      </w:pPr>
      <w:r>
        <w:rPr>
          <w:b w:val="0"/>
          <w:i w:val="0"/>
          <w:smallCaps w:val="0"/>
          <w:strike w:val="0"/>
          <w:sz w:val="16"/>
          <w:u w:val="none"/>
        </w:rPr>
        <w:t xml:space="preserve">The question of </w:t>
      </w:r>
      <w:r>
        <w:rPr>
          <w:b w:val="0"/>
          <w:i w:val="0"/>
          <w:smallCaps w:val="0"/>
          <w:strike w:val="0"/>
          <w:sz w:val="22"/>
          <w:highlight w:val="green"/>
          <w:u w:val="single"/>
        </w:rPr>
        <w:t>Black</w:t>
      </w:r>
      <w:r>
        <w:rPr>
          <w:b w:val="0"/>
          <w:i w:val="0"/>
          <w:smallCaps w:val="0"/>
          <w:strike w:val="0"/>
          <w:sz w:val="22"/>
          <w:u w:val="single"/>
        </w:rPr>
        <w:t xml:space="preserve"> </w:t>
      </w:r>
      <w:r>
        <w:rPr>
          <w:b/>
          <w:i w:val="0"/>
          <w:smallCaps w:val="0"/>
          <w:strike w:val="0"/>
          <w:sz w:val="22"/>
          <w:u w:val="single"/>
        </w:rPr>
        <w:t>speculation</w:t>
      </w:r>
      <w:r>
        <w:rPr>
          <w:b w:val="0"/>
          <w:i w:val="0"/>
          <w:smallCaps w:val="0"/>
          <w:strike w:val="0"/>
          <w:sz w:val="16"/>
          <w:u w:val="none"/>
        </w:rPr>
        <w:t xml:space="preserve"> takes center stage in Queer Times, Black Futures. Keeling </w:t>
      </w:r>
      <w:r>
        <w:rPr>
          <w:b w:val="0"/>
          <w:i w:val="0"/>
          <w:smallCaps w:val="0"/>
          <w:strike w:val="0"/>
          <w:sz w:val="22"/>
          <w:highlight w:val="green"/>
          <w:u w:val="single"/>
        </w:rPr>
        <w:t>begins with</w:t>
      </w:r>
      <w:r>
        <w:rPr>
          <w:b w:val="0"/>
          <w:i w:val="0"/>
          <w:smallCaps w:val="0"/>
          <w:strike w:val="0"/>
          <w:sz w:val="22"/>
          <w:u w:val="single"/>
        </w:rPr>
        <w:t xml:space="preserve"> the </w:t>
      </w:r>
      <w:r>
        <w:rPr>
          <w:b/>
          <w:i w:val="0"/>
          <w:smallCaps w:val="0"/>
          <w:strike w:val="0"/>
          <w:sz w:val="22"/>
          <w:highlight w:val="green"/>
          <w:u w:val="single"/>
        </w:rPr>
        <w:t>market-driven</w:t>
      </w:r>
      <w:r>
        <w:rPr>
          <w:b w:val="0"/>
          <w:i w:val="0"/>
          <w:smallCaps w:val="0"/>
          <w:strike w:val="0"/>
          <w:sz w:val="22"/>
          <w:u w:val="single"/>
        </w:rPr>
        <w:t xml:space="preserve"> speculations of </w:t>
      </w:r>
      <w:r>
        <w:rPr>
          <w:b/>
          <w:i w:val="0"/>
          <w:smallCaps w:val="0"/>
          <w:strike w:val="0"/>
          <w:sz w:val="22"/>
          <w:highlight w:val="green"/>
          <w:u w:val="single"/>
        </w:rPr>
        <w:t>capitalism</w:t>
      </w:r>
      <w:r>
        <w:rPr>
          <w:b w:val="0"/>
          <w:i w:val="0"/>
          <w:smallCaps w:val="0"/>
          <w:strike w:val="0"/>
          <w:sz w:val="16"/>
          <w:u w:val="none"/>
        </w:rPr>
        <w:t xml:space="preserve"> and makes an important observation </w:t>
      </w:r>
      <w:r>
        <w:rPr>
          <w:b w:val="0"/>
          <w:i w:val="0"/>
          <w:smallCaps w:val="0"/>
          <w:strike w:val="0"/>
          <w:sz w:val="22"/>
          <w:u w:val="single"/>
        </w:rPr>
        <w:t>about the co-option</w:t>
      </w:r>
      <w:r>
        <w:rPr>
          <w:b w:val="0"/>
          <w:i w:val="0"/>
          <w:smallCaps w:val="0"/>
          <w:strike w:val="0"/>
          <w:sz w:val="16"/>
          <w:u w:val="none"/>
        </w:rPr>
        <w:t xml:space="preserve"> of interdisciplinarity </w:t>
      </w:r>
      <w:r>
        <w:rPr>
          <w:b w:val="0"/>
          <w:i w:val="0"/>
          <w:smallCaps w:val="0"/>
          <w:strike w:val="0"/>
          <w:sz w:val="22"/>
          <w:u w:val="single"/>
        </w:rPr>
        <w:t xml:space="preserve">by </w:t>
      </w:r>
      <w:r>
        <w:rPr>
          <w:b/>
          <w:i w:val="0"/>
          <w:smallCaps w:val="0"/>
          <w:strike w:val="0"/>
          <w:sz w:val="22"/>
          <w:u w:val="single"/>
        </w:rPr>
        <w:t>capital</w:t>
      </w:r>
      <w:r>
        <w:rPr>
          <w:b w:val="0"/>
          <w:i w:val="0"/>
          <w:smallCaps w:val="0"/>
          <w:strike w:val="0"/>
          <w:sz w:val="16"/>
          <w:u w:val="none"/>
        </w:rPr>
        <w:t xml:space="preserve">, which seeks to reproduce itself in increasingly new fields, times, and locations. Queer </w:t>
      </w:r>
      <w:r>
        <w:rPr>
          <w:b w:val="0"/>
          <w:i w:val="0"/>
          <w:smallCaps w:val="0"/>
          <w:strike w:val="0"/>
          <w:sz w:val="22"/>
          <w:u w:val="single"/>
        </w:rPr>
        <w:t xml:space="preserve">time and its </w:t>
      </w:r>
      <w:r>
        <w:rPr>
          <w:b/>
          <w:i w:val="0"/>
          <w:smallCaps w:val="0"/>
          <w:strike w:val="0"/>
          <w:sz w:val="22"/>
          <w:highlight w:val="green"/>
          <w:u w:val="single"/>
        </w:rPr>
        <w:t>unpredictability</w:t>
      </w:r>
      <w:r>
        <w:rPr>
          <w:b w:val="0"/>
          <w:i w:val="0"/>
          <w:smallCaps w:val="0"/>
          <w:strike w:val="0"/>
          <w:sz w:val="22"/>
          <w:u w:val="single"/>
        </w:rPr>
        <w:t xml:space="preserve"> and unknowability</w:t>
      </w:r>
      <w:r>
        <w:rPr>
          <w:b w:val="0"/>
          <w:i w:val="0"/>
          <w:smallCaps w:val="0"/>
          <w:strike w:val="0"/>
          <w:sz w:val="16"/>
          <w:u w:val="none"/>
        </w:rPr>
        <w:t xml:space="preserve">, Keeling argues, </w:t>
      </w:r>
      <w:r>
        <w:rPr>
          <w:b w:val="0"/>
          <w:i w:val="0"/>
          <w:smallCaps w:val="0"/>
          <w:strike w:val="0"/>
          <w:sz w:val="22"/>
          <w:highlight w:val="green"/>
          <w:u w:val="single"/>
        </w:rPr>
        <w:t>along with</w:t>
      </w:r>
      <w:r>
        <w:rPr>
          <w:b w:val="0"/>
          <w:i w:val="0"/>
          <w:smallCaps w:val="0"/>
          <w:strike w:val="0"/>
          <w:sz w:val="16"/>
          <w:u w:val="none"/>
        </w:rPr>
        <w:t xml:space="preserve"> the </w:t>
      </w:r>
      <w:r>
        <w:rPr>
          <w:b w:val="0"/>
          <w:i w:val="0"/>
          <w:smallCaps w:val="0"/>
          <w:strike w:val="0"/>
          <w:sz w:val="22"/>
          <w:highlight w:val="green"/>
          <w:u w:val="single"/>
        </w:rPr>
        <w:t xml:space="preserve">Black </w:t>
      </w:r>
      <w:r>
        <w:rPr>
          <w:b/>
          <w:i w:val="0"/>
          <w:smallCaps w:val="0"/>
          <w:strike w:val="0"/>
          <w:sz w:val="22"/>
          <w:highlight w:val="green"/>
          <w:u w:val="single"/>
        </w:rPr>
        <w:t>radical imagination</w:t>
      </w:r>
      <w:r>
        <w:rPr>
          <w:b w:val="0"/>
          <w:i w:val="0"/>
          <w:smallCaps w:val="0"/>
          <w:strike w:val="0"/>
          <w:sz w:val="16"/>
          <w:u w:val="none"/>
        </w:rPr>
        <w:t xml:space="preserve"> and the kinds of opacity it ushers in (35), </w:t>
      </w:r>
      <w:r>
        <w:rPr>
          <w:b w:val="0"/>
          <w:i w:val="0"/>
          <w:smallCaps w:val="0"/>
          <w:strike w:val="0"/>
          <w:sz w:val="22"/>
          <w:highlight w:val="green"/>
          <w:u w:val="single"/>
        </w:rPr>
        <w:t xml:space="preserve">makes it a </w:t>
      </w:r>
      <w:r>
        <w:rPr>
          <w:b/>
          <w:i w:val="0"/>
          <w:smallCaps w:val="0"/>
          <w:strike w:val="0"/>
          <w:sz w:val="22"/>
          <w:highlight w:val="green"/>
          <w:u w:val="single"/>
        </w:rPr>
        <w:t>threat</w:t>
      </w:r>
      <w:r>
        <w:rPr>
          <w:b w:val="0"/>
          <w:i w:val="0"/>
          <w:smallCaps w:val="0"/>
          <w:strike w:val="0"/>
          <w:sz w:val="22"/>
          <w:highlight w:val="green"/>
          <w:u w:val="single"/>
        </w:rPr>
        <w:t xml:space="preserve"> to</w:t>
      </w:r>
      <w:r>
        <w:rPr>
          <w:b w:val="0"/>
          <w:i w:val="0"/>
          <w:smallCaps w:val="0"/>
          <w:strike w:val="0"/>
          <w:sz w:val="22"/>
          <w:u w:val="single"/>
        </w:rPr>
        <w:t xml:space="preserve"> the kinds of futures </w:t>
      </w:r>
      <w:r>
        <w:rPr>
          <w:b/>
          <w:i w:val="0"/>
          <w:smallCaps w:val="0"/>
          <w:strike w:val="0"/>
          <w:sz w:val="22"/>
          <w:highlight w:val="green"/>
          <w:u w:val="single"/>
        </w:rPr>
        <w:t>capital</w:t>
      </w:r>
      <w:r>
        <w:rPr>
          <w:b w:val="0"/>
          <w:i w:val="0"/>
          <w:smallCaps w:val="0"/>
          <w:strike w:val="0"/>
          <w:sz w:val="22"/>
          <w:u w:val="single"/>
        </w:rPr>
        <w:t xml:space="preserve"> needs to imagine </w:t>
      </w:r>
      <w:r>
        <w:rPr>
          <w:b w:val="0"/>
          <w:i w:val="0"/>
          <w:smallCaps w:val="0"/>
          <w:strike w:val="0"/>
          <w:sz w:val="22"/>
          <w:u w:val="single"/>
        </w:rPr>
        <w:t>in order to</w:t>
      </w:r>
      <w:r>
        <w:rPr>
          <w:b w:val="0"/>
          <w:i w:val="0"/>
          <w:smallCaps w:val="0"/>
          <w:strike w:val="0"/>
          <w:sz w:val="22"/>
          <w:u w:val="single"/>
        </w:rPr>
        <w:t xml:space="preserve"> </w:t>
      </w:r>
      <w:r>
        <w:rPr>
          <w:b/>
          <w:i w:val="0"/>
          <w:smallCaps w:val="0"/>
          <w:strike w:val="0"/>
          <w:sz w:val="22"/>
          <w:u w:val="single"/>
        </w:rPr>
        <w:t>reproduce</w:t>
      </w:r>
      <w:r>
        <w:rPr>
          <w:b w:val="0"/>
          <w:i w:val="0"/>
          <w:smallCaps w:val="0"/>
          <w:strike w:val="0"/>
          <w:sz w:val="22"/>
          <w:u w:val="single"/>
        </w:rPr>
        <w:t xml:space="preserve"> itself</w:t>
      </w:r>
      <w:r>
        <w:rPr>
          <w:b w:val="0"/>
          <w:i w:val="0"/>
          <w:smallCaps w:val="0"/>
          <w:strike w:val="0"/>
          <w:sz w:val="16"/>
          <w:u w:val="none"/>
        </w:rPr>
        <w:t>. Throughout the book, Keeling further maintains a sustained engagement with Herman Melville’s Bartleby (1853) as a figure of opacity and futures past (49). Keeling’s argument extends Deleuze’s conclusions in his discussion of “Bartleby” and Melville’s America to consider Bartleby’s relationship to the “New World.” Bartleby’s engagement with the politics of refusal offers us a way to understand Bartleby as a figure who “carries a potential to de-create the American project” (186).</w:t>
      </w:r>
    </w:p>
    <w:p>
      <w:pPr>
        <w:spacing w:after="60"/>
      </w:pPr>
      <w:r>
        <w:rPr>
          <w:b w:val="0"/>
          <w:i w:val="0"/>
          <w:smallCaps w:val="0"/>
          <w:strike w:val="0"/>
          <w:sz w:val="16"/>
          <w:u w:val="none"/>
        </w:rPr>
        <w:t xml:space="preserve">Queer Times, </w:t>
      </w:r>
      <w:r>
        <w:rPr>
          <w:b w:val="0"/>
          <w:i w:val="0"/>
          <w:smallCaps w:val="0"/>
          <w:strike w:val="0"/>
          <w:sz w:val="22"/>
          <w:u w:val="single"/>
        </w:rPr>
        <w:t xml:space="preserve">Black </w:t>
      </w:r>
      <w:r>
        <w:rPr>
          <w:b/>
          <w:i w:val="0"/>
          <w:smallCaps w:val="0"/>
          <w:strike w:val="0"/>
          <w:sz w:val="22"/>
          <w:u w:val="single"/>
        </w:rPr>
        <w:t>Futures</w:t>
      </w:r>
      <w:r>
        <w:rPr>
          <w:b w:val="0"/>
          <w:i w:val="0"/>
          <w:smallCaps w:val="0"/>
          <w:strike w:val="0"/>
          <w:sz w:val="22"/>
          <w:u w:val="single"/>
        </w:rPr>
        <w:t xml:space="preserve"> offers</w:t>
      </w:r>
      <w:r>
        <w:rPr>
          <w:b w:val="0"/>
          <w:i w:val="0"/>
          <w:smallCaps w:val="0"/>
          <w:strike w:val="0"/>
          <w:sz w:val="16"/>
          <w:u w:val="none"/>
        </w:rPr>
        <w:t xml:space="preserve"> its own “</w:t>
      </w:r>
      <w:r>
        <w:rPr>
          <w:b/>
          <w:i w:val="0"/>
          <w:smallCaps w:val="0"/>
          <w:strike w:val="0"/>
          <w:sz w:val="22"/>
          <w:u w:val="single"/>
        </w:rPr>
        <w:t>de-creation</w:t>
      </w:r>
      <w:r>
        <w:rPr>
          <w:b w:val="0"/>
          <w:i w:val="0"/>
          <w:smallCaps w:val="0"/>
          <w:strike w:val="0"/>
          <w:sz w:val="16"/>
          <w:u w:val="none"/>
        </w:rPr>
        <w:t xml:space="preserve">” </w:t>
      </w:r>
      <w:r>
        <w:rPr>
          <w:b w:val="0"/>
          <w:i w:val="0"/>
          <w:smallCaps w:val="0"/>
          <w:strike w:val="0"/>
          <w:sz w:val="22"/>
          <w:u w:val="single"/>
        </w:rPr>
        <w:t>of the American project through</w:t>
      </w:r>
      <w:r>
        <w:rPr>
          <w:b w:val="0"/>
          <w:i w:val="0"/>
          <w:smallCaps w:val="0"/>
          <w:strike w:val="0"/>
          <w:sz w:val="16"/>
          <w:u w:val="none"/>
        </w:rPr>
        <w:t xml:space="preserve"> keen critical insight on the strategies of </w:t>
      </w:r>
      <w:r>
        <w:rPr>
          <w:b w:val="0"/>
          <w:i w:val="0"/>
          <w:smallCaps w:val="0"/>
          <w:strike w:val="0"/>
          <w:sz w:val="22"/>
          <w:u w:val="single"/>
        </w:rPr>
        <w:t xml:space="preserve">Black </w:t>
      </w:r>
      <w:r>
        <w:rPr>
          <w:b/>
          <w:i w:val="0"/>
          <w:smallCaps w:val="0"/>
          <w:strike w:val="0"/>
          <w:sz w:val="22"/>
          <w:u w:val="single"/>
        </w:rPr>
        <w:t>speculative</w:t>
      </w:r>
      <w:r>
        <w:rPr>
          <w:b w:val="0"/>
          <w:i w:val="0"/>
          <w:smallCaps w:val="0"/>
          <w:strike w:val="0"/>
          <w:sz w:val="22"/>
          <w:u w:val="single"/>
        </w:rPr>
        <w:t xml:space="preserve"> fiction</w:t>
      </w:r>
      <w:r>
        <w:rPr>
          <w:b w:val="0"/>
          <w:i w:val="0"/>
          <w:smallCaps w:val="0"/>
          <w:strike w:val="0"/>
          <w:sz w:val="16"/>
          <w:u w:val="none"/>
        </w:rPr>
        <w:t xml:space="preserve"> and Afrofuturism. Keeling’s analysis of Sun Ra’s Space Is the Place and Octavia Butler’s Parables series makes a case for Afrofuturist and Black speculative thought </w:t>
      </w:r>
      <w:r>
        <w:rPr>
          <w:b w:val="0"/>
          <w:i w:val="0"/>
          <w:smallCaps w:val="0"/>
          <w:strike w:val="0"/>
          <w:sz w:val="22"/>
          <w:u w:val="single"/>
        </w:rPr>
        <w:t xml:space="preserve">to </w:t>
      </w:r>
      <w:r>
        <w:rPr>
          <w:b w:val="0"/>
          <w:i w:val="0"/>
          <w:smallCaps w:val="0"/>
          <w:strike w:val="0"/>
          <w:sz w:val="22"/>
          <w:highlight w:val="green"/>
          <w:u w:val="single"/>
        </w:rPr>
        <w:t xml:space="preserve">articulate new </w:t>
      </w:r>
      <w:r>
        <w:rPr>
          <w:b/>
          <w:i w:val="0"/>
          <w:smallCaps w:val="0"/>
          <w:strike w:val="0"/>
          <w:sz w:val="22"/>
          <w:highlight w:val="green"/>
          <w:u w:val="single"/>
        </w:rPr>
        <w:t>organizations</w:t>
      </w:r>
      <w:r>
        <w:rPr>
          <w:b w:val="0"/>
          <w:i w:val="0"/>
          <w:smallCaps w:val="0"/>
          <w:strike w:val="0"/>
          <w:sz w:val="22"/>
          <w:u w:val="single"/>
        </w:rPr>
        <w:t xml:space="preserve"> of space and </w:t>
      </w:r>
      <w:r>
        <w:rPr>
          <w:b/>
          <w:i w:val="0"/>
          <w:smallCaps w:val="0"/>
          <w:strike w:val="0"/>
          <w:sz w:val="22"/>
          <w:u w:val="single"/>
        </w:rPr>
        <w:t>time</w:t>
      </w:r>
      <w:r>
        <w:rPr>
          <w:b w:val="0"/>
          <w:i w:val="0"/>
          <w:smallCaps w:val="0"/>
          <w:strike w:val="0"/>
          <w:sz w:val="22"/>
          <w:u w:val="single"/>
        </w:rPr>
        <w:t xml:space="preserve"> that</w:t>
      </w:r>
      <w:r>
        <w:rPr>
          <w:b w:val="0"/>
          <w:i w:val="0"/>
          <w:smallCaps w:val="0"/>
          <w:strike w:val="0"/>
          <w:sz w:val="16"/>
          <w:u w:val="none"/>
        </w:rPr>
        <w:t xml:space="preserve"> is aware of the “inactive potentials within ‘the Human’s’ governing structures” (74). For example, Keeling demonstrates how Sun Ra’s formulation “It’s after the end of the world. Don’t you know that yet?” and “time has officially ended,” like </w:t>
      </w:r>
      <w:r>
        <w:rPr>
          <w:b w:val="0"/>
          <w:i w:val="0"/>
          <w:smallCaps w:val="0"/>
          <w:strike w:val="0"/>
          <w:sz w:val="16"/>
          <w:u w:val="none"/>
        </w:rPr>
        <w:t>Glissant’s</w:t>
      </w:r>
      <w:r>
        <w:rPr>
          <w:b w:val="0"/>
          <w:i w:val="0"/>
          <w:smallCaps w:val="0"/>
          <w:strike w:val="0"/>
          <w:sz w:val="16"/>
          <w:u w:val="none"/>
        </w:rPr>
        <w:t xml:space="preserve"> Caribbean, presents futurity as fact by way of an apocalypse or catastrophe that requires beginning with no past. This model of futurity, according to Keeling, </w:t>
      </w:r>
      <w:r>
        <w:rPr>
          <w:b w:val="0"/>
          <w:i w:val="0"/>
          <w:smallCaps w:val="0"/>
          <w:strike w:val="0"/>
          <w:sz w:val="22"/>
          <w:u w:val="single"/>
        </w:rPr>
        <w:t>points to the</w:t>
      </w:r>
      <w:r>
        <w:rPr>
          <w:b w:val="0"/>
          <w:i w:val="0"/>
          <w:smallCaps w:val="0"/>
          <w:strike w:val="0"/>
          <w:sz w:val="16"/>
          <w:u w:val="none"/>
        </w:rPr>
        <w:t xml:space="preserve"> bifurcations and </w:t>
      </w:r>
      <w:r>
        <w:rPr>
          <w:b/>
          <w:i w:val="0"/>
          <w:smallCaps w:val="0"/>
          <w:strike w:val="0"/>
          <w:sz w:val="22"/>
          <w:u w:val="single"/>
        </w:rPr>
        <w:t>temporalities</w:t>
      </w:r>
      <w:r>
        <w:rPr>
          <w:b w:val="0"/>
          <w:i w:val="0"/>
          <w:smallCaps w:val="0"/>
          <w:strike w:val="0"/>
          <w:sz w:val="22"/>
          <w:u w:val="single"/>
        </w:rPr>
        <w:t xml:space="preserve"> that characterize Western </w:t>
      </w:r>
      <w:r>
        <w:rPr>
          <w:b/>
          <w:i w:val="0"/>
          <w:smallCaps w:val="0"/>
          <w:strike w:val="0"/>
          <w:sz w:val="22"/>
          <w:u w:val="single"/>
        </w:rPr>
        <w:t>modernity</w:t>
      </w:r>
      <w:r>
        <w:rPr>
          <w:b w:val="0"/>
          <w:i w:val="0"/>
          <w:smallCaps w:val="0"/>
          <w:strike w:val="0"/>
          <w:sz w:val="16"/>
          <w:u w:val="none"/>
        </w:rPr>
        <w:t xml:space="preserve">. For Keeling, these </w:t>
      </w:r>
      <w:r>
        <w:rPr>
          <w:b w:val="0"/>
          <w:i w:val="0"/>
          <w:smallCaps w:val="0"/>
          <w:strike w:val="0"/>
          <w:sz w:val="22"/>
          <w:highlight w:val="green"/>
          <w:u w:val="single"/>
        </w:rPr>
        <w:t xml:space="preserve">Black futures </w:t>
      </w:r>
      <w:r>
        <w:rPr>
          <w:b/>
          <w:i w:val="0"/>
          <w:smallCaps w:val="0"/>
          <w:strike w:val="0"/>
          <w:sz w:val="22"/>
          <w:highlight w:val="green"/>
          <w:u w:val="single"/>
        </w:rPr>
        <w:t>open</w:t>
      </w:r>
      <w:r>
        <w:rPr>
          <w:b w:val="0"/>
          <w:i w:val="0"/>
          <w:smallCaps w:val="0"/>
          <w:strike w:val="0"/>
          <w:sz w:val="22"/>
          <w:highlight w:val="green"/>
          <w:u w:val="single"/>
        </w:rPr>
        <w:t xml:space="preserve"> up</w:t>
      </w:r>
      <w:r>
        <w:rPr>
          <w:b w:val="0"/>
          <w:i w:val="0"/>
          <w:smallCaps w:val="0"/>
          <w:strike w:val="0"/>
          <w:sz w:val="22"/>
          <w:highlight w:val="green"/>
          <w:u w:val="single"/>
        </w:rPr>
        <w:t xml:space="preserve"> ways to </w:t>
      </w:r>
      <w:r>
        <w:rPr>
          <w:b/>
          <w:i w:val="0"/>
          <w:smallCaps w:val="0"/>
          <w:strike w:val="0"/>
          <w:sz w:val="22"/>
          <w:highlight w:val="green"/>
          <w:u w:val="single"/>
        </w:rPr>
        <w:t>connect</w:t>
      </w:r>
      <w:r>
        <w:rPr>
          <w:b w:val="0"/>
          <w:i w:val="0"/>
          <w:smallCaps w:val="0"/>
          <w:strike w:val="0"/>
          <w:sz w:val="22"/>
          <w:u w:val="single"/>
        </w:rPr>
        <w:t xml:space="preserve"> various </w:t>
      </w:r>
      <w:r>
        <w:rPr>
          <w:b/>
          <w:i w:val="0"/>
          <w:smallCaps w:val="0"/>
          <w:strike w:val="0"/>
          <w:sz w:val="22"/>
          <w:highlight w:val="green"/>
          <w:u w:val="single"/>
        </w:rPr>
        <w:t>spacetimes</w:t>
      </w:r>
      <w:r>
        <w:rPr>
          <w:b w:val="0"/>
          <w:i w:val="0"/>
          <w:smallCaps w:val="0"/>
          <w:strike w:val="0"/>
          <w:sz w:val="16"/>
          <w:u w:val="none"/>
        </w:rPr>
        <w:t xml:space="preserve"> to the contexts of “those whose existence is objecthood and thingness” </w:t>
      </w:r>
      <w:r>
        <w:rPr>
          <w:b w:val="0"/>
          <w:i w:val="0"/>
          <w:smallCaps w:val="0"/>
          <w:strike w:val="0"/>
          <w:sz w:val="22"/>
          <w:u w:val="single"/>
        </w:rPr>
        <w:t xml:space="preserve">and signal new </w:t>
      </w:r>
      <w:r>
        <w:rPr>
          <w:b/>
          <w:i w:val="0"/>
          <w:smallCaps w:val="0"/>
          <w:strike w:val="0"/>
          <w:sz w:val="22"/>
          <w:u w:val="single"/>
        </w:rPr>
        <w:t>possibilities</w:t>
      </w:r>
      <w:r>
        <w:rPr>
          <w:b w:val="0"/>
          <w:i w:val="0"/>
          <w:smallCaps w:val="0"/>
          <w:strike w:val="0"/>
          <w:sz w:val="22"/>
          <w:u w:val="single"/>
        </w:rPr>
        <w:t xml:space="preserve"> for</w:t>
      </w:r>
      <w:r>
        <w:rPr>
          <w:b w:val="0"/>
          <w:i w:val="0"/>
          <w:smallCaps w:val="0"/>
          <w:strike w:val="0"/>
          <w:sz w:val="16"/>
          <w:u w:val="none"/>
        </w:rPr>
        <w:t xml:space="preserve"> theory and </w:t>
      </w:r>
      <w:r>
        <w:rPr>
          <w:b w:val="0"/>
          <w:i w:val="0"/>
          <w:smallCaps w:val="0"/>
          <w:strike w:val="0"/>
          <w:sz w:val="22"/>
          <w:u w:val="single"/>
        </w:rPr>
        <w:t>ethics</w:t>
      </w:r>
      <w:r>
        <w:rPr>
          <w:b w:val="0"/>
          <w:i w:val="0"/>
          <w:smallCaps w:val="0"/>
          <w:strike w:val="0"/>
          <w:sz w:val="16"/>
          <w:u w:val="none"/>
        </w:rPr>
        <w:t xml:space="preserve"> that might bring about a just world (79). Keeling’s discussion suggests that </w:t>
      </w:r>
      <w:r>
        <w:rPr>
          <w:b w:val="0"/>
          <w:i w:val="0"/>
          <w:smallCaps w:val="0"/>
          <w:strike w:val="0"/>
          <w:sz w:val="22"/>
          <w:u w:val="single"/>
        </w:rPr>
        <w:t xml:space="preserve">there is </w:t>
      </w:r>
      <w:r>
        <w:rPr>
          <w:b w:val="0"/>
          <w:i w:val="0"/>
          <w:smallCaps w:val="0"/>
          <w:strike w:val="0"/>
          <w:sz w:val="22"/>
          <w:highlight w:val="green"/>
          <w:u w:val="single"/>
        </w:rPr>
        <w:t xml:space="preserve">something </w:t>
      </w:r>
      <w:r>
        <w:rPr>
          <w:b/>
          <w:i w:val="0"/>
          <w:smallCaps w:val="0"/>
          <w:strike w:val="0"/>
          <w:sz w:val="22"/>
          <w:highlight w:val="green"/>
          <w:u w:val="single"/>
        </w:rPr>
        <w:t>generative</w:t>
      </w:r>
      <w:r>
        <w:rPr>
          <w:b w:val="0"/>
          <w:i w:val="0"/>
          <w:smallCaps w:val="0"/>
          <w:strike w:val="0"/>
          <w:sz w:val="22"/>
          <w:u w:val="single"/>
        </w:rPr>
        <w:t xml:space="preserve"> that </w:t>
      </w:r>
      <w:r>
        <w:rPr>
          <w:b w:val="0"/>
          <w:i w:val="0"/>
          <w:smallCaps w:val="0"/>
          <w:strike w:val="0"/>
          <w:sz w:val="22"/>
          <w:highlight w:val="green"/>
          <w:u w:val="single"/>
        </w:rPr>
        <w:t>can come out</w:t>
      </w:r>
      <w:r>
        <w:rPr>
          <w:b w:val="0"/>
          <w:i w:val="0"/>
          <w:smallCaps w:val="0"/>
          <w:strike w:val="0"/>
          <w:sz w:val="22"/>
          <w:u w:val="single"/>
        </w:rPr>
        <w:t xml:space="preserve"> of </w:t>
      </w:r>
      <w:r>
        <w:rPr>
          <w:b/>
          <w:i w:val="0"/>
          <w:smallCaps w:val="0"/>
          <w:strike w:val="0"/>
          <w:sz w:val="22"/>
          <w:u w:val="single"/>
        </w:rPr>
        <w:t>critical</w:t>
      </w:r>
      <w:r>
        <w:rPr>
          <w:b w:val="0"/>
          <w:i w:val="0"/>
          <w:smallCaps w:val="0"/>
          <w:strike w:val="0"/>
          <w:sz w:val="22"/>
          <w:u w:val="single"/>
        </w:rPr>
        <w:t xml:space="preserve"> theories</w:t>
      </w:r>
      <w:r>
        <w:rPr>
          <w:b w:val="0"/>
          <w:i w:val="0"/>
          <w:smallCaps w:val="0"/>
          <w:strike w:val="0"/>
          <w:sz w:val="16"/>
          <w:u w:val="none"/>
        </w:rPr>
        <w:t xml:space="preserve"> that argue for the nonexistence or social death of the Black subject. Butler and Sun Ra </w:t>
      </w:r>
      <w:r>
        <w:rPr>
          <w:b w:val="0"/>
          <w:i w:val="0"/>
          <w:smallCaps w:val="0"/>
          <w:strike w:val="0"/>
          <w:sz w:val="16"/>
          <w:u w:val="none"/>
        </w:rPr>
        <w:t>are able to</w:t>
      </w:r>
      <w:r>
        <w:rPr>
          <w:b w:val="0"/>
          <w:i w:val="0"/>
          <w:smallCaps w:val="0"/>
          <w:strike w:val="0"/>
          <w:sz w:val="16"/>
          <w:u w:val="none"/>
        </w:rPr>
        <w:t xml:space="preserve"> take up the nonhuman, the socially dead, and the perpetual afterlife of slavery in their work through metaphor and in doing so carry the path to an alternative.</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