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IP discourses</w:t>
      </w:r>
      <w:r>
        <w:rPr>
          <w:b/>
          <w:i w:val="0"/>
          <w:smallCaps w:val="0"/>
          <w:strike w:val="0"/>
          <w:sz w:val="26"/>
          <w:u w:val="none"/>
        </w:rPr>
        <w:t xml:space="preserve"> serve as justification for </w:t>
      </w:r>
      <w:r>
        <w:rPr>
          <w:b/>
          <w:i w:val="0"/>
          <w:smallCaps w:val="0"/>
          <w:strike w:val="0"/>
          <w:sz w:val="26"/>
          <w:u w:val="single"/>
        </w:rPr>
        <w:t>securitization</w:t>
      </w:r>
      <w:r>
        <w:rPr>
          <w:b/>
          <w:i w:val="0"/>
          <w:smallCaps w:val="0"/>
          <w:strike w:val="0"/>
          <w:sz w:val="26"/>
          <w:u w:val="none"/>
        </w:rPr>
        <w:t xml:space="preserve"> against the </w:t>
      </w:r>
      <w:r>
        <w:rPr>
          <w:b/>
          <w:i w:val="0"/>
          <w:smallCaps w:val="0"/>
          <w:strike w:val="0"/>
          <w:sz w:val="26"/>
          <w:u w:val="single"/>
        </w:rPr>
        <w:t>non-Western “other”</w:t>
      </w:r>
      <w:r>
        <w:rPr>
          <w:b/>
          <w:i w:val="0"/>
          <w:smallCaps w:val="0"/>
          <w:strike w:val="0"/>
          <w:sz w:val="26"/>
          <w:u w:val="none"/>
        </w:rPr>
        <w:t xml:space="preserve"> and create </w:t>
      </w:r>
      <w:r>
        <w:rPr>
          <w:b/>
          <w:i w:val="0"/>
          <w:smallCaps w:val="0"/>
          <w:strike w:val="0"/>
          <w:sz w:val="26"/>
          <w:u w:val="single"/>
        </w:rPr>
        <w:t>feedback loops of exclusion</w:t>
      </w:r>
      <w:r>
        <w:rPr>
          <w:b/>
          <w:i w:val="0"/>
          <w:smallCaps w:val="0"/>
          <w:strike w:val="0"/>
          <w:sz w:val="26"/>
          <w:u w:val="none"/>
        </w:rPr>
        <w:t xml:space="preserve"> and racialization. </w:t>
      </w:r>
    </w:p>
    <w:p>
      <w:pPr>
        <w:spacing w:after="80"/>
      </w:pPr>
      <w:r>
        <w:rPr>
          <w:b/>
          <w:i w:val="0"/>
          <w:smallCaps w:val="0"/>
          <w:strike w:val="0"/>
          <w:sz w:val="24"/>
          <w:u w:val="none"/>
        </w:rPr>
        <w:t>Vats 13</w:t>
      </w:r>
      <w:r>
        <w:rPr>
          <w:b w:val="0"/>
          <w:i w:val="0"/>
          <w:smallCaps w:val="0"/>
          <w:strike w:val="0"/>
          <w:sz w:val="22"/>
          <w:u w:val="none"/>
        </w:rPr>
        <w:t xml:space="preserve"> – [Dr. Anjali Vats is Assistant Professor of Communication and African and African Diaspora Studies and Assistant Professor of Law at Boston College. “Created Differences: </w:t>
      </w:r>
      <w:r>
        <w:rPr>
          <w:b w:val="0"/>
          <w:i w:val="0"/>
          <w:smallCaps w:val="0"/>
          <w:strike w:val="0"/>
          <w:sz w:val="22"/>
          <w:u w:val="none"/>
        </w:rPr>
        <w:t>Rhetorics</w:t>
      </w:r>
      <w:r>
        <w:rPr>
          <w:b w:val="0"/>
          <w:i w:val="0"/>
          <w:smallCaps w:val="0"/>
          <w:strike w:val="0"/>
          <w:sz w:val="22"/>
          <w:u w:val="none"/>
        </w:rPr>
        <w:t xml:space="preserve"> of Race and Resistance in Intellectual Property Law</w:t>
      </w:r>
      <w:r>
        <w:rPr>
          <w:b w:val="0"/>
          <w:i w:val="0"/>
          <w:smallCaps w:val="0"/>
          <w:strike w:val="0"/>
          <w:color w:val="000000"/>
          <w:sz w:val="22"/>
          <w:u w:val="none"/>
        </w:rPr>
        <w:t xml:space="preserve">” </w:t>
      </w:r>
      <w:r>
        <w:rPr>
          <w:b w:val="0"/>
          <w:i w:val="0"/>
          <w:smallCaps w:val="0"/>
          <w:strike w:val="0"/>
          <w:color w:val="000000"/>
          <w:sz w:val="22"/>
          <w:u w:val="none"/>
        </w:rPr>
        <w:t>]//MCN</w:t>
      </w:r>
    </w:p>
    <w:p>
      <w:pPr>
        <w:spacing w:after="60"/>
      </w:pPr>
      <w:r>
        <w:rPr>
          <w:b w:val="0"/>
          <w:i w:val="0"/>
          <w:smallCaps w:val="0"/>
          <w:strike w:val="0"/>
          <w:sz w:val="16"/>
          <w:u w:val="none"/>
        </w:rPr>
        <w:t xml:space="preserve">As evidenced by its elaborate framework for combatting infringement and vast and growing global anti-piracy network, </w:t>
      </w:r>
      <w:r>
        <w:rPr>
          <w:b/>
          <w:i w:val="0"/>
          <w:smallCaps w:val="0"/>
          <w:strike w:val="0"/>
          <w:sz w:val="22"/>
          <w:u w:val="single"/>
        </w:rPr>
        <w:t xml:space="preserve">the </w:t>
      </w:r>
      <w:r>
        <w:rPr>
          <w:b/>
          <w:i w:val="0"/>
          <w:smallCaps w:val="0"/>
          <w:strike w:val="0"/>
          <w:sz w:val="22"/>
          <w:highlight w:val="green"/>
          <w:u w:val="single"/>
        </w:rPr>
        <w:t>US will stop at nothing to protect</w:t>
      </w:r>
      <w:r>
        <w:rPr>
          <w:b/>
          <w:i w:val="0"/>
          <w:smallCaps w:val="0"/>
          <w:strike w:val="0"/>
          <w:sz w:val="22"/>
          <w:u w:val="single"/>
        </w:rPr>
        <w:t xml:space="preserve"> the fruits of its </w:t>
      </w:r>
      <w:r>
        <w:rPr>
          <w:b/>
          <w:i w:val="0"/>
          <w:smallCaps w:val="0"/>
          <w:strike w:val="0"/>
          <w:sz w:val="22"/>
          <w:highlight w:val="green"/>
          <w:u w:val="single"/>
        </w:rPr>
        <w:t>intellectual labors</w:t>
      </w:r>
      <w:r>
        <w:rPr>
          <w:b/>
          <w:i w:val="0"/>
          <w:smallCaps w:val="0"/>
          <w:strike w:val="0"/>
          <w:sz w:val="22"/>
          <w:u w:val="single"/>
        </w:rPr>
        <w:t xml:space="preserve">, jealously guarding its “precious commodities” throughout the world </w:t>
      </w:r>
      <w:r>
        <w:rPr>
          <w:b/>
          <w:i w:val="0"/>
          <w:smallCaps w:val="0"/>
          <w:strike w:val="0"/>
          <w:sz w:val="22"/>
          <w:highlight w:val="green"/>
          <w:u w:val="single"/>
        </w:rPr>
        <w:t>in a manner paralleling the way colonizers protected</w:t>
      </w:r>
      <w:r>
        <w:rPr>
          <w:b/>
          <w:i w:val="0"/>
          <w:smallCaps w:val="0"/>
          <w:strike w:val="0"/>
          <w:sz w:val="22"/>
          <w:u w:val="single"/>
        </w:rPr>
        <w:t xml:space="preserve"> their colonial </w:t>
      </w:r>
      <w:r>
        <w:rPr>
          <w:b/>
          <w:i w:val="0"/>
          <w:smallCaps w:val="0"/>
          <w:strike w:val="0"/>
          <w:sz w:val="22"/>
          <w:highlight w:val="green"/>
          <w:u w:val="single"/>
        </w:rPr>
        <w:t>empires</w:t>
      </w:r>
      <w:r>
        <w:rPr>
          <w:b w:val="0"/>
          <w:i w:val="0"/>
          <w:smallCaps w:val="0"/>
          <w:strike w:val="0"/>
          <w:sz w:val="16"/>
          <w:u w:val="none"/>
        </w:rPr>
        <w:t xml:space="preserve">. In Mukasey’s narrative, in a move reminiscent of that used to build the Coalition of the Willing in the War on Terror, those </w:t>
      </w:r>
      <w:r>
        <w:rPr>
          <w:b w:val="0"/>
          <w:i w:val="0"/>
          <w:smallCaps w:val="0"/>
          <w:strike w:val="0"/>
          <w:sz w:val="22"/>
          <w:u w:val="single"/>
        </w:rPr>
        <w:t>American allies who refuse to police intellectual property crimes are implied to be enemies—those who are not with the US are presumed to be against it.</w:t>
      </w:r>
      <w:r>
        <w:rPr>
          <w:b w:val="0"/>
          <w:i w:val="0"/>
          <w:smallCaps w:val="0"/>
          <w:strike w:val="0"/>
          <w:sz w:val="16"/>
          <w:u w:val="none"/>
        </w:rPr>
        <w:t xml:space="preserve"> Dichotomous thinking prevails in Mukasey’s description of the enforcement of the legal regimes intended to protect authors and inventors of intellectual properties. </w:t>
      </w:r>
      <w:r>
        <w:rPr>
          <w:b w:val="0"/>
          <w:i w:val="0"/>
          <w:smallCaps w:val="0"/>
          <w:strike w:val="0"/>
          <w:sz w:val="22"/>
          <w:highlight w:val="green"/>
          <w:u w:val="single"/>
        </w:rPr>
        <w:t>Those who</w:t>
      </w:r>
      <w:r>
        <w:rPr>
          <w:b w:val="0"/>
          <w:i w:val="0"/>
          <w:smallCaps w:val="0"/>
          <w:strike w:val="0"/>
          <w:sz w:val="22"/>
          <w:u w:val="single"/>
        </w:rPr>
        <w:t xml:space="preserve"> participate in and </w:t>
      </w:r>
      <w:r>
        <w:rPr>
          <w:b w:val="0"/>
          <w:i w:val="0"/>
          <w:smallCaps w:val="0"/>
          <w:strike w:val="0"/>
          <w:sz w:val="22"/>
          <w:highlight w:val="green"/>
          <w:u w:val="single"/>
        </w:rPr>
        <w:t>enforce US trademark, patent, and copyright law</w:t>
      </w:r>
      <w:r>
        <w:rPr>
          <w:b w:val="0"/>
          <w:i w:val="0"/>
          <w:smallCaps w:val="0"/>
          <w:strike w:val="0"/>
          <w:sz w:val="22"/>
          <w:u w:val="single"/>
        </w:rPr>
        <w:t xml:space="preserve">, including the creators of new works who avail themselves of intellectual property protections, are </w:t>
      </w:r>
      <w:r>
        <w:rPr>
          <w:b w:val="0"/>
          <w:i w:val="0"/>
          <w:smallCaps w:val="0"/>
          <w:strike w:val="0"/>
          <w:sz w:val="22"/>
          <w:highlight w:val="green"/>
          <w:u w:val="single"/>
        </w:rPr>
        <w:t>lauded for upholding American traditions of</w:t>
      </w:r>
      <w:r>
        <w:rPr>
          <w:b w:val="0"/>
          <w:i w:val="0"/>
          <w:smallCaps w:val="0"/>
          <w:strike w:val="0"/>
          <w:sz w:val="22"/>
          <w:u w:val="single"/>
        </w:rPr>
        <w:t xml:space="preserve"> </w:t>
      </w:r>
      <w:r>
        <w:rPr>
          <w:b w:val="0"/>
          <w:i w:val="0"/>
          <w:smallCaps w:val="0"/>
          <w:strike w:val="0"/>
          <w:sz w:val="22"/>
          <w:highlight w:val="green"/>
          <w:u w:val="single"/>
        </w:rPr>
        <w:t>creativity, innovation, hard work</w:t>
      </w:r>
      <w:r>
        <w:rPr>
          <w:b w:val="0"/>
          <w:i w:val="0"/>
          <w:smallCaps w:val="0"/>
          <w:strike w:val="0"/>
          <w:sz w:val="22"/>
          <w:u w:val="single"/>
        </w:rPr>
        <w:t>, and helping to “ensure strong enforcement worldwide.</w:t>
      </w:r>
      <w:r>
        <w:rPr>
          <w:b w:val="0"/>
          <w:i w:val="0"/>
          <w:smallCaps w:val="0"/>
          <w:strike w:val="0"/>
          <w:sz w:val="16"/>
          <w:u w:val="none"/>
        </w:rPr>
        <w:t xml:space="preserve">”11 Moreover, </w:t>
      </w:r>
      <w:r>
        <w:rPr>
          <w:b w:val="0"/>
          <w:i w:val="0"/>
          <w:smallCaps w:val="0"/>
          <w:strike w:val="0"/>
          <w:sz w:val="22"/>
          <w:u w:val="single"/>
        </w:rPr>
        <w:t>they are applauded for their contributions to global economic growth and development and ensuring that US intellectual property law’s neoliberal order, extends far beyond the nation’s borders.</w:t>
      </w:r>
      <w:r>
        <w:rPr>
          <w:b w:val="0"/>
          <w:i w:val="0"/>
          <w:smallCaps w:val="0"/>
          <w:strike w:val="0"/>
          <w:sz w:val="16"/>
          <w:u w:val="none"/>
        </w:rPr>
        <w:t xml:space="preserve">12 Less clear from Mukasey’s speech is the question of who poses a threat to American intellectual property hegemony. The perpetrators of intellectual property rights violations, however, are revealed in other texts, such as a 2011 report by the National Intellectual Property Rights Coordination Center (NIPRCC) entitled Intellectual Property Rights Violations: A Report on Threats to United States Interests at Home and Abroad (Report on Threats). The NIPRCC is a US government agency tasked with addressing intellectual property rights violations, thus protecting “the public’s health and safety, the US economy and the war fighters.”13 The mission statement of the organization, echoing Mukasey’s speech, proclaims: </w:t>
      </w:r>
      <w:r>
        <w:rPr>
          <w:b w:val="0"/>
          <w:i w:val="0"/>
          <w:smallCaps w:val="0"/>
          <w:strike w:val="0"/>
          <w:sz w:val="22"/>
          <w:u w:val="single"/>
        </w:rPr>
        <w:t xml:space="preserve">Intellectual property rights theft is not a victimless crime. It threatens U.S. businesses and robs hard-working Americans of their jobs, which negatively impacts the economy. It can also pose serious health and safety risks to consumers, and oftentimes, it fuels global organized crime. </w:t>
      </w:r>
      <w:r>
        <w:rPr>
          <w:b w:val="0"/>
          <w:i w:val="0"/>
          <w:smallCaps w:val="0"/>
          <w:strike w:val="0"/>
          <w:sz w:val="16"/>
          <w:u w:val="none"/>
        </w:rPr>
        <w:t xml:space="preserve">14 The NIPRCC’s “About Us Partners” page identifies objectives including the need to identify, disrupt, prosecute, and dismantle “criminal organizations involved in the manufacture and distribution of counterfeit products,” “keep counterfeit and pirated goods out of US supply chains, markets, and streets,” and address “threats to border security, national security, and US economic stability” arising from intellectual property rights violations.15 Through the Report on Threats, it becomes clear that the targets of these objectives are most often located in the developing world, not among white Westerners. </w:t>
      </w:r>
      <w:r>
        <w:rPr>
          <w:b w:val="0"/>
          <w:i w:val="0"/>
          <w:smallCaps w:val="0"/>
          <w:strike w:val="0"/>
          <w:sz w:val="22"/>
          <w:highlight w:val="green"/>
          <w:u w:val="single"/>
        </w:rPr>
        <w:t>China, India, South America are cited as “The Source of the Threat</w:t>
      </w:r>
      <w:r>
        <w:rPr>
          <w:b w:val="0"/>
          <w:i w:val="0"/>
          <w:smallCaps w:val="0"/>
          <w:strike w:val="0"/>
          <w:sz w:val="22"/>
          <w:u w:val="single"/>
        </w:rPr>
        <w:t>” from trademark, copyright, and patent infringement. China engages in industrial espionage, undermining US corporations, India’s fake pharmaceuticals threaten to make Americans deathly ill, and South America funds dangerous terrorist groups. Unlike its non-white counterparts Russia, who sells its infringing goods domestically, is posited as a rather innocuous economic competitor, distinguishing it from those who selfishly fuel their own technological development at the expense of Western nations and use their illegal activities to create dangerous threats of bodily harm.16 Moreover, while “[o]</w:t>
      </w:r>
      <w:r>
        <w:rPr>
          <w:b w:val="0"/>
          <w:i w:val="0"/>
          <w:smallCaps w:val="0"/>
          <w:strike w:val="0"/>
          <w:sz w:val="22"/>
          <w:u w:val="single"/>
        </w:rPr>
        <w:t>ffenders</w:t>
      </w:r>
      <w:r>
        <w:rPr>
          <w:b w:val="0"/>
          <w:i w:val="0"/>
          <w:smallCaps w:val="0"/>
          <w:strike w:val="0"/>
          <w:sz w:val="22"/>
          <w:u w:val="single"/>
        </w:rPr>
        <w:t xml:space="preserve"> in many countries pose a threat, but China-based offenders are the dominant threat and dwarf all other international threats.”</w:t>
      </w:r>
      <w:r>
        <w:rPr>
          <w:b w:val="0"/>
          <w:i w:val="0"/>
          <w:smallCaps w:val="0"/>
          <w:strike w:val="0"/>
          <w:sz w:val="16"/>
          <w:u w:val="none"/>
        </w:rPr>
        <w:t xml:space="preserve">17 A focus on racial Others more clearly emerges in the sections on “Criminal Enterprises” and “Organized Crime.” The Chinese MA Ke Pei and unnamed “Middle Eastern criminal enterprises” are named as threats to Americans. </w:t>
      </w:r>
      <w:r>
        <w:rPr>
          <w:b w:val="0"/>
          <w:i w:val="0"/>
          <w:smallCaps w:val="0"/>
          <w:strike w:val="0"/>
          <w:sz w:val="22"/>
          <w:u w:val="single"/>
        </w:rPr>
        <w:t xml:space="preserve">Similarly, </w:t>
      </w:r>
      <w:r>
        <w:rPr>
          <w:b w:val="0"/>
          <w:i w:val="0"/>
          <w:smallCaps w:val="0"/>
          <w:strike w:val="0"/>
          <w:sz w:val="22"/>
          <w:highlight w:val="green"/>
          <w:u w:val="single"/>
        </w:rPr>
        <w:t>organized intellectual property crime also largely originates outside the West</w:t>
      </w:r>
      <w:r>
        <w:rPr>
          <w:b w:val="0"/>
          <w:i w:val="0"/>
          <w:smallCaps w:val="0"/>
          <w:strike w:val="0"/>
          <w:sz w:val="22"/>
          <w:u w:val="single"/>
        </w:rPr>
        <w:t>, from the Chinese Yi Ging Organization, Lim Organization, Big Circle Boys, 14K, Sun Yee On triads and Mexican Los Zetas. The NIPRCC specifically dismisses threats originating with the Italian Camorra and the Russian Mafia, noting that they are not threats in the United States.</w:t>
      </w:r>
      <w:r>
        <w:rPr>
          <w:b w:val="0"/>
          <w:i w:val="0"/>
          <w:smallCaps w:val="0"/>
          <w:strike w:val="0"/>
          <w:sz w:val="16"/>
          <w:u w:val="none"/>
        </w:rPr>
        <w:t>18 While the Report on Threats asserts that “[t]here is little support for the claims that criminal enterprises and organized crime groups use profits from IPR violations to fund Other criminal activities,” it notes that “[t]</w:t>
      </w:r>
      <w:r>
        <w:rPr>
          <w:b w:val="0"/>
          <w:i w:val="0"/>
          <w:smallCaps w:val="0"/>
          <w:strike w:val="0"/>
          <w:sz w:val="16"/>
          <w:u w:val="none"/>
        </w:rPr>
        <w:t>errorist</w:t>
      </w:r>
      <w:r>
        <w:rPr>
          <w:b w:val="0"/>
          <w:i w:val="0"/>
          <w:smallCaps w:val="0"/>
          <w:strike w:val="0"/>
          <w:sz w:val="16"/>
          <w:u w:val="none"/>
        </w:rPr>
        <w:t xml:space="preserve"> supporters have used intellectual property crime as one method to raise funds.”19 </w:t>
      </w:r>
      <w:r>
        <w:rPr>
          <w:b w:val="0"/>
          <w:i w:val="0"/>
          <w:smallCaps w:val="0"/>
          <w:strike w:val="0"/>
          <w:sz w:val="22"/>
          <w:highlight w:val="green"/>
          <w:u w:val="single"/>
        </w:rPr>
        <w:t>The Report on Threats naturalizes the link between intellectual property infringement and terrorism</w:t>
      </w:r>
      <w:r>
        <w:rPr>
          <w:b w:val="0"/>
          <w:i w:val="0"/>
          <w:smallCaps w:val="0"/>
          <w:strike w:val="0"/>
          <w:sz w:val="22"/>
          <w:u w:val="single"/>
        </w:rPr>
        <w:t xml:space="preserve">, arguing that the sale of counterfeit merchandise in South America, the Philippines, India, and Pakistan helped to fund Hizballah, al-Qaeda, </w:t>
      </w:r>
      <w:r>
        <w:rPr>
          <w:b w:val="0"/>
          <w:i w:val="0"/>
          <w:smallCaps w:val="0"/>
          <w:strike w:val="0"/>
          <w:sz w:val="22"/>
          <w:u w:val="single"/>
        </w:rPr>
        <w:t>LeT</w:t>
      </w:r>
      <w:r>
        <w:rPr>
          <w:b w:val="0"/>
          <w:i w:val="0"/>
          <w:smallCaps w:val="0"/>
          <w:strike w:val="0"/>
          <w:sz w:val="22"/>
          <w:u w:val="single"/>
        </w:rPr>
        <w:t>, and D-Company.</w:t>
      </w:r>
      <w:r>
        <w:rPr>
          <w:b w:val="0"/>
          <w:i w:val="0"/>
          <w:smallCaps w:val="0"/>
          <w:strike w:val="0"/>
          <w:sz w:val="16"/>
          <w:u w:val="none"/>
        </w:rPr>
        <w:t xml:space="preserve">20 Through the discourses promulgated by the US government in texts such as Mukasey’s speech and he Report on Threats, </w:t>
      </w:r>
      <w:r>
        <w:rPr>
          <w:b/>
          <w:i w:val="0"/>
          <w:smallCaps w:val="0"/>
          <w:strike w:val="0"/>
          <w:sz w:val="22"/>
          <w:highlight w:val="green"/>
          <w:u w:val="single"/>
        </w:rPr>
        <w:t>the racialization of intellectual property rights violations is magnified through their association with piracy, theft, and terrorism, acts already often deeply intertwined with race in the American imaginary</w:t>
      </w:r>
      <w:r>
        <w:rPr>
          <w:b/>
          <w:i w:val="0"/>
          <w:smallCaps w:val="0"/>
          <w:strike w:val="0"/>
          <w:sz w:val="22"/>
          <w:u w:val="single"/>
        </w:rPr>
        <w:t>.</w:t>
      </w:r>
      <w:r>
        <w:rPr>
          <w:b w:val="0"/>
          <w:i w:val="0"/>
          <w:smallCaps w:val="0"/>
          <w:strike w:val="0"/>
          <w:sz w:val="16"/>
          <w:u w:val="none"/>
        </w:rPr>
        <w:t xml:space="preserve"> Piracy, in a different but unavoidably associated sense, is often linked to blackness, particularly in recent years with coverage of Somalia and its links to fundamentalist Muslim terrorism.</w:t>
      </w:r>
      <w:r>
        <w:rPr>
          <w:b w:val="0"/>
          <w:i w:val="0"/>
          <w:smallCaps w:val="0"/>
          <w:strike w:val="0"/>
          <w:sz w:val="22"/>
          <w:u w:val="single"/>
        </w:rPr>
        <w:t xml:space="preserve">21 </w:t>
      </w:r>
      <w:r>
        <w:rPr>
          <w:b w:val="0"/>
          <w:i w:val="0"/>
          <w:smallCaps w:val="0"/>
          <w:strike w:val="0"/>
          <w:sz w:val="22"/>
          <w:highlight w:val="green"/>
          <w:u w:val="single"/>
        </w:rPr>
        <w:t>Theft,</w:t>
      </w:r>
      <w:r>
        <w:rPr>
          <w:b w:val="0"/>
          <w:i w:val="0"/>
          <w:smallCaps w:val="0"/>
          <w:strike w:val="0"/>
          <w:sz w:val="22"/>
          <w:u w:val="single"/>
        </w:rPr>
        <w:t xml:space="preserve"> particularly in the United States, </w:t>
      </w:r>
      <w:r>
        <w:rPr>
          <w:b w:val="0"/>
          <w:i w:val="0"/>
          <w:smallCaps w:val="0"/>
          <w:strike w:val="0"/>
          <w:sz w:val="22"/>
          <w:highlight w:val="green"/>
          <w:u w:val="single"/>
        </w:rPr>
        <w:t>has historically been linked to blackness, through racialized stereotypes about criminality</w:t>
      </w:r>
      <w:r>
        <w:rPr>
          <w:b w:val="0"/>
          <w:i w:val="0"/>
          <w:smallCaps w:val="0"/>
          <w:strike w:val="0"/>
          <w:sz w:val="22"/>
          <w:u w:val="single"/>
        </w:rPr>
        <w:t xml:space="preserve">.22 Terrorism, of course, is racially and ethnically charged as well, </w:t>
      </w:r>
      <w:r>
        <w:rPr>
          <w:b w:val="0"/>
          <w:i w:val="0"/>
          <w:smallCaps w:val="0"/>
          <w:strike w:val="0"/>
          <w:sz w:val="16"/>
          <w:u w:val="none"/>
        </w:rPr>
        <w:t xml:space="preserve">freshly so after the Boston Marathon Bombings. Moreover, </w:t>
      </w:r>
      <w:r>
        <w:rPr>
          <w:b w:val="0"/>
          <w:i w:val="0"/>
          <w:smallCaps w:val="0"/>
          <w:strike w:val="0"/>
          <w:sz w:val="22"/>
          <w:highlight w:val="green"/>
          <w:u w:val="single"/>
        </w:rPr>
        <w:t>developing nations are disproportionately identified as extreme threats to the United States</w:t>
      </w:r>
      <w:r>
        <w:rPr>
          <w:b w:val="0"/>
          <w:i w:val="0"/>
          <w:smallCaps w:val="0"/>
          <w:strike w:val="0"/>
          <w:sz w:val="22"/>
          <w:u w:val="single"/>
        </w:rPr>
        <w:t>, more so than Western ones whose intellectual property rights violations are minimized through their tendency to involve direct consumption of infringing goods as opposed to facilitating crimes and bodily harm.</w:t>
      </w:r>
      <w:r>
        <w:rPr>
          <w:b w:val="0"/>
          <w:i w:val="0"/>
          <w:smallCaps w:val="0"/>
          <w:strike w:val="0"/>
          <w:sz w:val="16"/>
          <w:u w:val="none"/>
        </w:rPr>
        <w:t xml:space="preserve"> Significantly, the </w:t>
      </w:r>
      <w:r>
        <w:rPr>
          <w:b w:val="0"/>
          <w:i w:val="0"/>
          <w:smallCaps w:val="0"/>
          <w:strike w:val="0"/>
          <w:sz w:val="22"/>
          <w:u w:val="single"/>
        </w:rPr>
        <w:t>identification of the need to protect against intellectual property threats originating in the developing world does not only represent a conservative Republican agenda or corporate interests. The Obama Administration continues the Bush Administration’s policy of promising to protect intellectual property, the nation’s “single greatest asset”23 from Asian infringers—particularly China and India—and preaches the role of trademarks, copyrights, and patents in reviving the once great American economy</w:t>
      </w:r>
      <w:r>
        <w:rPr>
          <w:b w:val="0"/>
          <w:i w:val="0"/>
          <w:smallCaps w:val="0"/>
          <w:strike w:val="0"/>
          <w:sz w:val="16"/>
          <w:u w:val="none"/>
        </w:rPr>
        <w:t xml:space="preserve">. According to President Obama, </w:t>
      </w:r>
      <w:r>
        <w:rPr>
          <w:b w:val="0"/>
          <w:i w:val="0"/>
          <w:smallCaps w:val="0"/>
          <w:strike w:val="0"/>
          <w:sz w:val="22"/>
          <w:highlight w:val="green"/>
          <w:u w:val="single"/>
        </w:rPr>
        <w:t>strict enforcement of intellectual property rights is necessary to ensure that “our companies know that someone else can’t just steal that idea and duplicate it with cheaper inputs and labor.”</w:t>
      </w:r>
      <w:r>
        <w:rPr>
          <w:b w:val="0"/>
          <w:i w:val="0"/>
          <w:smallCaps w:val="0"/>
          <w:strike w:val="0"/>
          <w:sz w:val="22"/>
          <w:u w:val="single"/>
        </w:rPr>
        <w:t>24 The “</w:t>
      </w:r>
      <w:r>
        <w:rPr>
          <w:b w:val="0"/>
          <w:i w:val="0"/>
          <w:smallCaps w:val="0"/>
          <w:strike w:val="0"/>
          <w:sz w:val="22"/>
          <w:highlight w:val="green"/>
          <w:u w:val="single"/>
        </w:rPr>
        <w:t>someone”</w:t>
      </w:r>
      <w:r>
        <w:rPr>
          <w:b w:val="0"/>
          <w:i w:val="0"/>
          <w:smallCaps w:val="0"/>
          <w:strike w:val="0"/>
          <w:sz w:val="22"/>
          <w:u w:val="single"/>
        </w:rPr>
        <w:t xml:space="preserve"> implicated by “cheaper inputs and labor” </w:t>
      </w:r>
      <w:r>
        <w:rPr>
          <w:b w:val="0"/>
          <w:i w:val="0"/>
          <w:smallCaps w:val="0"/>
          <w:strike w:val="0"/>
          <w:sz w:val="22"/>
          <w:highlight w:val="green"/>
          <w:u w:val="single"/>
        </w:rPr>
        <w:t>suggests the developing world</w:t>
      </w:r>
      <w:r>
        <w:rPr>
          <w:b w:val="0"/>
          <w:i w:val="0"/>
          <w:smallCaps w:val="0"/>
          <w:strike w:val="0"/>
          <w:sz w:val="22"/>
          <w:u w:val="single"/>
        </w:rPr>
        <w:t>, a place where low overhead and low wages facilitate easy duplication of ideas and goods produced by the great minds of the Western world</w:t>
      </w:r>
      <w:r>
        <w:rPr>
          <w:b w:val="0"/>
          <w:i w:val="0"/>
          <w:smallCaps w:val="0"/>
          <w:strike w:val="0"/>
          <w:sz w:val="16"/>
          <w:u w:val="none"/>
        </w:rPr>
        <w:t xml:space="preserve">. Infringement of intellectual property rights, according to Vice President Joe Biden is “theft, clear and simple.”25 The illicit use of intellectual properties is “smash and grab, no different than a guy walking down Fifth Avenue and smashing the window at Tiffany’s and reaching in and grabbing what’s in the window.” </w:t>
      </w:r>
      <w:r>
        <w:rPr>
          <w:b w:val="0"/>
          <w:i w:val="0"/>
          <w:smallCaps w:val="0"/>
          <w:strike w:val="0"/>
          <w:sz w:val="22"/>
          <w:u w:val="single"/>
        </w:rPr>
        <w:t xml:space="preserve">26 </w:t>
      </w:r>
      <w:r>
        <w:rPr>
          <w:b w:val="0"/>
          <w:i w:val="0"/>
          <w:smallCaps w:val="0"/>
          <w:strike w:val="0"/>
          <w:sz w:val="22"/>
          <w:highlight w:val="green"/>
          <w:u w:val="single"/>
        </w:rPr>
        <w:t>There is no moral gray area in their descriptions of infringement; it is a black and white issue which implicates economics and physical threats</w:t>
      </w:r>
      <w:r>
        <w:rPr>
          <w:b w:val="0"/>
          <w:i w:val="0"/>
          <w:smallCaps w:val="0"/>
          <w:strike w:val="0"/>
          <w:sz w:val="22"/>
          <w:u w:val="single"/>
        </w:rPr>
        <w:t>, not the global inequalities sparked by creating a Western monopoly on information as well as a system of intellectual property that is fundamentally neoliberal.</w:t>
      </w:r>
      <w:r>
        <w:rPr>
          <w:b w:val="0"/>
          <w:i w:val="0"/>
          <w:smallCaps w:val="0"/>
          <w:strike w:val="0"/>
          <w:sz w:val="16"/>
          <w:u w:val="none"/>
        </w:rPr>
        <w:t xml:space="preserve"> Taken together, these examples demonstrate that </w:t>
      </w:r>
      <w:r>
        <w:rPr>
          <w:b w:val="0"/>
          <w:i w:val="0"/>
          <w:smallCaps w:val="0"/>
          <w:strike w:val="0"/>
          <w:sz w:val="22"/>
          <w:u w:val="single"/>
        </w:rPr>
        <w:t>discourses of trademarks, copyrights, and patents are important spaces for contemporary processes of racial formation, the process through which racial categories and racial identities are rhetorically and performatively produced, transformed, and destroyed</w:t>
      </w:r>
      <w:r>
        <w:rPr>
          <w:b w:val="0"/>
          <w:i w:val="0"/>
          <w:smallCaps w:val="0"/>
          <w:strike w:val="0"/>
          <w:sz w:val="16"/>
          <w:u w:val="none"/>
        </w:rPr>
        <w:t>.27 Over the course of the last decade, “</w:t>
      </w:r>
      <w:r>
        <w:rPr>
          <w:b w:val="0"/>
          <w:i w:val="0"/>
          <w:smallCaps w:val="0"/>
          <w:strike w:val="0"/>
          <w:sz w:val="22"/>
          <w:u w:val="single"/>
        </w:rPr>
        <w:t xml:space="preserve">the rise of </w:t>
      </w:r>
      <w:r>
        <w:rPr>
          <w:b w:val="0"/>
          <w:i w:val="0"/>
          <w:smallCaps w:val="0"/>
          <w:strike w:val="0"/>
          <w:sz w:val="22"/>
          <w:highlight w:val="green"/>
          <w:u w:val="single"/>
        </w:rPr>
        <w:t>intellectual property</w:t>
      </w:r>
      <w:r>
        <w:rPr>
          <w:b w:val="0"/>
          <w:i w:val="0"/>
          <w:smallCaps w:val="0"/>
          <w:strike w:val="0"/>
          <w:sz w:val="22"/>
          <w:u w:val="single"/>
        </w:rPr>
        <w:t>,”28 a phrase popularized by Siva Vaidhyanathan</w:t>
      </w:r>
      <w:r>
        <w:rPr>
          <w:b w:val="0"/>
          <w:i w:val="0"/>
          <w:smallCaps w:val="0"/>
          <w:strike w:val="0"/>
          <w:sz w:val="22"/>
          <w:highlight w:val="green"/>
          <w:u w:val="single"/>
        </w:rPr>
        <w:t xml:space="preserve">, has dramatically altered not only the nature of knowledge production and the economy of information ownership but also the political </w:t>
      </w:r>
      <w:r>
        <w:rPr>
          <w:b w:val="0"/>
          <w:i w:val="0"/>
          <w:smallCaps w:val="0"/>
          <w:strike w:val="0"/>
          <w:sz w:val="22"/>
          <w:highlight w:val="green"/>
          <w:u w:val="single"/>
        </w:rPr>
        <w:t>rhetorics</w:t>
      </w:r>
      <w:r>
        <w:rPr>
          <w:b w:val="0"/>
          <w:i w:val="0"/>
          <w:smallCaps w:val="0"/>
          <w:strike w:val="0"/>
          <w:sz w:val="22"/>
          <w:highlight w:val="green"/>
          <w:u w:val="single"/>
        </w:rPr>
        <w:t xml:space="preserve"> and performances through which American national and racial identity is constituted.</w:t>
      </w:r>
      <w:r>
        <w:rPr>
          <w:b w:val="0"/>
          <w:i w:val="0"/>
          <w:smallCaps w:val="0"/>
          <w:strike w:val="0"/>
          <w:sz w:val="16"/>
          <w:u w:val="none"/>
        </w:rPr>
        <w:t xml:space="preserve"> Yet </w:t>
      </w:r>
      <w:r>
        <w:rPr>
          <w:b w:val="0"/>
          <w:i w:val="0"/>
          <w:smallCaps w:val="0"/>
          <w:strike w:val="0"/>
          <w:sz w:val="22"/>
          <w:u w:val="single"/>
        </w:rPr>
        <w:t>intellectual property’s influence on national and racial identity is not new—though the constitutive effects of trademarks, copyrights, and patents have evolved over the years, they have existed since the formation of America and the development of intellectual property itself.</w:t>
      </w:r>
      <w:r>
        <w:rPr>
          <w:b w:val="0"/>
          <w:i w:val="0"/>
          <w:smallCaps w:val="0"/>
          <w:strike w:val="0"/>
          <w:sz w:val="16"/>
          <w:u w:val="none"/>
        </w:rPr>
        <w:t xml:space="preserve"> These examples are emblematic of intellectual properties’ constitutive and </w:t>
      </w:r>
      <w:r>
        <w:rPr>
          <w:b w:val="0"/>
          <w:i w:val="0"/>
          <w:smallCaps w:val="0"/>
          <w:strike w:val="0"/>
          <w:sz w:val="16"/>
          <w:u w:val="none"/>
        </w:rPr>
        <w:t>interpellative</w:t>
      </w:r>
      <w:r>
        <w:rPr>
          <w:b w:val="0"/>
          <w:i w:val="0"/>
          <w:smallCaps w:val="0"/>
          <w:strike w:val="0"/>
          <w:sz w:val="16"/>
          <w:u w:val="none"/>
        </w:rPr>
        <w:t xml:space="preserve"> implications in the context of race. </w:t>
      </w:r>
      <w:r>
        <w:rPr>
          <w:b/>
          <w:i w:val="0"/>
          <w:smallCaps w:val="0"/>
          <w:strike w:val="0"/>
          <w:sz w:val="22"/>
          <w:highlight w:val="green"/>
          <w:u w:val="single"/>
        </w:rPr>
        <w:t>The problematic racial representations normalized by and through discourses of trademarks, patents, and copyrights structurally exclude marginalized groups, create the symbols through which racial Others are identified as inferior, and normalize racial difference as a means of social organization.</w:t>
      </w:r>
      <w:r>
        <w:rPr>
          <w:b w:val="0"/>
          <w:i w:val="0"/>
          <w:smallCaps w:val="0"/>
          <w:strike w:val="0"/>
          <w:sz w:val="16"/>
          <w:u w:val="none"/>
        </w:rPr>
        <w:t xml:space="preserve">29 </w:t>
      </w:r>
      <w:r>
        <w:rPr>
          <w:b w:val="0"/>
          <w:i w:val="0"/>
          <w:smallCaps w:val="0"/>
          <w:strike w:val="0"/>
          <w:sz w:val="22"/>
          <w:u w:val="single"/>
        </w:rPr>
        <w:t xml:space="preserve">The problematic </w:t>
      </w:r>
      <w:r>
        <w:rPr>
          <w:b w:val="0"/>
          <w:i w:val="0"/>
          <w:smallCaps w:val="0"/>
          <w:strike w:val="0"/>
          <w:sz w:val="22"/>
          <w:highlight w:val="green"/>
          <w:u w:val="single"/>
        </w:rPr>
        <w:t>racial representations validated by and through discourses of trademarks, patents, and copyrights become justifications for exclusionary material realities, creating a feedback loop of exclusionary practices which naturalized racism and the promotion of unequal access to knowledge.</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