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IP field historically has been </w:t>
      </w:r>
      <w:r>
        <w:rPr>
          <w:b/>
          <w:i w:val="0"/>
          <w:smallCaps w:val="0"/>
          <w:strike w:val="0"/>
          <w:sz w:val="26"/>
          <w:u w:val="none"/>
        </w:rPr>
        <w:t>void</w:t>
      </w:r>
      <w:r>
        <w:rPr>
          <w:b/>
          <w:i w:val="0"/>
          <w:smallCaps w:val="0"/>
          <w:strike w:val="0"/>
          <w:sz w:val="26"/>
          <w:u w:val="none"/>
        </w:rPr>
        <w:t xml:space="preserve"> of women of color since its insurgence – </w:t>
      </w:r>
      <w:r>
        <w:rPr>
          <w:b/>
          <w:i w:val="0"/>
          <w:smallCaps w:val="0"/>
          <w:strike w:val="0"/>
          <w:sz w:val="26"/>
          <w:u w:val="none"/>
        </w:rPr>
        <w:t>its</w:t>
      </w:r>
      <w:r>
        <w:rPr>
          <w:b/>
          <w:i w:val="0"/>
          <w:smallCaps w:val="0"/>
          <w:strike w:val="0"/>
          <w:sz w:val="26"/>
          <w:u w:val="none"/>
        </w:rPr>
        <w:t xml:space="preserve"> not just the language of IP that needs to be challenged but the system needs to be fully redefined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Evans, </w:t>
      </w:r>
      <w:r>
        <w:rPr>
          <w:b/>
          <w:i w:val="0"/>
          <w:smallCaps w:val="0"/>
          <w:strike w:val="0"/>
          <w:sz w:val="26"/>
          <w:u w:val="none"/>
        </w:rPr>
        <w:t>Tonya et al 18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16"/>
          <w:u w:val="none"/>
        </w:rPr>
        <w:t>"Diversifying Intellectual Property Law: Why Women of Color Remain “Invisible” and How to Provide More Seats at the Table" (2018). Landslide Magazine. 413. https://scholars.unh.edu/law_facpub/413]//:0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This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lack of data is problematic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given that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empirical information is critical to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develop successful strategies to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attract, hire, retain, and promote women of color in the practice areas that involve copyright, patent, trademark, and related fields like privacy, technology, and innovation law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 While IP attorneys can, of course, face similar racial or gender biases in their careers, there are distinctions between the experiences of women of color and their white and/or male counterparts.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Women of color face a double dose of both race and gender bias in the workplace, which can impact them in ways that men of color or white women do not face.</w:t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sz w:val="22"/>
          <w:u w:val="single"/>
        </w:rPr>
        <w:t>This intersectionality conundrum makes the experiences of women of color unique and necessitates a unique strategy to diversify the IP field across all related disciplines.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Given this reality, diversity and inclusion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efforts cannot exist in a one-size-fits-all type of vacuum.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According to Dr. Arin Reeves, an expert on gender biases, diversity and inclusion efforts affect the majority of the people in that specific category.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Under such logic, “minority” efforts largely benefit minority men, and women-specific strategies largely benefit white women.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It is no wonder that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women of color have statistically lagged behind their colleagues in terms of representation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 Given this reality, quantitative data about women of color would provide better foundational context to tackle the issues revolving specifically around diversity and inclusion efforts for this uniquely situated group.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