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law has always relied on whiteness as uniform – means IP cannot be divorced from the racial hierarchy that was deemed as acceptable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CHERYL I. </w:t>
      </w:r>
      <w:r>
        <w:rPr>
          <w:b/>
          <w:i w:val="0"/>
          <w:smallCaps w:val="0"/>
          <w:strike w:val="0"/>
          <w:sz w:val="26"/>
          <w:u w:val="none"/>
        </w:rPr>
        <w:t>HARRIS 93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[</w:t>
      </w:r>
      <w:r>
        <w:rPr>
          <w:b w:val="0"/>
          <w:i w:val="0"/>
          <w:smallCaps w:val="0"/>
          <w:strike w:val="0"/>
          <w:sz w:val="22"/>
          <w:u w:val="none"/>
        </w:rPr>
        <w:t>Cheryl I. Harris is a critical race theorist and professor of civil rights and civil liberties at the UCLA School of Law.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(1993), </w:t>
      </w:r>
      <w:r>
        <w:rPr>
          <w:b w:val="0"/>
          <w:i w:val="0"/>
          <w:smallCaps w:val="0"/>
          <w:strike w:val="0"/>
          <w:sz w:val="22"/>
          <w:u w:val="none"/>
        </w:rPr>
        <w:t>Whiteness as Property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https://harvardlawreview.org/print/no-volume/whiteness-as-property/</w:t>
      </w:r>
      <w:r>
        <w:rPr>
          <w:b w:val="0"/>
          <w:i w:val="0"/>
          <w:smallCaps w:val="0"/>
          <w:strike w:val="0"/>
          <w:sz w:val="22"/>
          <w:u w:val="none"/>
        </w:rPr>
        <w:t>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law assumed the crucial task of racial classification, and accepted and embraced the then-current theories of race as biological fact</w:t>
      </w:r>
      <w:r>
        <w:rPr>
          <w:b w:val="0"/>
          <w:i w:val="0"/>
          <w:smallCaps w:val="0"/>
          <w:strike w:val="0"/>
          <w:sz w:val="22"/>
          <w:u w:val="none"/>
        </w:rPr>
        <w:t>. This core precept of race as a physically defined reality allowed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the law to fulfill an essential function - to "parcel out social standing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according to race" and to facilitate systematic discrimination by articulating "seemingly precise definitions of racial group membership.' 3 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This allocation of race and rights continued a century after the abolition of slavery. </w:t>
      </w:r>
      <w:r>
        <w:rPr>
          <w:b w:val="0"/>
          <w:i w:val="0"/>
          <w:smallCaps w:val="0"/>
          <w:strike w:val="0"/>
          <w:sz w:val="22"/>
          <w:u w:val="single"/>
        </w:rPr>
        <w:t>The law relied on bounded, objective, and scientific definitions of race - what Neil Gotanda has called "historical race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" 133 - </w:t>
      </w:r>
      <w:r>
        <w:rPr>
          <w:b w:val="0"/>
          <w:i w:val="0"/>
          <w:smallCaps w:val="0"/>
          <w:strike w:val="0"/>
          <w:sz w:val="22"/>
          <w:u w:val="single"/>
        </w:rPr>
        <w:t>to construct whiteness as not merely race, but race plus privilege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By making race determinant and the product of rationality and science, dominant and subordinate positions within the racial hierarchy were disguised as the product of natural law and biology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134 rather than as naked preferences.' 35 </w:t>
      </w:r>
      <w:r>
        <w:rPr>
          <w:b/>
          <w:i w:val="0"/>
          <w:smallCaps w:val="0"/>
          <w:strike w:val="0"/>
          <w:sz w:val="28"/>
          <w:u w:val="single"/>
        </w:rPr>
        <w:t>Whiteness as racialized privilege was then legitimated by science and was embraced in legal doctrine as "objective fact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." Case law that attempted to define race frequently struggled over the precise fractional amount of Black "blood" - traceable Black ancestry - that would defeat a claim to whiteness. 136 Although the courts applied varying fractional formulas in different jurisdictions to define "Black" or, </w:t>
      </w:r>
      <w:r>
        <w:rPr>
          <w:b w:val="0"/>
          <w:i w:val="0"/>
          <w:smallCaps w:val="0"/>
          <w:strike w:val="0"/>
          <w:sz w:val="22"/>
          <w:u w:val="single"/>
        </w:rPr>
        <w:t>in the terms of the day, "Negro" or "colored," the law uniformly accepted the rule of hypodescent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137 - </w:t>
      </w:r>
      <w:r>
        <w:rPr>
          <w:b w:val="0"/>
          <w:i w:val="0"/>
          <w:smallCaps w:val="0"/>
          <w:strike w:val="0"/>
          <w:sz w:val="22"/>
          <w:u w:val="single"/>
        </w:rPr>
        <w:t>racial identity was governed by blood, and white was preferred</w:t>
      </w:r>
      <w:r>
        <w:rPr>
          <w:b w:val="0"/>
          <w:i w:val="0"/>
          <w:smallCaps w:val="0"/>
          <w:strike w:val="0"/>
          <w:sz w:val="22"/>
          <w:u w:val="none"/>
        </w:rPr>
        <w:t>.138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