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Dispossession as an </w:t>
      </w:r>
      <w:r>
        <w:rPr>
          <w:b/>
          <w:i w:val="0"/>
          <w:smallCaps w:val="0"/>
          <w:strike w:val="0"/>
          <w:sz w:val="26"/>
          <w:u w:val="single"/>
        </w:rPr>
        <w:t>analytical</w:t>
      </w:r>
      <w:r>
        <w:rPr>
          <w:b/>
          <w:i w:val="0"/>
          <w:smallCaps w:val="0"/>
          <w:strike w:val="0"/>
          <w:sz w:val="26"/>
          <w:u w:val="none"/>
        </w:rPr>
        <w:t xml:space="preserve"> concept allows </w:t>
      </w:r>
      <w:r>
        <w:rPr>
          <w:b/>
          <w:i w:val="0"/>
          <w:smallCaps w:val="0"/>
          <w:strike w:val="0"/>
          <w:sz w:val="26"/>
          <w:u w:val="single"/>
        </w:rPr>
        <w:t xml:space="preserve">community </w:t>
      </w:r>
      <w:r>
        <w:rPr>
          <w:b/>
          <w:i w:val="0"/>
          <w:smallCaps w:val="0"/>
          <w:strike w:val="0"/>
          <w:sz w:val="26"/>
          <w:u w:val="none"/>
        </w:rPr>
        <w:t xml:space="preserve">formation </w:t>
      </w:r>
      <w:r>
        <w:rPr>
          <w:b/>
          <w:i w:val="0"/>
          <w:smallCaps w:val="0"/>
          <w:strike w:val="0"/>
          <w:sz w:val="26"/>
          <w:u w:val="single"/>
        </w:rPr>
        <w:t>beyond</w:t>
      </w:r>
      <w:r>
        <w:rPr>
          <w:b/>
          <w:i w:val="0"/>
          <w:smallCaps w:val="0"/>
          <w:strike w:val="0"/>
          <w:sz w:val="26"/>
          <w:u w:val="none"/>
        </w:rPr>
        <w:t xml:space="preserve"> just the sonics.  </w:t>
      </w:r>
    </w:p>
    <w:p>
      <w:pPr>
        <w:spacing w:after="80"/>
      </w:pPr>
      <w:r>
        <w:rPr>
          <w:b/>
          <w:i w:val="0"/>
          <w:smallCaps w:val="0"/>
          <w:strike w:val="0"/>
          <w:sz w:val="26"/>
          <w:u w:val="none"/>
        </w:rPr>
        <w:t xml:space="preserve">Roberts ’18 </w:t>
      </w:r>
      <w:r>
        <w:rPr>
          <w:b w:val="0"/>
          <w:i w:val="0"/>
          <w:smallCaps w:val="0"/>
          <w:strike w:val="0"/>
          <w:sz w:val="22"/>
          <w:u w:val="none"/>
        </w:rPr>
        <w:t xml:space="preserve">[Nichols, Robert. 2018, Associate Professor of Political Theory in the Department of Political Science at the University of Minnesota “Theft Is Property! The Recursive Logic of Dispossession.” </w:t>
      </w:r>
      <w:r>
        <w:rPr>
          <w:b w:val="0"/>
          <w:i/>
          <w:smallCaps w:val="0"/>
          <w:strike w:val="0"/>
          <w:sz w:val="22"/>
          <w:u w:val="none"/>
        </w:rPr>
        <w:t xml:space="preserve">Political Theory, </w:t>
      </w:r>
      <w:r>
        <w:rPr>
          <w:b w:val="0"/>
          <w:i w:val="0"/>
          <w:smallCaps w:val="0"/>
          <w:strike w:val="0"/>
          <w:sz w:val="22"/>
          <w:u w:val="none"/>
        </w:rPr>
        <w:t>]</w:t>
      </w:r>
    </w:p>
    <w:p>
      <w:pPr>
        <w:spacing w:after="60"/>
      </w:pPr>
      <w:r>
        <w:rPr>
          <w:b w:val="0"/>
          <w:i w:val="0"/>
          <w:smallCaps w:val="0"/>
          <w:strike w:val="0"/>
          <w:sz w:val="16"/>
          <w:u w:val="none"/>
        </w:rPr>
        <w:t>In attempting to apprehend the difference that Indigenous dispossession makes to Marxist understandings of land, labor, accumulation, and property, Rob Nichols addresses what appears to be a contradiction outside of Indigenous studies: If the Earth cannot be owned, how can land be stolen from its rightful owners? He argues that, first,</w:t>
      </w:r>
      <w:r>
        <w:rPr>
          <w:b w:val="0"/>
          <w:i w:val="0"/>
          <w:smallCaps w:val="0"/>
          <w:strike w:val="0"/>
          <w:sz w:val="22"/>
          <w:u w:val="none"/>
        </w:rPr>
        <w:t xml:space="preserve"> </w:t>
      </w:r>
      <w:r>
        <w:rPr>
          <w:b w:val="0"/>
          <w:i w:val="0"/>
          <w:smallCaps w:val="0"/>
          <w:strike w:val="0"/>
          <w:sz w:val="22"/>
          <w:highlight w:val="green"/>
          <w:u w:val="single"/>
        </w:rPr>
        <w:t>dispossession</w:t>
      </w:r>
      <w:r>
        <w:rPr>
          <w:b w:val="0"/>
          <w:i w:val="0"/>
          <w:smallCaps w:val="0"/>
          <w:strike w:val="0"/>
          <w:sz w:val="22"/>
          <w:u w:val="none"/>
        </w:rPr>
        <w:t xml:space="preserve"> “</w:t>
      </w:r>
      <w:r>
        <w:rPr>
          <w:b w:val="0"/>
          <w:i w:val="0"/>
          <w:smallCaps w:val="0"/>
          <w:strike w:val="0"/>
          <w:sz w:val="22"/>
          <w:highlight w:val="green"/>
          <w:u w:val="single"/>
        </w:rPr>
        <w:t>transforms</w:t>
      </w:r>
      <w:r>
        <w:rPr>
          <w:b w:val="0"/>
          <w:i w:val="0"/>
          <w:smallCaps w:val="0"/>
          <w:strike w:val="0"/>
          <w:sz w:val="22"/>
          <w:u w:val="none"/>
        </w:rPr>
        <w:t xml:space="preserve"> </w:t>
      </w:r>
      <w:r>
        <w:rPr>
          <w:b w:val="0"/>
          <w:i w:val="0"/>
          <w:smallCaps w:val="0"/>
          <w:strike w:val="0"/>
          <w:sz w:val="16"/>
          <w:u w:val="none"/>
        </w:rPr>
        <w:t>nonproprietary</w:t>
      </w:r>
      <w:r>
        <w:rPr>
          <w:b w:val="0"/>
          <w:i w:val="0"/>
          <w:smallCaps w:val="0"/>
          <w:strike w:val="0"/>
          <w:sz w:val="22"/>
          <w:u w:val="none"/>
        </w:rPr>
        <w:t xml:space="preserve"> </w:t>
      </w:r>
      <w:r>
        <w:rPr>
          <w:b w:val="0"/>
          <w:i w:val="0"/>
          <w:smallCaps w:val="0"/>
          <w:strike w:val="0"/>
          <w:sz w:val="22"/>
          <w:highlight w:val="green"/>
          <w:u w:val="single"/>
        </w:rPr>
        <w:t>relations into proprietary ones</w:t>
      </w:r>
      <w:r>
        <w:rPr>
          <w:b w:val="0"/>
          <w:i w:val="0"/>
          <w:smallCaps w:val="0"/>
          <w:strike w:val="0"/>
          <w:sz w:val="16"/>
          <w:u w:val="none"/>
        </w:rPr>
        <w:t xml:space="preserve">” and that, second, the dispossessed “are figured as ‘original owners’ but only retroactively, that is, refracted backward through the process itself.” </w:t>
      </w:r>
    </w:p>
    <w:p>
      <w:pPr>
        <w:spacing w:after="60"/>
      </w:pPr>
      <w:r>
        <w:rPr>
          <w:b w:val="0"/>
          <w:i w:val="0"/>
          <w:smallCaps w:val="0"/>
          <w:strike w:val="0"/>
          <w:sz w:val="16"/>
          <w:u w:val="none"/>
        </w:rPr>
        <w:t>As he elaborates, “</w:t>
      </w:r>
      <w:r>
        <w:rPr>
          <w:b w:val="0"/>
          <w:i w:val="0"/>
          <w:smallCaps w:val="0"/>
          <w:strike w:val="0"/>
          <w:sz w:val="22"/>
          <w:highlight w:val="green"/>
          <w:u w:val="single"/>
        </w:rPr>
        <w:t>It is</w:t>
      </w:r>
      <w:r>
        <w:rPr>
          <w:b w:val="0"/>
          <w:i w:val="0"/>
          <w:smallCaps w:val="0"/>
          <w:strike w:val="0"/>
          <w:sz w:val="22"/>
          <w:u w:val="none"/>
        </w:rPr>
        <w:t xml:space="preserve"> </w:t>
      </w:r>
      <w:r>
        <w:rPr>
          <w:b w:val="0"/>
          <w:i w:val="0"/>
          <w:smallCaps w:val="0"/>
          <w:strike w:val="0"/>
          <w:sz w:val="16"/>
          <w:u w:val="none"/>
        </w:rPr>
        <w:t>thus</w:t>
      </w:r>
      <w:r>
        <w:rPr>
          <w:b w:val="0"/>
          <w:i w:val="0"/>
          <w:smallCaps w:val="0"/>
          <w:strike w:val="0"/>
          <w:sz w:val="22"/>
          <w:u w:val="none"/>
        </w:rPr>
        <w:t xml:space="preserve"> </w:t>
      </w:r>
      <w:r>
        <w:rPr>
          <w:b w:val="0"/>
          <w:i w:val="0"/>
          <w:smallCaps w:val="0"/>
          <w:strike w:val="0"/>
          <w:sz w:val="22"/>
          <w:highlight w:val="green"/>
          <w:u w:val="single"/>
        </w:rPr>
        <w:t>not (only) about</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transfer</w:t>
      </w:r>
      <w:r>
        <w:rPr>
          <w:b w:val="0"/>
          <w:i w:val="0"/>
          <w:smallCaps w:val="0"/>
          <w:strike w:val="0"/>
          <w:sz w:val="22"/>
          <w:u w:val="none"/>
        </w:rPr>
        <w:t xml:space="preserve"> </w:t>
      </w:r>
      <w:r>
        <w:rPr>
          <w:b w:val="0"/>
          <w:i w:val="0"/>
          <w:smallCaps w:val="0"/>
          <w:strike w:val="0"/>
          <w:sz w:val="16"/>
          <w:u w:val="none"/>
        </w:rPr>
        <w:t>of property</w:t>
      </w:r>
      <w:r>
        <w:rPr>
          <w:b w:val="0"/>
          <w:i w:val="0"/>
          <w:smallCaps w:val="0"/>
          <w:strike w:val="0"/>
          <w:sz w:val="22"/>
          <w:u w:val="none"/>
        </w:rPr>
        <w:t xml:space="preserve"> </w:t>
      </w:r>
      <w:r>
        <w:rPr>
          <w:b w:val="0"/>
          <w:i w:val="0"/>
          <w:smallCaps w:val="0"/>
          <w:strike w:val="0"/>
          <w:sz w:val="22"/>
          <w:highlight w:val="green"/>
          <w:u w:val="single"/>
        </w:rPr>
        <w:t>but</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i w:val="0"/>
          <w:smallCaps w:val="0"/>
          <w:strike w:val="0"/>
          <w:sz w:val="22"/>
          <w:highlight w:val="green"/>
          <w:u w:val="single"/>
        </w:rPr>
        <w:t>transformation</w:t>
      </w:r>
      <w:r>
        <w:rPr>
          <w:b w:val="0"/>
          <w:i w:val="0"/>
          <w:smallCaps w:val="0"/>
          <w:strike w:val="0"/>
          <w:sz w:val="22"/>
          <w:highlight w:val="green"/>
          <w:u w:val="single"/>
        </w:rPr>
        <w:t xml:space="preserve"> into property</w:t>
      </w:r>
      <w:r>
        <w:rPr>
          <w:b w:val="0"/>
          <w:i w:val="0"/>
          <w:smallCaps w:val="0"/>
          <w:strike w:val="0"/>
          <w:sz w:val="22"/>
          <w:u w:val="none"/>
        </w:rPr>
        <w:t>.</w:t>
      </w:r>
      <w:r>
        <w:rPr>
          <w:b w:val="0"/>
          <w:i w:val="0"/>
          <w:smallCaps w:val="0"/>
          <w:strike w:val="0"/>
          <w:sz w:val="16"/>
          <w:u w:val="none"/>
        </w:rPr>
        <w:t>” Naming this process “</w:t>
      </w:r>
      <w:r>
        <w:rPr>
          <w:b w:val="0"/>
          <w:i w:val="0"/>
          <w:smallCaps w:val="0"/>
          <w:strike w:val="0"/>
          <w:sz w:val="22"/>
          <w:highlight w:val="green"/>
          <w:u w:val="single"/>
        </w:rPr>
        <w:t>recursive dispossession,”</w:t>
      </w:r>
      <w:r>
        <w:rPr>
          <w:b w:val="0"/>
          <w:i w:val="0"/>
          <w:smallCaps w:val="0"/>
          <w:strike w:val="0"/>
          <w:sz w:val="16"/>
          <w:u w:val="none"/>
        </w:rPr>
        <w:t xml:space="preserve"> Nichols pinpoints why </w:t>
      </w:r>
      <w:r>
        <w:rPr>
          <w:b w:val="0"/>
          <w:i w:val="0"/>
          <w:smallCaps w:val="0"/>
          <w:strike w:val="0"/>
          <w:sz w:val="22"/>
          <w:highlight w:val="green"/>
          <w:u w:val="single"/>
        </w:rPr>
        <w:t>Indigenous lands</w:t>
      </w:r>
      <w:r>
        <w:rPr>
          <w:b w:val="0"/>
          <w:i w:val="0"/>
          <w:smallCaps w:val="0"/>
          <w:strike w:val="0"/>
          <w:sz w:val="22"/>
          <w:u w:val="single"/>
        </w:rPr>
        <w:t>,</w:t>
      </w:r>
      <w:r>
        <w:rPr>
          <w:b w:val="0"/>
          <w:i w:val="0"/>
          <w:smallCaps w:val="0"/>
          <w:strike w:val="0"/>
          <w:sz w:val="16"/>
          <w:u w:val="none"/>
        </w:rPr>
        <w:t xml:space="preserve"> stolen </w:t>
      </w:r>
      <w:r>
        <w:rPr>
          <w:b w:val="0"/>
          <w:i w:val="0"/>
          <w:smallCaps w:val="0"/>
          <w:strike w:val="0"/>
          <w:sz w:val="22"/>
          <w:highlight w:val="green"/>
          <w:u w:val="single"/>
        </w:rPr>
        <w:t>into property and possession</w:t>
      </w:r>
      <w:r>
        <w:rPr>
          <w:b w:val="0"/>
          <w:i w:val="0"/>
          <w:smallCaps w:val="0"/>
          <w:strike w:val="0"/>
          <w:sz w:val="16"/>
          <w:u w:val="none"/>
        </w:rPr>
        <w:t xml:space="preserve">, are so difficult to apprehend outside the systems of property and possession. As he explains, recursive dispossession works through “transformation,” “transference,” and “retroactive attribution.” Indigenous </w:t>
      </w:r>
      <w:r>
        <w:rPr>
          <w:b w:val="0"/>
          <w:i w:val="0"/>
          <w:smallCaps w:val="0"/>
          <w:strike w:val="0"/>
          <w:sz w:val="22"/>
          <w:highlight w:val="green"/>
          <w:u w:val="single"/>
        </w:rPr>
        <w:t>peoples’ relations to land</w:t>
      </w:r>
      <w:r>
        <w:rPr>
          <w:b w:val="0"/>
          <w:i w:val="0"/>
          <w:smallCaps w:val="0"/>
          <w:strike w:val="0"/>
          <w:sz w:val="22"/>
          <w:highlight w:val="green"/>
          <w:u w:val="none"/>
        </w:rPr>
        <w:t xml:space="preserve"> </w:t>
      </w:r>
      <w:r>
        <w:rPr>
          <w:b w:val="0"/>
          <w:i w:val="0"/>
          <w:smallCaps w:val="0"/>
          <w:strike w:val="0"/>
          <w:sz w:val="22"/>
          <w:highlight w:val="green"/>
          <w:u w:val="single"/>
        </w:rPr>
        <w:t>are transformed</w:t>
      </w:r>
      <w:r>
        <w:rPr>
          <w:b w:val="0"/>
          <w:i w:val="0"/>
          <w:smallCaps w:val="0"/>
          <w:strike w:val="0"/>
          <w:sz w:val="22"/>
          <w:u w:val="none"/>
        </w:rPr>
        <w:t xml:space="preserve"> </w:t>
      </w:r>
      <w:r>
        <w:rPr>
          <w:b w:val="0"/>
          <w:i w:val="0"/>
          <w:smallCaps w:val="0"/>
          <w:strike w:val="0"/>
          <w:sz w:val="16"/>
          <w:u w:val="none"/>
        </w:rPr>
        <w:t>(from a relation of responsibility to a relation of rights) only</w:t>
      </w:r>
      <w:r>
        <w:rPr>
          <w:b w:val="0"/>
          <w:i w:val="0"/>
          <w:smallCaps w:val="0"/>
          <w:strike w:val="0"/>
          <w:sz w:val="22"/>
          <w:u w:val="none"/>
        </w:rPr>
        <w:t xml:space="preserve"> </w:t>
      </w:r>
      <w:r>
        <w:rPr>
          <w:b w:val="0"/>
          <w:i w:val="0"/>
          <w:smallCaps w:val="0"/>
          <w:strike w:val="0"/>
          <w:sz w:val="22"/>
          <w:highlight w:val="green"/>
          <w:u w:val="single"/>
        </w:rPr>
        <w:t>so</w:t>
      </w:r>
      <w:r>
        <w:rPr>
          <w:b w:val="0"/>
          <w:i w:val="0"/>
          <w:smallCaps w:val="0"/>
          <w:strike w:val="0"/>
          <w:sz w:val="22"/>
          <w:u w:val="single"/>
        </w:rPr>
        <w:t xml:space="preserve"> that </w:t>
      </w:r>
      <w:r>
        <w:rPr>
          <w:b w:val="0"/>
          <w:i w:val="0"/>
          <w:smallCaps w:val="0"/>
          <w:strike w:val="0"/>
          <w:sz w:val="22"/>
          <w:highlight w:val="green"/>
          <w:u w:val="single"/>
        </w:rPr>
        <w:t>land-as-a</w:t>
      </w:r>
      <w:r>
        <w:rPr>
          <w:b w:val="0"/>
          <w:i w:val="0"/>
          <w:smallCaps w:val="0"/>
          <w:strike w:val="0"/>
          <w:sz w:val="22"/>
          <w:highlight w:val="green"/>
          <w:u w:val="none"/>
        </w:rPr>
        <w:t>-</w:t>
      </w:r>
      <w:r>
        <w:rPr>
          <w:b w:val="0"/>
          <w:i w:val="0"/>
          <w:smallCaps w:val="0"/>
          <w:strike w:val="0"/>
          <w:sz w:val="22"/>
          <w:highlight w:val="green"/>
          <w:u w:val="single"/>
        </w:rPr>
        <w:t>property relation can be transferred</w:t>
      </w:r>
      <w:r>
        <w:rPr>
          <w:b w:val="0"/>
          <w:i w:val="0"/>
          <w:smallCaps w:val="0"/>
          <w:strike w:val="0"/>
          <w:sz w:val="22"/>
          <w:u w:val="none"/>
        </w:rPr>
        <w:t xml:space="preserve"> or sold </w:t>
      </w:r>
      <w:r>
        <w:rPr>
          <w:b/>
          <w:i w:val="0"/>
          <w:smallCaps w:val="0"/>
          <w:strike w:val="0"/>
          <w:sz w:val="22"/>
          <w:highlight w:val="green"/>
          <w:u w:val="single"/>
        </w:rPr>
        <w:t>to settlers</w:t>
      </w:r>
      <w:r>
        <w:rPr>
          <w:b w:val="0"/>
          <w:i w:val="0"/>
          <w:smallCaps w:val="0"/>
          <w:strike w:val="0"/>
          <w:sz w:val="22"/>
          <w:highlight w:val="green"/>
          <w:u w:val="none"/>
        </w:rPr>
        <w:t>.</w:t>
      </w:r>
      <w:r>
        <w:rPr>
          <w:b w:val="0"/>
          <w:i w:val="0"/>
          <w:smallCaps w:val="0"/>
          <w:strike w:val="0"/>
          <w:sz w:val="22"/>
          <w:u w:val="none"/>
        </w:rPr>
        <w:t xml:space="preserve"> </w:t>
      </w:r>
    </w:p>
    <w:p>
      <w:pPr>
        <w:spacing w:after="60"/>
      </w:pPr>
      <w:r>
        <w:rPr>
          <w:b w:val="0"/>
          <w:i w:val="0"/>
          <w:smallCaps w:val="0"/>
          <w:strike w:val="0"/>
          <w:sz w:val="16"/>
          <w:u w:val="none"/>
        </w:rPr>
        <w:t xml:space="preserve">The act of </w:t>
      </w:r>
      <w:r>
        <w:rPr>
          <w:b w:val="0"/>
          <w:i w:val="0"/>
          <w:smallCaps w:val="0"/>
          <w:strike w:val="0"/>
          <w:sz w:val="22"/>
          <w:u w:val="single"/>
        </w:rPr>
        <w:t>selling belatedly names Indigenous peoples as “original owners.”</w:t>
      </w:r>
      <w:r>
        <w:rPr>
          <w:b w:val="0"/>
          <w:i w:val="0"/>
          <w:smallCaps w:val="0"/>
          <w:strike w:val="0"/>
          <w:sz w:val="16"/>
          <w:u w:val="none"/>
        </w:rPr>
        <w:t xml:space="preserve"> Dispossession, Nichols demonstrates in Theft Is Property!, “produces what it presupposes.”13 This shift is important for rethinking how primitive accumulation was not a stage of capitalist development but is, in fact, ongoing and necessary for settler-state capital accumulation through its colonial relation.14 The shift is also important for theorizing and learning from Indigenous resistance: “The theory and practice of</w:t>
      </w:r>
      <w:r>
        <w:rPr>
          <w:b w:val="0"/>
          <w:i w:val="0"/>
          <w:smallCaps w:val="0"/>
          <w:strike w:val="0"/>
          <w:sz w:val="22"/>
          <w:u w:val="none"/>
        </w:rPr>
        <w:t xml:space="preserve"> </w:t>
      </w:r>
      <w:r>
        <w:rPr>
          <w:b w:val="0"/>
          <w:i w:val="0"/>
          <w:smallCaps w:val="0"/>
          <w:strike w:val="0"/>
          <w:sz w:val="22"/>
          <w:highlight w:val="green"/>
          <w:u w:val="single"/>
        </w:rPr>
        <w:t>Indigenous anticolonialism</w:t>
      </w:r>
      <w:r>
        <w:rPr>
          <w:b w:val="0"/>
          <w:i w:val="0"/>
          <w:smallCaps w:val="0"/>
          <w:strike w:val="0"/>
          <w:sz w:val="22"/>
          <w:u w:val="none"/>
        </w:rPr>
        <w:t xml:space="preserve">, </w:t>
      </w:r>
      <w:r>
        <w:rPr>
          <w:b w:val="0"/>
          <w:i w:val="0"/>
          <w:smallCaps w:val="0"/>
          <w:strike w:val="0"/>
          <w:sz w:val="16"/>
          <w:u w:val="none"/>
        </w:rPr>
        <w:t>including Indigenous anticapitalism, is best understood as a struggle primarily Koshy, Cacho, Byrd, and Jefferson inspired by and oriented around the question of land—</w:t>
      </w:r>
      <w:r>
        <w:rPr>
          <w:b w:val="0"/>
          <w:i w:val="0"/>
          <w:smallCaps w:val="0"/>
          <w:strike w:val="0"/>
          <w:sz w:val="22"/>
          <w:highlight w:val="green"/>
          <w:u w:val="single"/>
        </w:rPr>
        <w:t>a</w:t>
      </w:r>
      <w:r>
        <w:rPr>
          <w:b w:val="0"/>
          <w:i w:val="0"/>
          <w:smallCaps w:val="0"/>
          <w:strike w:val="0"/>
          <w:sz w:val="22"/>
          <w:u w:val="single"/>
        </w:rPr>
        <w:t xml:space="preserve"> </w:t>
      </w:r>
      <w:r>
        <w:rPr>
          <w:b w:val="0"/>
          <w:i w:val="0"/>
          <w:smallCaps w:val="0"/>
          <w:strike w:val="0"/>
          <w:sz w:val="22"/>
          <w:highlight w:val="green"/>
          <w:u w:val="single"/>
        </w:rPr>
        <w:t>struggle not only</w:t>
      </w:r>
      <w:r>
        <w:rPr>
          <w:b w:val="0"/>
          <w:i w:val="0"/>
          <w:smallCaps w:val="0"/>
          <w:strike w:val="0"/>
          <w:sz w:val="22"/>
          <w:u w:val="none"/>
        </w:rPr>
        <w:t xml:space="preserve"> </w:t>
      </w:r>
      <w:r>
        <w:rPr>
          <w:b w:val="0"/>
          <w:i w:val="0"/>
          <w:smallCaps w:val="0"/>
          <w:strike w:val="0"/>
          <w:sz w:val="16"/>
          <w:u w:val="none"/>
        </w:rPr>
        <w:t>for land</w:t>
      </w:r>
      <w:r>
        <w:rPr>
          <w:b w:val="0"/>
          <w:i w:val="0"/>
          <w:smallCaps w:val="0"/>
          <w:strike w:val="0"/>
          <w:sz w:val="22"/>
          <w:u w:val="none"/>
        </w:rPr>
        <w:t xml:space="preserve"> </w:t>
      </w:r>
      <w:r>
        <w:rPr>
          <w:b w:val="0"/>
          <w:i w:val="0"/>
          <w:smallCaps w:val="0"/>
          <w:strike w:val="0"/>
          <w:sz w:val="22"/>
          <w:highlight w:val="green"/>
          <w:u w:val="single"/>
        </w:rPr>
        <w:t>in</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material sense</w:t>
      </w:r>
      <w:r>
        <w:rPr>
          <w:b w:val="0"/>
          <w:i w:val="0"/>
          <w:smallCaps w:val="0"/>
          <w:strike w:val="0"/>
          <w:sz w:val="22"/>
          <w:highlight w:val="green"/>
          <w:u w:val="none"/>
        </w:rPr>
        <w:t xml:space="preserve">, </w:t>
      </w:r>
      <w:r>
        <w:rPr>
          <w:b w:val="0"/>
          <w:i w:val="0"/>
          <w:smallCaps w:val="0"/>
          <w:strike w:val="0"/>
          <w:sz w:val="22"/>
          <w:highlight w:val="green"/>
          <w:u w:val="single"/>
        </w:rPr>
        <w:t>but also</w:t>
      </w:r>
      <w:r>
        <w:rPr>
          <w:b w:val="0"/>
          <w:i w:val="0"/>
          <w:smallCaps w:val="0"/>
          <w:strike w:val="0"/>
          <w:sz w:val="22"/>
          <w:u w:val="none"/>
        </w:rPr>
        <w:t xml:space="preserve"> </w:t>
      </w:r>
      <w:r>
        <w:rPr>
          <w:b w:val="0"/>
          <w:i w:val="0"/>
          <w:smallCaps w:val="0"/>
          <w:strike w:val="0"/>
          <w:sz w:val="16"/>
          <w:u w:val="none"/>
        </w:rPr>
        <w:t>deeply informed by what the land as system of</w:t>
      </w:r>
      <w:r>
        <w:rPr>
          <w:b w:val="0"/>
          <w:i w:val="0"/>
          <w:smallCaps w:val="0"/>
          <w:strike w:val="0"/>
          <w:sz w:val="22"/>
          <w:u w:val="none"/>
        </w:rPr>
        <w:t xml:space="preserve"> </w:t>
      </w:r>
      <w:r>
        <w:rPr>
          <w:b w:val="0"/>
          <w:i w:val="0"/>
          <w:smallCaps w:val="0"/>
          <w:strike w:val="0"/>
          <w:sz w:val="22"/>
          <w:highlight w:val="green"/>
          <w:u w:val="single"/>
        </w:rPr>
        <w:t>reciprocal relations</w:t>
      </w:r>
      <w:r>
        <w:rPr>
          <w:b w:val="0"/>
          <w:i w:val="0"/>
          <w:smallCaps w:val="0"/>
          <w:strike w:val="0"/>
          <w:sz w:val="22"/>
          <w:highlight w:val="green"/>
          <w:u w:val="none"/>
        </w:rPr>
        <w:t xml:space="preserve"> </w:t>
      </w:r>
      <w:r>
        <w:rPr>
          <w:b w:val="0"/>
          <w:i w:val="0"/>
          <w:smallCaps w:val="0"/>
          <w:strike w:val="0"/>
          <w:sz w:val="22"/>
          <w:highlight w:val="green"/>
          <w:u w:val="single"/>
        </w:rPr>
        <w:t>and obligations</w:t>
      </w:r>
      <w:r>
        <w:rPr>
          <w:b w:val="0"/>
          <w:i w:val="0"/>
          <w:smallCaps w:val="0"/>
          <w:strike w:val="0"/>
          <w:sz w:val="22"/>
          <w:u w:val="none"/>
        </w:rPr>
        <w:t xml:space="preserve"> </w:t>
      </w:r>
      <w:r>
        <w:rPr>
          <w:b w:val="0"/>
          <w:i w:val="0"/>
          <w:smallCaps w:val="0"/>
          <w:strike w:val="0"/>
          <w:sz w:val="16"/>
          <w:u w:val="none"/>
        </w:rPr>
        <w:t>can teach us</w:t>
      </w:r>
      <w:r>
        <w:rPr>
          <w:b w:val="0"/>
          <w:i w:val="0"/>
          <w:smallCaps w:val="0"/>
          <w:strike w:val="0"/>
          <w:sz w:val="22"/>
          <w:u w:val="none"/>
        </w:rPr>
        <w:t xml:space="preserve"> </w:t>
      </w:r>
      <w:r>
        <w:rPr>
          <w:b w:val="0"/>
          <w:i w:val="0"/>
          <w:smallCaps w:val="0"/>
          <w:strike w:val="0"/>
          <w:sz w:val="22"/>
          <w:highlight w:val="green"/>
          <w:u w:val="single"/>
        </w:rPr>
        <w:t>about living</w:t>
      </w:r>
      <w:r>
        <w:rPr>
          <w:b w:val="0"/>
          <w:i w:val="0"/>
          <w:smallCaps w:val="0"/>
          <w:strike w:val="0"/>
          <w:sz w:val="22"/>
          <w:u w:val="none"/>
        </w:rPr>
        <w:t xml:space="preserve"> </w:t>
      </w:r>
      <w:r>
        <w:rPr>
          <w:b w:val="0"/>
          <w:i w:val="0"/>
          <w:smallCaps w:val="0"/>
          <w:strike w:val="0"/>
          <w:sz w:val="16"/>
          <w:u w:val="none"/>
        </w:rPr>
        <w:t>our lives</w:t>
      </w:r>
      <w:r>
        <w:rPr>
          <w:b w:val="0"/>
          <w:i w:val="0"/>
          <w:smallCaps w:val="0"/>
          <w:strike w:val="0"/>
          <w:sz w:val="22"/>
          <w:u w:val="none"/>
        </w:rPr>
        <w:t xml:space="preserve"> </w:t>
      </w:r>
      <w:r>
        <w:rPr>
          <w:b w:val="0"/>
          <w:i w:val="0"/>
          <w:smallCaps w:val="0"/>
          <w:strike w:val="0"/>
          <w:sz w:val="22"/>
          <w:highlight w:val="green"/>
          <w:u w:val="single"/>
        </w:rPr>
        <w:t>in relation to one another</w:t>
      </w:r>
      <w:r>
        <w:rPr>
          <w:b w:val="0"/>
          <w:i w:val="0"/>
          <w:smallCaps w:val="0"/>
          <w:strike w:val="0"/>
          <w:sz w:val="22"/>
          <w:u w:val="none"/>
        </w:rPr>
        <w:t xml:space="preserve"> </w:t>
      </w:r>
      <w:r>
        <w:rPr>
          <w:b w:val="0"/>
          <w:i w:val="0"/>
          <w:smallCaps w:val="0"/>
          <w:strike w:val="0"/>
          <w:sz w:val="16"/>
          <w:u w:val="none"/>
        </w:rPr>
        <w:t xml:space="preserve">and the natural world in </w:t>
      </w:r>
      <w:r>
        <w:rPr>
          <w:b w:val="0"/>
          <w:i w:val="0"/>
          <w:smallCaps w:val="0"/>
          <w:strike w:val="0"/>
          <w:sz w:val="16"/>
          <w:u w:val="none"/>
        </w:rPr>
        <w:t>nondominating</w:t>
      </w:r>
      <w:r>
        <w:rPr>
          <w:b w:val="0"/>
          <w:i w:val="0"/>
          <w:smallCaps w:val="0"/>
          <w:strike w:val="0"/>
          <w:sz w:val="16"/>
          <w:u w:val="none"/>
        </w:rPr>
        <w:t xml:space="preserve"> and nonexploitative terms—and less around our emergent status as ‘rightless proletarians.’”15 As Coulthard explains, to see capitalism as a colonial relation is not just to see capital accumulation through the lens of ongoing dispossession but also to see </w:t>
      </w:r>
      <w:r>
        <w:rPr>
          <w:b w:val="0"/>
          <w:i w:val="0"/>
          <w:smallCaps w:val="0"/>
          <w:strike w:val="0"/>
          <w:sz w:val="16"/>
          <w:u w:val="none"/>
        </w:rPr>
        <w:t>anticapitalist</w:t>
      </w:r>
      <w:r>
        <w:rPr>
          <w:b w:val="0"/>
          <w:i w:val="0"/>
          <w:smallCaps w:val="0"/>
          <w:strike w:val="0"/>
          <w:sz w:val="16"/>
          <w:u w:val="none"/>
        </w:rPr>
        <w:t xml:space="preserve"> activism in unceded and occupied Indigenous lands beyond workers’ struggles—in other words, to see “indigenous land-based direct action” as fundamentally revolutionary and anticapitalist.16 For us, staging our analytic as colonial racial capitalism allows a centering of relations of racism, settler and franchise colonialisms, and capitalism across a variety of historical and geographical contexts and engages their relation to the persistence of violence, precarity, and inequality in capitalist modernity.</w:t>
      </w:r>
    </w:p>
    <w:p>
      <w:pPr>
        <w:spacing w:after="60"/>
      </w:pPr>
      <w:r>
        <w:rPr>
          <w:b w:val="0"/>
          <w:i w:val="0"/>
          <w:smallCaps w:val="0"/>
          <w:strike w:val="0"/>
          <w:sz w:val="22"/>
          <w:u w:val="single"/>
        </w:rPr>
        <w:t xml:space="preserve"> </w:t>
      </w:r>
      <w:r>
        <w:rPr>
          <w:b w:val="0"/>
          <w:i w:val="0"/>
          <w:smallCaps w:val="0"/>
          <w:strike w:val="0"/>
          <w:sz w:val="22"/>
          <w:highlight w:val="green"/>
          <w:u w:val="single"/>
        </w:rPr>
        <w:t>Our analytic of colonial racial capitalism</w:t>
      </w:r>
      <w:r>
        <w:rPr>
          <w:b w:val="0"/>
          <w:i w:val="0"/>
          <w:smallCaps w:val="0"/>
          <w:strike w:val="0"/>
          <w:sz w:val="22"/>
          <w:highlight w:val="green"/>
          <w:u w:val="none"/>
        </w:rPr>
        <w:t xml:space="preserve"> </w:t>
      </w:r>
      <w:r>
        <w:rPr>
          <w:b w:val="0"/>
          <w:i w:val="0"/>
          <w:smallCaps w:val="0"/>
          <w:strike w:val="0"/>
          <w:sz w:val="22"/>
          <w:highlight w:val="green"/>
          <w:u w:val="single"/>
        </w:rPr>
        <w:t>brings</w:t>
      </w:r>
      <w:r>
        <w:rPr>
          <w:b w:val="0"/>
          <w:i w:val="0"/>
          <w:smallCaps w:val="0"/>
          <w:strike w:val="0"/>
          <w:sz w:val="22"/>
          <w:u w:val="none"/>
        </w:rPr>
        <w:t xml:space="preserve"> </w:t>
      </w:r>
      <w:r>
        <w:rPr>
          <w:b w:val="0"/>
          <w:i w:val="0"/>
          <w:smallCaps w:val="0"/>
          <w:strike w:val="0"/>
          <w:sz w:val="16"/>
          <w:u w:val="none"/>
        </w:rPr>
        <w:t>together</w:t>
      </w:r>
      <w:r>
        <w:rPr>
          <w:b w:val="0"/>
          <w:i w:val="0"/>
          <w:smallCaps w:val="0"/>
          <w:strike w:val="0"/>
          <w:sz w:val="22"/>
          <w:u w:val="none"/>
        </w:rPr>
        <w:t xml:space="preserve"> </w:t>
      </w:r>
      <w:r>
        <w:rPr>
          <w:b/>
          <w:i w:val="0"/>
          <w:smallCaps w:val="0"/>
          <w:strike w:val="0"/>
          <w:sz w:val="22"/>
          <w:highlight w:val="green"/>
          <w:u w:val="single"/>
        </w:rPr>
        <w:t>genealogies</w:t>
      </w:r>
      <w:r>
        <w:rPr>
          <w:b w:val="0"/>
          <w:i w:val="0"/>
          <w:smallCaps w:val="0"/>
          <w:strike w:val="0"/>
          <w:sz w:val="22"/>
          <w:highlight w:val="green"/>
          <w:u w:val="single"/>
        </w:rPr>
        <w:t xml:space="preserve"> of decolonial, Indigenous, and Black radical critique</w:t>
      </w:r>
      <w:r>
        <w:rPr>
          <w:b w:val="0"/>
          <w:i w:val="0"/>
          <w:smallCaps w:val="0"/>
          <w:strike w:val="0"/>
          <w:sz w:val="22"/>
          <w:highlight w:val="green"/>
          <w:u w:val="none"/>
        </w:rPr>
        <w:t xml:space="preserve"> </w:t>
      </w:r>
      <w:r>
        <w:rPr>
          <w:b w:val="0"/>
          <w:i w:val="0"/>
          <w:smallCaps w:val="0"/>
          <w:strike w:val="0"/>
          <w:sz w:val="22"/>
          <w:highlight w:val="green"/>
          <w:u w:val="single"/>
        </w:rPr>
        <w:t>to</w:t>
      </w:r>
      <w:r>
        <w:rPr>
          <w:b w:val="0"/>
          <w:i w:val="0"/>
          <w:smallCaps w:val="0"/>
          <w:strike w:val="0"/>
          <w:sz w:val="22"/>
          <w:u w:val="none"/>
        </w:rPr>
        <w:t xml:space="preserve"> </w:t>
      </w:r>
      <w:r>
        <w:rPr>
          <w:b w:val="0"/>
          <w:i w:val="0"/>
          <w:smallCaps w:val="0"/>
          <w:strike w:val="0"/>
          <w:sz w:val="16"/>
          <w:u w:val="none"/>
        </w:rPr>
        <w:t>explore how colonization and imperialism</w:t>
      </w:r>
      <w:r>
        <w:rPr>
          <w:b w:val="0"/>
          <w:i w:val="0"/>
          <w:smallCaps w:val="0"/>
          <w:strike w:val="0"/>
          <w:sz w:val="22"/>
          <w:u w:val="none"/>
        </w:rPr>
        <w:t xml:space="preserve"> </w:t>
      </w:r>
      <w:r>
        <w:rPr>
          <w:b w:val="0"/>
          <w:i w:val="0"/>
          <w:smallCaps w:val="0"/>
          <w:strike w:val="0"/>
          <w:sz w:val="22"/>
          <w:highlight w:val="green"/>
          <w:u w:val="single"/>
        </w:rPr>
        <w:t>partition</w:t>
      </w:r>
      <w:r>
        <w:rPr>
          <w:b w:val="0"/>
          <w:i w:val="0"/>
          <w:smallCaps w:val="0"/>
          <w:strike w:val="0"/>
          <w:sz w:val="16"/>
          <w:u w:val="none"/>
        </w:rPr>
        <w:t>ed</w:t>
      </w:r>
      <w:r>
        <w:rPr>
          <w:b w:val="0"/>
          <w:i w:val="0"/>
          <w:smallCaps w:val="0"/>
          <w:strike w:val="0"/>
          <w:sz w:val="22"/>
          <w:u w:val="none"/>
        </w:rPr>
        <w:t xml:space="preserve"> </w:t>
      </w:r>
      <w:r>
        <w:rPr>
          <w:b w:val="0"/>
          <w:i w:val="0"/>
          <w:smallCaps w:val="0"/>
          <w:strike w:val="0"/>
          <w:sz w:val="16"/>
          <w:u w:val="none"/>
        </w:rPr>
        <w:t>the globe into racially differentiated lands and peoples, naturalizing and justifying the</w:t>
      </w:r>
      <w:r>
        <w:rPr>
          <w:b w:val="0"/>
          <w:i w:val="0"/>
          <w:smallCaps w:val="0"/>
          <w:strike w:val="0"/>
          <w:sz w:val="22"/>
          <w:u w:val="none"/>
        </w:rPr>
        <w:t xml:space="preserve"> </w:t>
      </w:r>
      <w:r>
        <w:rPr>
          <w:b w:val="0"/>
          <w:i w:val="0"/>
          <w:smallCaps w:val="0"/>
          <w:strike w:val="0"/>
          <w:sz w:val="22"/>
          <w:highlight w:val="green"/>
          <w:u w:val="single"/>
        </w:rPr>
        <w:t>expropriation of</w:t>
      </w:r>
      <w:r>
        <w:rPr>
          <w:b w:val="0"/>
          <w:i w:val="0"/>
          <w:smallCaps w:val="0"/>
          <w:strike w:val="0"/>
          <w:sz w:val="22"/>
          <w:u w:val="single"/>
        </w:rPr>
        <w:t xml:space="preserve"> </w:t>
      </w:r>
      <w:r>
        <w:rPr>
          <w:b w:val="0"/>
          <w:i w:val="0"/>
          <w:smallCaps w:val="0"/>
          <w:strike w:val="0"/>
          <w:sz w:val="16"/>
          <w:u w:val="none"/>
        </w:rPr>
        <w:t>some bodies and</w:t>
      </w:r>
      <w:r>
        <w:rPr>
          <w:b w:val="0"/>
          <w:i w:val="0"/>
          <w:smallCaps w:val="0"/>
          <w:strike w:val="0"/>
          <w:sz w:val="22"/>
          <w:u w:val="none"/>
        </w:rPr>
        <w:t xml:space="preserve"> </w:t>
      </w:r>
      <w:r>
        <w:rPr>
          <w:b w:val="0"/>
          <w:i w:val="0"/>
          <w:smallCaps w:val="0"/>
          <w:strike w:val="0"/>
          <w:sz w:val="22"/>
          <w:highlight w:val="green"/>
          <w:u w:val="single"/>
        </w:rPr>
        <w:t>lands</w:t>
      </w:r>
      <w:r>
        <w:rPr>
          <w:b w:val="0"/>
          <w:i w:val="0"/>
          <w:smallCaps w:val="0"/>
          <w:strike w:val="0"/>
          <w:sz w:val="22"/>
          <w:u w:val="none"/>
        </w:rPr>
        <w:t xml:space="preserve"> </w:t>
      </w:r>
      <w:r>
        <w:rPr>
          <w:b w:val="0"/>
          <w:i w:val="0"/>
          <w:smallCaps w:val="0"/>
          <w:strike w:val="0"/>
          <w:sz w:val="16"/>
          <w:u w:val="none"/>
        </w:rPr>
        <w:t>for the benefit of others. As Chandan Reddy notes, “For the last three hundred years,</w:t>
      </w:r>
      <w:r>
        <w:rPr>
          <w:b w:val="0"/>
          <w:i w:val="0"/>
          <w:smallCaps w:val="0"/>
          <w:strike w:val="0"/>
          <w:sz w:val="22"/>
          <w:u w:val="none"/>
        </w:rPr>
        <w:t xml:space="preserve"> </w:t>
      </w:r>
      <w:r>
        <w:rPr>
          <w:b w:val="0"/>
          <w:i w:val="0"/>
          <w:smallCaps w:val="0"/>
          <w:strike w:val="0"/>
          <w:sz w:val="22"/>
          <w:highlight w:val="green"/>
          <w:u w:val="single"/>
        </w:rPr>
        <w:t>Westernization</w:t>
      </w:r>
      <w:r>
        <w:rPr>
          <w:b w:val="0"/>
          <w:i w:val="0"/>
          <w:smallCaps w:val="0"/>
          <w:strike w:val="0"/>
          <w:sz w:val="22"/>
          <w:u w:val="none"/>
        </w:rPr>
        <w:t xml:space="preserve"> </w:t>
      </w:r>
      <w:r>
        <w:rPr>
          <w:b w:val="0"/>
          <w:i w:val="0"/>
          <w:smallCaps w:val="0"/>
          <w:strike w:val="0"/>
          <w:sz w:val="16"/>
          <w:u w:val="none"/>
        </w:rPr>
        <w:t>and capitalism</w:t>
      </w:r>
      <w:r>
        <w:rPr>
          <w:b w:val="0"/>
          <w:i w:val="0"/>
          <w:smallCaps w:val="0"/>
          <w:strike w:val="0"/>
          <w:sz w:val="22"/>
          <w:u w:val="none"/>
        </w:rPr>
        <w:t xml:space="preserve"> </w:t>
      </w:r>
      <w:r>
        <w:rPr>
          <w:b/>
          <w:i w:val="0"/>
          <w:smallCaps w:val="0"/>
          <w:strike w:val="0"/>
          <w:sz w:val="22"/>
          <w:highlight w:val="green"/>
          <w:u w:val="single"/>
        </w:rPr>
        <w:t>have refined</w:t>
      </w:r>
      <w:r>
        <w:rPr>
          <w:b w:val="0"/>
          <w:i w:val="0"/>
          <w:smallCaps w:val="0"/>
          <w:strike w:val="0"/>
          <w:sz w:val="22"/>
          <w:u w:val="none"/>
        </w:rPr>
        <w:t xml:space="preserve"> </w:t>
      </w:r>
      <w:r>
        <w:rPr>
          <w:b w:val="0"/>
          <w:i w:val="0"/>
          <w:smallCaps w:val="0"/>
          <w:strike w:val="0"/>
          <w:sz w:val="16"/>
          <w:u w:val="none"/>
        </w:rPr>
        <w:t>and continuously expanded</w:t>
      </w:r>
      <w:r>
        <w:rPr>
          <w:b w:val="0"/>
          <w:i w:val="0"/>
          <w:smallCaps w:val="0"/>
          <w:strike w:val="0"/>
          <w:sz w:val="22"/>
          <w:u w:val="none"/>
        </w:rPr>
        <w:t xml:space="preserve"> </w:t>
      </w:r>
      <w:r>
        <w:rPr>
          <w:b/>
          <w:i w:val="0"/>
          <w:smallCaps w:val="0"/>
          <w:strike w:val="0"/>
          <w:sz w:val="22"/>
          <w:highlight w:val="green"/>
          <w:u w:val="single"/>
        </w:rPr>
        <w:t>‘society’</w:t>
      </w:r>
      <w:r>
        <w:rPr>
          <w:b w:val="0"/>
          <w:i w:val="0"/>
          <w:smallCaps w:val="0"/>
          <w:strike w:val="0"/>
          <w:sz w:val="22"/>
          <w:u w:val="none"/>
        </w:rPr>
        <w:t xml:space="preserve"> </w:t>
      </w:r>
      <w:r>
        <w:rPr>
          <w:b w:val="0"/>
          <w:i w:val="0"/>
          <w:smallCaps w:val="0"/>
          <w:strike w:val="0"/>
          <w:sz w:val="16"/>
          <w:u w:val="none"/>
        </w:rPr>
        <w:t>for the human community while</w:t>
      </w:r>
      <w:r>
        <w:rPr>
          <w:b w:val="0"/>
          <w:i w:val="0"/>
          <w:smallCaps w:val="0"/>
          <w:strike w:val="0"/>
          <w:sz w:val="22"/>
          <w:u w:val="none"/>
        </w:rPr>
        <w:t xml:space="preserve"> </w:t>
      </w:r>
      <w:r>
        <w:rPr>
          <w:b w:val="0"/>
          <w:i w:val="0"/>
          <w:smallCaps w:val="0"/>
          <w:strike w:val="0"/>
          <w:sz w:val="22"/>
          <w:highlight w:val="green"/>
          <w:u w:val="single"/>
        </w:rPr>
        <w:t>abandoning</w:t>
      </w:r>
      <w:r>
        <w:rPr>
          <w:b w:val="0"/>
          <w:i w:val="0"/>
          <w:smallCaps w:val="0"/>
          <w:strike w:val="0"/>
          <w:sz w:val="22"/>
          <w:u w:val="none"/>
        </w:rPr>
        <w:t xml:space="preserve"> </w:t>
      </w:r>
      <w:r>
        <w:rPr>
          <w:b w:val="0"/>
          <w:i w:val="0"/>
          <w:smallCaps w:val="0"/>
          <w:strike w:val="0"/>
          <w:sz w:val="16"/>
          <w:u w:val="none"/>
        </w:rPr>
        <w:t>for death</w:t>
      </w:r>
      <w:r>
        <w:rPr>
          <w:b w:val="0"/>
          <w:i w:val="0"/>
          <w:smallCaps w:val="0"/>
          <w:strike w:val="0"/>
          <w:sz w:val="22"/>
          <w:u w:val="none"/>
        </w:rPr>
        <w:t xml:space="preserve"> </w:t>
      </w:r>
      <w:r>
        <w:rPr>
          <w:b w:val="0"/>
          <w:i w:val="0"/>
          <w:smallCaps w:val="0"/>
          <w:strike w:val="0"/>
          <w:sz w:val="22"/>
          <w:highlight w:val="green"/>
          <w:u w:val="single"/>
        </w:rPr>
        <w:t>any life whose</w:t>
      </w:r>
      <w:r>
        <w:rPr>
          <w:b w:val="0"/>
          <w:i w:val="0"/>
          <w:smallCaps w:val="0"/>
          <w:strike w:val="0"/>
          <w:sz w:val="22"/>
          <w:u w:val="none"/>
        </w:rPr>
        <w:t xml:space="preserve"> </w:t>
      </w:r>
      <w:r>
        <w:rPr>
          <w:b w:val="0"/>
          <w:i w:val="0"/>
          <w:smallCaps w:val="0"/>
          <w:strike w:val="0"/>
          <w:sz w:val="16"/>
          <w:u w:val="none"/>
        </w:rPr>
        <w:t>first and</w:t>
      </w:r>
      <w:r>
        <w:rPr>
          <w:b w:val="0"/>
          <w:i w:val="0"/>
          <w:smallCaps w:val="0"/>
          <w:strike w:val="0"/>
          <w:sz w:val="22"/>
          <w:u w:val="none"/>
        </w:rPr>
        <w:t xml:space="preserve"> </w:t>
      </w:r>
      <w:r>
        <w:rPr>
          <w:b w:val="0"/>
          <w:i w:val="0"/>
          <w:smallCaps w:val="0"/>
          <w:strike w:val="0"/>
          <w:sz w:val="22"/>
          <w:highlight w:val="green"/>
          <w:u w:val="single"/>
        </w:rPr>
        <w:t>primary crime has been</w:t>
      </w:r>
      <w:r>
        <w:rPr>
          <w:b w:val="0"/>
          <w:i w:val="0"/>
          <w:smallCaps w:val="0"/>
          <w:strike w:val="0"/>
          <w:sz w:val="22"/>
          <w:u w:val="none"/>
        </w:rPr>
        <w:t xml:space="preserve"> </w:t>
      </w:r>
      <w:r>
        <w:rPr>
          <w:b w:val="0"/>
          <w:i w:val="0"/>
          <w:smallCaps w:val="0"/>
          <w:strike w:val="0"/>
          <w:sz w:val="16"/>
          <w:u w:val="none"/>
        </w:rPr>
        <w:t>its mere</w:t>
      </w:r>
      <w:r>
        <w:rPr>
          <w:b w:val="0"/>
          <w:i w:val="0"/>
          <w:smallCaps w:val="0"/>
          <w:strike w:val="0"/>
          <w:sz w:val="22"/>
          <w:u w:val="none"/>
        </w:rPr>
        <w:t xml:space="preserve"> </w:t>
      </w:r>
      <w:r>
        <w:rPr>
          <w:b w:val="0"/>
          <w:i w:val="0"/>
          <w:smallCaps w:val="0"/>
          <w:strike w:val="0"/>
          <w:sz w:val="22"/>
          <w:highlight w:val="green"/>
          <w:u w:val="single"/>
        </w:rPr>
        <w:t>existence</w:t>
      </w:r>
      <w:r>
        <w:rPr>
          <w:b w:val="0"/>
          <w:i w:val="0"/>
          <w:smallCaps w:val="0"/>
          <w:strike w:val="0"/>
          <w:sz w:val="16"/>
          <w:u w:val="none"/>
        </w:rPr>
        <w:t>—that is, whose crime is that it exists without value or meaning for westernized-man.”</w:t>
      </w:r>
    </w:p>
    <w:p>
      <w:pPr>
        <w:spacing w:after="60"/>
      </w:pPr>
      <w:r>
        <w:rPr>
          <w:b w:val="0"/>
          <w:i w:val="0"/>
          <w:smallCaps w:val="0"/>
          <w:strike w:val="0"/>
          <w:sz w:val="22"/>
          <w:u w:val="none"/>
        </w:rPr>
        <w:t xml:space="preserve"> </w:t>
      </w:r>
      <w:r>
        <w:rPr>
          <w:b w:val="0"/>
          <w:i w:val="0"/>
          <w:smallCaps w:val="0"/>
          <w:strike w:val="0"/>
          <w:sz w:val="22"/>
          <w:highlight w:val="green"/>
          <w:u w:val="single"/>
        </w:rPr>
        <w:t>The</w:t>
      </w:r>
      <w:r>
        <w:rPr>
          <w:b w:val="0"/>
          <w:i w:val="0"/>
          <w:smallCaps w:val="0"/>
          <w:strike w:val="0"/>
          <w:sz w:val="22"/>
          <w:u w:val="none"/>
        </w:rPr>
        <w:t xml:space="preserve"> </w:t>
      </w:r>
      <w:r>
        <w:rPr>
          <w:b w:val="0"/>
          <w:i w:val="0"/>
          <w:smallCaps w:val="0"/>
          <w:strike w:val="0"/>
          <w:sz w:val="16"/>
          <w:u w:val="none"/>
        </w:rPr>
        <w:t xml:space="preserve">essays in this volume </w:t>
      </w:r>
      <w:r>
        <w:rPr>
          <w:b w:val="0"/>
          <w:i w:val="0"/>
          <w:smallCaps w:val="0"/>
          <w:strike w:val="0"/>
          <w:sz w:val="22"/>
          <w:highlight w:val="green"/>
          <w:u w:val="single"/>
        </w:rPr>
        <w:t>move across a range</w:t>
      </w:r>
      <w:r>
        <w:rPr>
          <w:b w:val="0"/>
          <w:i w:val="0"/>
          <w:smallCaps w:val="0"/>
          <w:strike w:val="0"/>
          <w:sz w:val="22"/>
          <w:highlight w:val="green"/>
          <w:u w:val="none"/>
        </w:rPr>
        <w:t xml:space="preserve">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16"/>
          <w:u w:val="none"/>
        </w:rPr>
        <w:t>contexts, from the</w:t>
      </w:r>
      <w:r>
        <w:rPr>
          <w:b w:val="0"/>
          <w:i w:val="0"/>
          <w:smallCaps w:val="0"/>
          <w:strike w:val="0"/>
          <w:sz w:val="22"/>
          <w:u w:val="none"/>
        </w:rPr>
        <w:t xml:space="preserve"> </w:t>
      </w:r>
      <w:r>
        <w:rPr>
          <w:b w:val="0"/>
          <w:i w:val="0"/>
          <w:smallCaps w:val="0"/>
          <w:strike w:val="0"/>
          <w:sz w:val="22"/>
          <w:highlight w:val="green"/>
          <w:u w:val="single"/>
        </w:rPr>
        <w:t>strategies of Indigenous dispossession encoded in legal definitions</w:t>
      </w:r>
      <w:r>
        <w:rPr>
          <w:b w:val="0"/>
          <w:i w:val="0"/>
          <w:smallCaps w:val="0"/>
          <w:strike w:val="0"/>
          <w:sz w:val="22"/>
          <w:highlight w:val="green"/>
          <w:u w:val="none"/>
        </w:rPr>
        <w:t xml:space="preserve"> </w:t>
      </w:r>
      <w:r>
        <w:rPr>
          <w:b w:val="0"/>
          <w:i w:val="0"/>
          <w:smallCaps w:val="0"/>
          <w:strike w:val="0"/>
          <w:sz w:val="22"/>
          <w:highlight w:val="green"/>
          <w:u w:val="single"/>
        </w:rPr>
        <w:t>of</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corporation</w:t>
      </w:r>
      <w:r>
        <w:rPr>
          <w:b w:val="0"/>
          <w:i w:val="0"/>
          <w:smallCaps w:val="0"/>
          <w:strike w:val="0"/>
          <w:sz w:val="22"/>
          <w:u w:val="single"/>
        </w:rPr>
        <w:t xml:space="preserve"> </w:t>
      </w:r>
      <w:r>
        <w:rPr>
          <w:b w:val="0"/>
          <w:i w:val="0"/>
          <w:smallCaps w:val="0"/>
          <w:strike w:val="0"/>
          <w:sz w:val="16"/>
          <w:u w:val="none"/>
        </w:rPr>
        <w:t>and the tribe, to the historical erasure of the colonial violence of the Mexican-American War in public memorials, to the cognitive mapping of nuclear wastelands of colonial modernity located on Indigenous lands and in the global South, to mechanisms of debt and development as race-neutral means of asset-stripping Black communities, to the colonial legacies shaping the Vietnamese state’s protection of natural resources in the mining sector against Western and Chinese investors. The</w:t>
      </w:r>
      <w:r>
        <w:rPr>
          <w:b w:val="0"/>
          <w:i w:val="0"/>
          <w:smallCaps w:val="0"/>
          <w:strike w:val="0"/>
          <w:sz w:val="22"/>
          <w:u w:val="none"/>
        </w:rPr>
        <w:t xml:space="preserve"> </w:t>
      </w:r>
      <w:r>
        <w:rPr>
          <w:b w:val="0"/>
          <w:i w:val="0"/>
          <w:smallCaps w:val="0"/>
          <w:strike w:val="0"/>
          <w:sz w:val="22"/>
          <w:highlight w:val="green"/>
          <w:u w:val="single"/>
        </w:rPr>
        <w:t>analyses link</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logics</w:t>
      </w:r>
      <w:r>
        <w:rPr>
          <w:b w:val="0"/>
          <w:i w:val="0"/>
          <w:smallCaps w:val="0"/>
          <w:strike w:val="0"/>
          <w:sz w:val="22"/>
          <w:highlight w:val="green"/>
          <w:u w:val="single"/>
        </w:rPr>
        <w:t xml:space="preserve"> and violences of domination</w:t>
      </w:r>
      <w:r>
        <w:rPr>
          <w:b w:val="0"/>
          <w:i w:val="0"/>
          <w:smallCaps w:val="0"/>
          <w:strike w:val="0"/>
          <w:sz w:val="22"/>
          <w:u w:val="none"/>
        </w:rPr>
        <w:t xml:space="preserve"> </w:t>
      </w:r>
      <w:r>
        <w:rPr>
          <w:b w:val="0"/>
          <w:i w:val="0"/>
          <w:smallCaps w:val="0"/>
          <w:strike w:val="0"/>
          <w:sz w:val="16"/>
          <w:u w:val="none"/>
        </w:rPr>
        <w:t xml:space="preserve">and dispossession </w:t>
      </w:r>
      <w:r>
        <w:rPr>
          <w:b w:val="0"/>
          <w:i w:val="0"/>
          <w:smallCaps w:val="0"/>
          <w:strike w:val="0"/>
          <w:sz w:val="22"/>
          <w:highlight w:val="green"/>
          <w:u w:val="single"/>
        </w:rPr>
        <w:t>to interconnections among colonialism</w:t>
      </w:r>
      <w:r>
        <w:rPr>
          <w:b w:val="0"/>
          <w:i w:val="0"/>
          <w:smallCaps w:val="0"/>
          <w:strike w:val="0"/>
          <w:sz w:val="22"/>
          <w:u w:val="none"/>
        </w:rPr>
        <w:t xml:space="preserve">, </w:t>
      </w:r>
      <w:r>
        <w:rPr>
          <w:b w:val="0"/>
          <w:i w:val="0"/>
          <w:smallCaps w:val="0"/>
          <w:strike w:val="0"/>
          <w:sz w:val="16"/>
          <w:u w:val="none"/>
        </w:rPr>
        <w:t>racial capitalism, and formations of social difference. As they construct new links across fields, extend</w:t>
      </w:r>
      <w:r>
        <w:rPr>
          <w:b w:val="0"/>
          <w:i w:val="0"/>
          <w:smallCaps w:val="0"/>
          <w:strike w:val="0"/>
          <w:sz w:val="22"/>
          <w:u w:val="none"/>
        </w:rPr>
        <w:t xml:space="preserve"> </w:t>
      </w:r>
      <w:r>
        <w:rPr>
          <w:b w:val="0"/>
          <w:i w:val="0"/>
          <w:smallCaps w:val="0"/>
          <w:strike w:val="0"/>
          <w:sz w:val="22"/>
          <w:highlight w:val="green"/>
          <w:u w:val="single"/>
        </w:rPr>
        <w:t>the analytic</w:t>
      </w:r>
      <w:r>
        <w:rPr>
          <w:b w:val="0"/>
          <w:i w:val="0"/>
          <w:smallCaps w:val="0"/>
          <w:strike w:val="0"/>
          <w:sz w:val="22"/>
          <w:u w:val="none"/>
        </w:rPr>
        <w:t xml:space="preserve"> </w:t>
      </w:r>
      <w:r>
        <w:rPr>
          <w:b w:val="0"/>
          <w:i w:val="0"/>
          <w:smallCaps w:val="0"/>
          <w:strike w:val="0"/>
          <w:sz w:val="16"/>
          <w:u w:val="none"/>
        </w:rPr>
        <w:t>to unforeseen situations, and</w:t>
      </w:r>
      <w:r>
        <w:rPr>
          <w:b w:val="0"/>
          <w:i w:val="0"/>
          <w:smallCaps w:val="0"/>
          <w:strike w:val="0"/>
          <w:sz w:val="22"/>
          <w:u w:val="none"/>
        </w:rPr>
        <w:t xml:space="preserve"> </w:t>
      </w:r>
      <w:r>
        <w:rPr>
          <w:b w:val="0"/>
          <w:i w:val="0"/>
          <w:smallCaps w:val="0"/>
          <w:strike w:val="0"/>
          <w:sz w:val="22"/>
          <w:highlight w:val="green"/>
          <w:u w:val="single"/>
        </w:rPr>
        <w:t>direct</w:t>
      </w:r>
      <w:r>
        <w:rPr>
          <w:b w:val="0"/>
          <w:i w:val="0"/>
          <w:smallCaps w:val="0"/>
          <w:strike w:val="0"/>
          <w:sz w:val="22"/>
          <w:u w:val="none"/>
        </w:rPr>
        <w:t xml:space="preserve"> </w:t>
      </w:r>
      <w:r>
        <w:rPr>
          <w:b w:val="0"/>
          <w:i w:val="0"/>
          <w:smallCaps w:val="0"/>
          <w:strike w:val="0"/>
          <w:sz w:val="16"/>
          <w:u w:val="none"/>
        </w:rPr>
        <w:t>it</w:t>
      </w:r>
      <w:r>
        <w:rPr>
          <w:b w:val="0"/>
          <w:i w:val="0"/>
          <w:smallCaps w:val="0"/>
          <w:strike w:val="0"/>
          <w:sz w:val="22"/>
          <w:u w:val="none"/>
        </w:rPr>
        <w:t xml:space="preserve"> </w:t>
      </w:r>
      <w:r>
        <w:rPr>
          <w:b w:val="0"/>
          <w:i w:val="0"/>
          <w:smallCaps w:val="0"/>
          <w:strike w:val="0"/>
          <w:sz w:val="22"/>
          <w:highlight w:val="green"/>
          <w:u w:val="single"/>
        </w:rPr>
        <w:t>toward new materialities</w:t>
      </w:r>
      <w:r>
        <w:rPr>
          <w:b w:val="0"/>
          <w:i w:val="0"/>
          <w:smallCaps w:val="0"/>
          <w:strike w:val="0"/>
          <w:sz w:val="22"/>
          <w:highlight w:val="green"/>
          <w:u w:val="none"/>
        </w:rPr>
        <w:t>,</w:t>
      </w:r>
      <w:r>
        <w:rPr>
          <w:b w:val="0"/>
          <w:i w:val="0"/>
          <w:smallCaps w:val="0"/>
          <w:strike w:val="0"/>
          <w:sz w:val="22"/>
          <w:u w:val="none"/>
        </w:rPr>
        <w:t xml:space="preserve"> </w:t>
      </w:r>
      <w:r>
        <w:rPr>
          <w:b w:val="0"/>
          <w:i w:val="0"/>
          <w:smallCaps w:val="0"/>
          <w:strike w:val="0"/>
          <w:sz w:val="16"/>
          <w:u w:val="none"/>
        </w:rPr>
        <w:t>these essays</w:t>
      </w:r>
      <w:r>
        <w:rPr>
          <w:b w:val="0"/>
          <w:i w:val="0"/>
          <w:smallCaps w:val="0"/>
          <w:strike w:val="0"/>
          <w:sz w:val="22"/>
          <w:u w:val="none"/>
        </w:rPr>
        <w:t xml:space="preserve"> </w:t>
      </w:r>
      <w:r>
        <w:rPr>
          <w:b/>
          <w:i w:val="0"/>
          <w:smallCaps w:val="0"/>
          <w:strike w:val="0"/>
          <w:sz w:val="22"/>
          <w:highlight w:val="green"/>
          <w:u w:val="single"/>
        </w:rPr>
        <w:t>open up</w:t>
      </w:r>
      <w:r>
        <w:rPr>
          <w:b/>
          <w:i w:val="0"/>
          <w:smallCaps w:val="0"/>
          <w:strike w:val="0"/>
          <w:sz w:val="22"/>
          <w:highlight w:val="green"/>
          <w:u w:val="single"/>
        </w:rPr>
        <w:t xml:space="preserve"> possibilities</w:t>
      </w:r>
      <w:r>
        <w:rPr>
          <w:b w:val="0"/>
          <w:i w:val="0"/>
          <w:smallCaps w:val="0"/>
          <w:strike w:val="0"/>
          <w:sz w:val="22"/>
          <w:highlight w:val="green"/>
          <w:u w:val="none"/>
        </w:rPr>
        <w:t xml:space="preserve"> </w:t>
      </w:r>
      <w:r>
        <w:rPr>
          <w:b w:val="0"/>
          <w:i w:val="0"/>
          <w:smallCaps w:val="0"/>
          <w:strike w:val="0"/>
          <w:sz w:val="22"/>
          <w:highlight w:val="green"/>
          <w:u w:val="single"/>
        </w:rPr>
        <w:t>for solidarity, action, and</w:t>
      </w:r>
      <w:r>
        <w:rPr>
          <w:b w:val="0"/>
          <w:i w:val="0"/>
          <w:smallCaps w:val="0"/>
          <w:strike w:val="0"/>
          <w:sz w:val="22"/>
          <w:u w:val="none"/>
        </w:rPr>
        <w:t xml:space="preserve"> </w:t>
      </w:r>
      <w:r>
        <w:rPr>
          <w:b w:val="0"/>
          <w:i w:val="0"/>
          <w:smallCaps w:val="0"/>
          <w:strike w:val="0"/>
          <w:sz w:val="16"/>
          <w:u w:val="none"/>
        </w:rPr>
        <w:t>reflection that</w:t>
      </w:r>
      <w:r>
        <w:rPr>
          <w:b w:val="0"/>
          <w:i w:val="0"/>
          <w:smallCaps w:val="0"/>
          <w:strike w:val="0"/>
          <w:sz w:val="22"/>
          <w:u w:val="none"/>
        </w:rPr>
        <w:t xml:space="preserve"> </w:t>
      </w:r>
      <w:r>
        <w:rPr>
          <w:b w:val="0"/>
          <w:i w:val="0"/>
          <w:smallCaps w:val="0"/>
          <w:strike w:val="0"/>
          <w:sz w:val="22"/>
          <w:highlight w:val="green"/>
          <w:u w:val="single"/>
        </w:rPr>
        <w:t>work against processes of violent partition</w:t>
      </w:r>
      <w:r>
        <w:rPr>
          <w:b w:val="0"/>
          <w:i w:val="0"/>
          <w:smallCaps w:val="0"/>
          <w:strike w:val="0"/>
          <w:sz w:val="22"/>
          <w:u w:val="none"/>
        </w:rPr>
        <w:t xml:space="preserve"> </w:t>
      </w:r>
      <w:r>
        <w:rPr>
          <w:b w:val="0"/>
          <w:i w:val="0"/>
          <w:smallCaps w:val="0"/>
          <w:strike w:val="0"/>
          <w:sz w:val="16"/>
          <w:u w:val="none"/>
        </w:rPr>
        <w:t>and repartition</w:t>
      </w:r>
      <w:r>
        <w:rPr>
          <w:b w:val="0"/>
          <w:i w:val="0"/>
          <w:smallCaps w:val="0"/>
          <w:strike w:val="0"/>
          <w:sz w:val="22"/>
          <w:u w:val="none"/>
        </w:rPr>
        <w:t xml:space="preserve"> </w:t>
      </w:r>
      <w:r>
        <w:rPr>
          <w:b w:val="0"/>
          <w:i w:val="0"/>
          <w:smallCaps w:val="0"/>
          <w:strike w:val="0"/>
          <w:sz w:val="22"/>
          <w:highlight w:val="green"/>
          <w:u w:val="single"/>
        </w:rPr>
        <w:t>through which</w:t>
      </w:r>
      <w:r>
        <w:rPr>
          <w:b w:val="0"/>
          <w:i w:val="0"/>
          <w:smallCaps w:val="0"/>
          <w:strike w:val="0"/>
          <w:sz w:val="22"/>
          <w:u w:val="none"/>
        </w:rPr>
        <w:t xml:space="preserve"> </w:t>
      </w:r>
      <w:r>
        <w:rPr>
          <w:b w:val="0"/>
          <w:i w:val="0"/>
          <w:smallCaps w:val="0"/>
          <w:strike w:val="0"/>
          <w:sz w:val="16"/>
          <w:u w:val="none"/>
        </w:rPr>
        <w:t xml:space="preserve">colonial </w:t>
      </w:r>
      <w:r>
        <w:rPr>
          <w:b w:val="0"/>
          <w:i w:val="0"/>
          <w:smallCaps w:val="0"/>
          <w:strike w:val="0"/>
          <w:sz w:val="22"/>
          <w:highlight w:val="green"/>
          <w:u w:val="single"/>
        </w:rPr>
        <w:t>racial capitalism is reproduced</w:t>
      </w:r>
      <w:r>
        <w:rPr>
          <w:b w:val="0"/>
          <w:i w:val="0"/>
          <w:smallCaps w:val="0"/>
          <w:strike w:val="0"/>
          <w:sz w:val="22"/>
          <w:u w:val="none"/>
        </w:rPr>
        <w:t xml:space="preserve">. </w:t>
      </w:r>
      <w:r>
        <w:rPr>
          <w:b w:val="0"/>
          <w:i w:val="0"/>
          <w:smallCaps w:val="0"/>
          <w:strike w:val="0"/>
          <w:sz w:val="16"/>
          <w:u w:val="none"/>
        </w:rPr>
        <w:t xml:space="preserve">Colonial Racial Capitalism Racial capitalism is colonial capitalism, especially where settler and imperial thefts of land, the production of hierarchies of global space, and the expropriation of labor occur by means of recursive processes that require possession and rights </w:t>
      </w:r>
      <w:r>
        <w:rPr>
          <w:b w:val="0"/>
          <w:i w:val="0"/>
          <w:smallCaps w:val="0"/>
          <w:strike w:val="0"/>
          <w:sz w:val="16"/>
          <w:u w:val="none"/>
        </w:rPr>
        <w:t>in order to</w:t>
      </w:r>
      <w:r>
        <w:rPr>
          <w:b w:val="0"/>
          <w:i w:val="0"/>
          <w:smallCaps w:val="0"/>
          <w:strike w:val="0"/>
          <w:sz w:val="16"/>
          <w:u w:val="none"/>
        </w:rPr>
        <w:t xml:space="preserve"> produce dispossession and rightlessness.</w:t>
      </w:r>
      <w:r>
        <w:rPr>
          <w:b w:val="0"/>
          <w:i w:val="0"/>
          <w:smallCaps w:val="0"/>
          <w:strike w:val="0"/>
          <w:sz w:val="22"/>
          <w:u w:val="none"/>
        </w:rPr>
        <w:t xml:space="preserve"> </w:t>
      </w:r>
    </w:p>
    <w:p>
      <w:pPr>
        <w:spacing w:after="60"/>
      </w:pPr>
      <w:r>
        <w:rPr>
          <w:b w:val="0"/>
          <w:i w:val="0"/>
          <w:smallCaps w:val="0"/>
          <w:strike w:val="0"/>
          <w:sz w:val="16"/>
          <w:u w:val="none"/>
        </w:rPr>
        <w:t>As Jodi Melamed observes, “Capital can only be capital when it is accumulating, and it can only accumulate by producing and moving through relations of severe inequality among human groups—capitalists with the means of production/workers without the means of subsistence</w:t>
      </w:r>
      <w:r>
        <w:rPr>
          <w:b w:val="0"/>
          <w:i w:val="0"/>
          <w:smallCaps w:val="0"/>
          <w:strike w:val="0"/>
          <w:sz w:val="16"/>
          <w:u w:val="single"/>
        </w:rPr>
        <w:t xml:space="preserve">, </w:t>
      </w:r>
      <w:r>
        <w:rPr>
          <w:b w:val="0"/>
          <w:i w:val="0"/>
          <w:smallCaps w:val="0"/>
          <w:strike w:val="0"/>
          <w:sz w:val="22"/>
          <w:highlight w:val="green"/>
          <w:u w:val="single"/>
        </w:rPr>
        <w:t>creditors</w:t>
      </w:r>
      <w:r>
        <w:rPr>
          <w:b w:val="0"/>
          <w:i w:val="0"/>
          <w:smallCaps w:val="0"/>
          <w:strike w:val="0"/>
          <w:sz w:val="16"/>
          <w:u w:val="none"/>
        </w:rPr>
        <w:t xml:space="preserve">/debtors, conquerors of land made </w:t>
      </w:r>
      <w:r>
        <w:rPr>
          <w:b w:val="0"/>
          <w:i w:val="0"/>
          <w:smallCaps w:val="0"/>
          <w:strike w:val="0"/>
          <w:sz w:val="22"/>
          <w:highlight w:val="green"/>
          <w:u w:val="single"/>
        </w:rPr>
        <w:t>property</w:t>
      </w:r>
      <w:r>
        <w:rPr>
          <w:b w:val="0"/>
          <w:i w:val="0"/>
          <w:smallCaps w:val="0"/>
          <w:strike w:val="0"/>
          <w:sz w:val="16"/>
          <w:u w:val="none"/>
        </w:rPr>
        <w:t xml:space="preserve">/the dispossessed and removed.”18 Thus, although liberal multiculturalism premised on </w:t>
      </w:r>
      <w:r>
        <w:rPr>
          <w:b w:val="0"/>
          <w:i w:val="0"/>
          <w:smallCaps w:val="0"/>
          <w:strike w:val="0"/>
          <w:sz w:val="16"/>
          <w:u w:val="none"/>
        </w:rPr>
        <w:t>antiBlack</w:t>
      </w:r>
      <w:r>
        <w:rPr>
          <w:b w:val="0"/>
          <w:i w:val="0"/>
          <w:smallCaps w:val="0"/>
          <w:strike w:val="0"/>
          <w:sz w:val="16"/>
          <w:u w:val="none"/>
        </w:rPr>
        <w:t xml:space="preserve"> settler colonial expropriation now promises inclusion and equality through rights-based forms of administrative rule, colonial racial capitalism</w:t>
      </w:r>
      <w:r>
        <w:rPr>
          <w:b w:val="0"/>
          <w:i w:val="0"/>
          <w:smallCaps w:val="0"/>
          <w:strike w:val="0"/>
          <w:sz w:val="22"/>
          <w:u w:val="none"/>
        </w:rPr>
        <w:t xml:space="preserve"> </w:t>
      </w:r>
      <w:r>
        <w:rPr>
          <w:b w:val="0"/>
          <w:i w:val="0"/>
          <w:smallCaps w:val="0"/>
          <w:strike w:val="0"/>
          <w:sz w:val="22"/>
          <w:highlight w:val="green"/>
          <w:u w:val="single"/>
        </w:rPr>
        <w:t>depends upon</w:t>
      </w:r>
      <w:r>
        <w:rPr>
          <w:b w:val="0"/>
          <w:i w:val="0"/>
          <w:smallCaps w:val="0"/>
          <w:strike w:val="0"/>
          <w:sz w:val="22"/>
          <w:u w:val="single"/>
        </w:rPr>
        <w:t xml:space="preserve"> a simultaneous</w:t>
      </w:r>
      <w:r>
        <w:rPr>
          <w:b w:val="0"/>
          <w:i w:val="0"/>
          <w:smallCaps w:val="0"/>
          <w:strike w:val="0"/>
          <w:sz w:val="22"/>
          <w:u w:val="none"/>
        </w:rPr>
        <w:t xml:space="preserve"> </w:t>
      </w:r>
      <w:r>
        <w:rPr>
          <w:b w:val="0"/>
          <w:i w:val="0"/>
          <w:smallCaps w:val="0"/>
          <w:strike w:val="0"/>
          <w:sz w:val="22"/>
          <w:highlight w:val="green"/>
          <w:u w:val="single"/>
        </w:rPr>
        <w:t>violent</w:t>
      </w:r>
      <w:r>
        <w:rPr>
          <w:b w:val="0"/>
          <w:i w:val="0"/>
          <w:smallCaps w:val="0"/>
          <w:strike w:val="0"/>
          <w:sz w:val="22"/>
          <w:u w:val="single"/>
        </w:rPr>
        <w:t xml:space="preserve"> disenfranchisement,</w:t>
      </w:r>
      <w:r>
        <w:rPr>
          <w:b w:val="0"/>
          <w:i w:val="0"/>
          <w:smallCaps w:val="0"/>
          <w:strike w:val="0"/>
          <w:sz w:val="22"/>
          <w:u w:val="none"/>
        </w:rPr>
        <w:t xml:space="preserve"> </w:t>
      </w:r>
      <w:r>
        <w:rPr>
          <w:b w:val="0"/>
          <w:i w:val="0"/>
          <w:smallCaps w:val="0"/>
          <w:strike w:val="0"/>
          <w:sz w:val="22"/>
          <w:highlight w:val="green"/>
          <w:u w:val="single"/>
        </w:rPr>
        <w:t>dispossession, and removal of certain bodies, subjectivities, and possible collectivities to secure and maintain speculative</w:t>
      </w:r>
      <w:r>
        <w:rPr>
          <w:b w:val="0"/>
          <w:i w:val="0"/>
          <w:smallCaps w:val="0"/>
          <w:strike w:val="0"/>
          <w:sz w:val="22"/>
          <w:u w:val="single"/>
        </w:rPr>
        <w:t xml:space="preserve"> </w:t>
      </w:r>
      <w:r>
        <w:rPr>
          <w:b w:val="0"/>
          <w:i w:val="0"/>
          <w:smallCaps w:val="0"/>
          <w:strike w:val="0"/>
          <w:sz w:val="22"/>
          <w:highlight w:val="green"/>
          <w:u w:val="single"/>
        </w:rPr>
        <w:t>financialization</w:t>
      </w:r>
      <w:r>
        <w:rPr>
          <w:b w:val="0"/>
          <w:i w:val="0"/>
          <w:smallCaps w:val="0"/>
          <w:strike w:val="0"/>
          <w:sz w:val="22"/>
          <w:u w:val="none"/>
        </w:rPr>
        <w:t xml:space="preserve">. </w:t>
      </w:r>
      <w:r>
        <w:rPr>
          <w:b w:val="0"/>
          <w:i w:val="0"/>
          <w:smallCaps w:val="0"/>
          <w:strike w:val="0"/>
          <w:sz w:val="16"/>
          <w:u w:val="none"/>
        </w:rPr>
        <w:t xml:space="preserve">In the context of US and Canadian settler colonial societies, </w:t>
      </w:r>
      <w:r>
        <w:rPr>
          <w:b w:val="0"/>
          <w:i w:val="0"/>
          <w:smallCaps w:val="0"/>
          <w:strike w:val="0"/>
          <w:sz w:val="16"/>
          <w:u w:val="single"/>
        </w:rPr>
        <w:t>the</w:t>
      </w:r>
      <w:r>
        <w:rPr>
          <w:b w:val="0"/>
          <w:i w:val="0"/>
          <w:smallCaps w:val="0"/>
          <w:strike w:val="0"/>
          <w:sz w:val="22"/>
          <w:u w:val="single"/>
        </w:rPr>
        <w:t xml:space="preserve"> ever-expanding logic of accumulation through dispossession depends upon colonial relations with Indigenous peoples</w:t>
      </w:r>
      <w:r>
        <w:rPr>
          <w:b w:val="0"/>
          <w:i w:val="0"/>
          <w:smallCaps w:val="0"/>
          <w:strike w:val="0"/>
          <w:sz w:val="22"/>
          <w:u w:val="none"/>
        </w:rPr>
        <w:t xml:space="preserve"> </w:t>
      </w:r>
      <w:r>
        <w:rPr>
          <w:b w:val="0"/>
          <w:i w:val="0"/>
          <w:smallCaps w:val="0"/>
          <w:strike w:val="0"/>
          <w:sz w:val="16"/>
          <w:u w:val="none"/>
        </w:rPr>
        <w:t xml:space="preserve">as its condition of possibility, and as Joanne Barker observes, “In a state whose capitalism is always already reaching out globally, of course Indigenous peoples cannot have equal or commensurate claims to any lands and resources that might compete with </w:t>
      </w:r>
      <w:r>
        <w:rPr>
          <w:b w:val="0"/>
          <w:i w:val="0"/>
          <w:smallCaps w:val="0"/>
          <w:strike w:val="0"/>
          <w:sz w:val="16"/>
          <w:u w:val="none"/>
        </w:rPr>
        <w:t>corporateas</w:t>
      </w:r>
      <w:r>
        <w:rPr>
          <w:b w:val="0"/>
          <w:i w:val="0"/>
          <w:smallCaps w:val="0"/>
          <w:strike w:val="0"/>
          <w:sz w:val="16"/>
          <w:u w:val="none"/>
        </w:rPr>
        <w:t>-the-government’s interests to expand, extract, and profit some more. Of course.”19</w:t>
      </w:r>
      <w:r>
        <w:rPr>
          <w:b w:val="0"/>
          <w:i w:val="0"/>
          <w:smallCaps w:val="0"/>
          <w:strike w:val="0"/>
          <w:sz w:val="22"/>
          <w:u w:val="none"/>
        </w:rPr>
        <w:t xml:space="preserve"> </w:t>
      </w:r>
      <w:r>
        <w:rPr>
          <w:b w:val="0"/>
          <w:i w:val="0"/>
          <w:smallCaps w:val="0"/>
          <w:strike w:val="0"/>
          <w:sz w:val="22"/>
          <w:highlight w:val="green"/>
          <w:u w:val="single"/>
        </w:rPr>
        <w:t>This analytic of colonial racial capitalism</w:t>
      </w:r>
      <w:r>
        <w:rPr>
          <w:b w:val="0"/>
          <w:i w:val="0"/>
          <w:smallCaps w:val="0"/>
          <w:strike w:val="0"/>
          <w:sz w:val="22"/>
          <w:u w:val="none"/>
        </w:rPr>
        <w:t xml:space="preserve"> therefore </w:t>
      </w:r>
      <w:r>
        <w:rPr>
          <w:b w:val="0"/>
          <w:i w:val="0"/>
          <w:smallCaps w:val="0"/>
          <w:strike w:val="0"/>
          <w:sz w:val="22"/>
          <w:highlight w:val="green"/>
          <w:u w:val="single"/>
        </w:rPr>
        <w:t>intervenes in and refracts a broader re-theorization of the relationship between capitalism and violence</w:t>
      </w:r>
      <w:r>
        <w:rPr>
          <w:b w:val="0"/>
          <w:i w:val="0"/>
          <w:smallCaps w:val="0"/>
          <w:strike w:val="0"/>
          <w:sz w:val="22"/>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