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Great power competition foreign policy is rooted in anti-Asian sentiments and racial prejudice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Kim 22 </w:t>
      </w:r>
      <w:r>
        <w:rPr>
          <w:b w:val="0"/>
          <w:i w:val="0"/>
          <w:smallCaps w:val="0"/>
          <w:strike w:val="0"/>
          <w:sz w:val="26"/>
          <w:u w:val="none"/>
        </w:rPr>
        <w:t>(Daegyeong Kim, Anti-Asian Racism and the Racial Politics of U.S.-China Great Power Rivalry. UC San Diego. ProQuest ID: Kim_ucsd_0033D_21685. 2022, Acc 6/29/2024 Merritt ID: ark:/13030/m5jj0w2h. Retrieved from https://escholarship.org/uc/item/94j226w2)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Figure 3.2 visually summarizes this dynamic interaction between racial and international hierarchies as applied to the case of contemporary Sino-American relations</w:t>
      </w:r>
      <w:r>
        <w:rPr>
          <w:b w:val="0"/>
          <w:i w:val="0"/>
          <w:smallCaps w:val="0"/>
          <w:strike w:val="0"/>
          <w:u w:val="single"/>
        </w:rPr>
        <w:t xml:space="preserve">: As far as the </w:t>
      </w:r>
      <w:r>
        <w:rPr>
          <w:b w:val="0"/>
          <w:i w:val="0"/>
          <w:smallCaps w:val="0"/>
          <w:strike w:val="0"/>
          <w:highlight w:val="yellow"/>
          <w:u w:val="single"/>
        </w:rPr>
        <w:t>U.S.-led global order</w:t>
      </w:r>
      <w:r>
        <w:rPr>
          <w:b w:val="0"/>
          <w:i w:val="0"/>
          <w:smallCaps w:val="0"/>
          <w:strike w:val="0"/>
          <w:u w:val="single"/>
        </w:rPr>
        <w:t xml:space="preserve"> has at least partly been shaped and </w:t>
      </w:r>
      <w:r>
        <w:rPr>
          <w:b w:val="0"/>
          <w:i w:val="0"/>
          <w:smallCaps w:val="0"/>
          <w:strike w:val="0"/>
          <w:highlight w:val="yellow"/>
          <w:u w:val="single"/>
        </w:rPr>
        <w:t>sustained by white-dominant racial hierarchy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yellow"/>
          <w:u w:val="single"/>
        </w:rPr>
        <w:t>China’s rise</w:t>
      </w:r>
      <w:r>
        <w:rPr>
          <w:b w:val="0"/>
          <w:i w:val="0"/>
          <w:smallCaps w:val="0"/>
          <w:strike w:val="0"/>
          <w:u w:val="single"/>
        </w:rPr>
        <w:t xml:space="preserve"> as a hegemonic challenger would </w:t>
      </w:r>
      <w:r>
        <w:rPr>
          <w:b w:val="0"/>
          <w:i w:val="0"/>
          <w:smallCaps w:val="0"/>
          <w:strike w:val="0"/>
          <w:highlight w:val="yellow"/>
          <w:u w:val="single"/>
        </w:rPr>
        <w:t>activate deep-seated anti-Asian sentiments</w:t>
      </w:r>
      <w:r>
        <w:rPr>
          <w:b w:val="0"/>
          <w:i w:val="0"/>
          <w:smallCaps w:val="0"/>
          <w:strike w:val="0"/>
          <w:u w:val="single"/>
        </w:rPr>
        <w:t xml:space="preserve"> within the United States, which can significantly shape American foreign policy views and responses</w:t>
      </w:r>
      <w:r>
        <w:rPr>
          <w:b w:val="0"/>
          <w:i w:val="0"/>
          <w:smallCaps w:val="0"/>
          <w:strike w:val="0"/>
          <w:u w:val="none"/>
        </w:rPr>
        <w:t xml:space="preserve"> (also see Búzás 2021</w:t>
      </w:r>
      <w:r>
        <w:rPr>
          <w:b w:val="0"/>
          <w:i w:val="0"/>
          <w:smallCaps w:val="0"/>
          <w:strike w:val="0"/>
          <w:u w:val="single"/>
        </w:rPr>
        <w:t xml:space="preserve">). </w:t>
      </w:r>
      <w:r>
        <w:rPr>
          <w:b w:val="0"/>
          <w:i w:val="0"/>
          <w:smallCaps w:val="0"/>
          <w:strike w:val="0"/>
          <w:highlight w:val="yellow"/>
          <w:u w:val="single"/>
        </w:rPr>
        <w:t>Racialized views toward Asians</w:t>
      </w:r>
      <w:r>
        <w:rPr>
          <w:b w:val="0"/>
          <w:i w:val="0"/>
          <w:smallCaps w:val="0"/>
          <w:strike w:val="0"/>
          <w:u w:val="single"/>
        </w:rPr>
        <w:t xml:space="preserve">, therefore, may </w:t>
      </w:r>
      <w:r>
        <w:rPr>
          <w:b w:val="0"/>
          <w:i w:val="0"/>
          <w:smallCaps w:val="0"/>
          <w:strike w:val="0"/>
          <w:highlight w:val="yellow"/>
          <w:u w:val="single"/>
        </w:rPr>
        <w:t>work as a powerful</w:t>
      </w:r>
      <w:r>
        <w:rPr>
          <w:b w:val="0"/>
          <w:i w:val="0"/>
          <w:smallCaps w:val="0"/>
          <w:strike w:val="0"/>
          <w:u w:val="single"/>
        </w:rPr>
        <w:t xml:space="preserve"> heuristic or </w:t>
      </w:r>
      <w:r>
        <w:rPr>
          <w:b w:val="0"/>
          <w:i w:val="0"/>
          <w:smallCaps w:val="0"/>
          <w:strike w:val="0"/>
          <w:highlight w:val="yellow"/>
          <w:u w:val="single"/>
        </w:rPr>
        <w:t>cognitive short-cut in shaping how Americans interpret</w:t>
      </w:r>
      <w:r>
        <w:rPr>
          <w:b w:val="0"/>
          <w:i w:val="0"/>
          <w:smallCaps w:val="0"/>
          <w:strike w:val="0"/>
          <w:u w:val="single"/>
        </w:rPr>
        <w:t xml:space="preserve"> and respond to threats from </w:t>
      </w:r>
      <w:r>
        <w:rPr>
          <w:b w:val="0"/>
          <w:i w:val="0"/>
          <w:smallCaps w:val="0"/>
          <w:strike w:val="0"/>
          <w:highlight w:val="yellow"/>
          <w:u w:val="single"/>
        </w:rPr>
        <w:t>China</w:t>
      </w:r>
      <w:r>
        <w:rPr>
          <w:b w:val="0"/>
          <w:i w:val="0"/>
          <w:smallCaps w:val="0"/>
          <w:strike w:val="0"/>
          <w:u w:val="single"/>
        </w:rPr>
        <w:t xml:space="preserve">. As scholars of Asian American politics have pointed out, ordinary </w:t>
      </w:r>
      <w:r>
        <w:rPr>
          <w:b w:val="0"/>
          <w:i w:val="0"/>
          <w:smallCaps w:val="0"/>
          <w:strike w:val="0"/>
          <w:highlight w:val="yellow"/>
          <w:u w:val="single"/>
        </w:rPr>
        <w:t>Americans</w:t>
      </w:r>
      <w:r>
        <w:rPr>
          <w:b w:val="0"/>
          <w:i w:val="0"/>
          <w:smallCaps w:val="0"/>
          <w:strike w:val="0"/>
          <w:u w:val="single"/>
        </w:rPr>
        <w:t xml:space="preserve"> tend to </w:t>
      </w:r>
      <w:r>
        <w:rPr>
          <w:b w:val="0"/>
          <w:i w:val="0"/>
          <w:smallCaps w:val="0"/>
          <w:strike w:val="0"/>
          <w:highlight w:val="yellow"/>
          <w:u w:val="single"/>
        </w:rPr>
        <w:t>subscribe to an</w:t>
      </w:r>
      <w:r>
        <w:rPr>
          <w:b w:val="0"/>
          <w:i w:val="0"/>
          <w:smallCaps w:val="0"/>
          <w:strike w:val="0"/>
          <w:u w:val="single"/>
        </w:rPr>
        <w:t xml:space="preserve"> essentialist </w:t>
      </w:r>
      <w:r>
        <w:rPr>
          <w:b w:val="0"/>
          <w:i w:val="0"/>
          <w:smallCaps w:val="0"/>
          <w:strike w:val="0"/>
          <w:highlight w:val="yellow"/>
          <w:u w:val="single"/>
        </w:rPr>
        <w:t>view of Asians as a homogeneous racial group</w:t>
      </w:r>
      <w:r>
        <w:rPr>
          <w:b w:val="0"/>
          <w:i w:val="0"/>
          <w:smallCaps w:val="0"/>
          <w:strike w:val="0"/>
          <w:u w:val="single"/>
        </w:rPr>
        <w:t xml:space="preserve"> regardless of their nationality – the process of ‘</w:t>
      </w:r>
      <w:r>
        <w:rPr>
          <w:b w:val="0"/>
          <w:i w:val="0"/>
          <w:smallCaps w:val="0"/>
          <w:strike w:val="0"/>
          <w:highlight w:val="yellow"/>
          <w:u w:val="single"/>
        </w:rPr>
        <w:t>racial lumping’</w:t>
      </w:r>
      <w:r>
        <w:rPr>
          <w:b w:val="0"/>
          <w:i w:val="0"/>
          <w:smallCaps w:val="0"/>
          <w:strike w:val="0"/>
          <w:u w:val="single"/>
        </w:rPr>
        <w:t xml:space="preserve"> that further </w:t>
      </w:r>
      <w:r>
        <w:rPr>
          <w:b w:val="0"/>
          <w:i w:val="0"/>
          <w:smallCaps w:val="0"/>
          <w:strike w:val="0"/>
          <w:u w:val="single"/>
        </w:rPr>
        <w:t>facilitates the translation of racial attitudes to</w:t>
      </w:r>
      <w:r>
        <w:rPr>
          <w:b w:val="0"/>
          <w:i w:val="0"/>
          <w:smallCaps w:val="0"/>
          <w:strike w:val="0"/>
          <w:u w:val="single"/>
        </w:rPr>
        <w:t xml:space="preserve"> views toward foreign Asian countries such as China (Kim 1999; Wu 2002). In the United States, one key dimension of anti-Asian sentiments revolves around </w:t>
      </w:r>
      <w:r>
        <w:rPr>
          <w:b w:val="0"/>
          <w:i w:val="0"/>
          <w:smallCaps w:val="0"/>
          <w:strike w:val="0"/>
          <w:highlight w:val="yellow"/>
          <w:u w:val="single"/>
        </w:rPr>
        <w:t>the view of Asians as “perpetual foreigners</w:t>
      </w:r>
      <w:r>
        <w:rPr>
          <w:b w:val="0"/>
          <w:i w:val="0"/>
          <w:smallCaps w:val="0"/>
          <w:strike w:val="0"/>
          <w:u w:val="single"/>
        </w:rPr>
        <w:t xml:space="preserve">” perceived as “both </w:t>
      </w:r>
      <w:r>
        <w:rPr>
          <w:b w:val="0"/>
          <w:i w:val="0"/>
          <w:smallCaps w:val="0"/>
          <w:strike w:val="0"/>
          <w:highlight w:val="yellow"/>
          <w:u w:val="single"/>
        </w:rPr>
        <w:t>unfit for and uninterested in the American way of life</w:t>
      </w:r>
      <w:r>
        <w:rPr>
          <w:b w:val="0"/>
          <w:i w:val="0"/>
          <w:smallCaps w:val="0"/>
          <w:strike w:val="0"/>
          <w:u w:val="single"/>
        </w:rPr>
        <w:t>”</w:t>
      </w:r>
      <w:r>
        <w:rPr>
          <w:b w:val="0"/>
          <w:i w:val="0"/>
          <w:smallCaps w:val="0"/>
          <w:strike w:val="0"/>
          <w:u w:val="none"/>
        </w:rPr>
        <w:t xml:space="preserve"> (Kim 1999, 112</w:t>
      </w:r>
      <w:r>
        <w:rPr>
          <w:b w:val="0"/>
          <w:i w:val="0"/>
          <w:smallCaps w:val="0"/>
          <w:strike w:val="0"/>
          <w:u w:val="single"/>
        </w:rPr>
        <w:t xml:space="preserve">). Dating back to the 19th century </w:t>
      </w:r>
      <w:r>
        <w:rPr>
          <w:b w:val="0"/>
          <w:i w:val="0"/>
          <w:smallCaps w:val="0"/>
          <w:strike w:val="0"/>
          <w:highlight w:val="yellow"/>
          <w:u w:val="single"/>
        </w:rPr>
        <w:t>portrayal of “Chinamen</w:t>
      </w:r>
      <w:r>
        <w:rPr>
          <w:b w:val="0"/>
          <w:i w:val="0"/>
          <w:smallCaps w:val="0"/>
          <w:strike w:val="0"/>
          <w:u w:val="single"/>
        </w:rPr>
        <w:t xml:space="preserve">” in the mysterious and cunning image of Fu Manchu (Mayer 2013; Tchen and Yeats 2014), Asians have been </w:t>
      </w:r>
      <w:r>
        <w:rPr>
          <w:b w:val="0"/>
          <w:i w:val="0"/>
          <w:smallCaps w:val="0"/>
          <w:strike w:val="0"/>
          <w:highlight w:val="yellow"/>
          <w:u w:val="single"/>
        </w:rPr>
        <w:t>regarded as</w:t>
      </w:r>
      <w:r>
        <w:rPr>
          <w:b w:val="0"/>
          <w:i w:val="0"/>
          <w:smallCaps w:val="0"/>
          <w:strike w:val="0"/>
          <w:u w:val="single"/>
        </w:rPr>
        <w:t xml:space="preserve"> generally inscrutable and </w:t>
      </w:r>
      <w:r>
        <w:rPr>
          <w:b w:val="0"/>
          <w:i w:val="0"/>
          <w:smallCaps w:val="0"/>
          <w:strike w:val="0"/>
          <w:highlight w:val="yellow"/>
          <w:u w:val="single"/>
        </w:rPr>
        <w:t>suspicious outsiders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This image has been rendered 55 even more threatening by the second, complementary dimension of anti-Asian racial resentment</w:t>
      </w:r>
      <w:r>
        <w:rPr>
          <w:b w:val="0"/>
          <w:i w:val="0"/>
          <w:smallCaps w:val="0"/>
          <w:strike w:val="0"/>
          <w:u w:val="single"/>
        </w:rPr>
        <w:t xml:space="preserve">: the </w:t>
      </w:r>
      <w:r>
        <w:rPr>
          <w:b w:val="0"/>
          <w:i w:val="0"/>
          <w:smallCaps w:val="0"/>
          <w:strike w:val="0"/>
          <w:highlight w:val="yellow"/>
          <w:u w:val="single"/>
        </w:rPr>
        <w:t>perception of Asians as “unbeatable competitors</w:t>
      </w:r>
      <w:r>
        <w:rPr>
          <w:b w:val="0"/>
          <w:i w:val="0"/>
          <w:smallCaps w:val="0"/>
          <w:strike w:val="0"/>
          <w:u w:val="single"/>
        </w:rPr>
        <w:t>” (</w:t>
      </w:r>
      <w:r>
        <w:rPr>
          <w:b w:val="0"/>
          <w:i w:val="0"/>
          <w:smallCaps w:val="0"/>
          <w:strike w:val="0"/>
          <w:u w:val="none"/>
        </w:rPr>
        <w:t>Smith 1993). Since the days of the Chinese Exclusion Act in the 19th century, as Smith (1993) notes</w:t>
      </w:r>
      <w:r>
        <w:rPr>
          <w:b w:val="0"/>
          <w:i w:val="0"/>
          <w:smallCaps w:val="0"/>
          <w:strike w:val="0"/>
          <w:u w:val="single"/>
        </w:rPr>
        <w:t xml:space="preserve">, the </w:t>
      </w:r>
      <w:r>
        <w:rPr>
          <w:b w:val="0"/>
          <w:i w:val="0"/>
          <w:smallCaps w:val="0"/>
          <w:strike w:val="0"/>
          <w:highlight w:val="yellow"/>
          <w:u w:val="single"/>
        </w:rPr>
        <w:t>presumed relative economic superiority and competence</w:t>
      </w:r>
      <w:r>
        <w:rPr>
          <w:b w:val="0"/>
          <w:i w:val="0"/>
          <w:smallCaps w:val="0"/>
          <w:strike w:val="0"/>
          <w:u w:val="single"/>
        </w:rPr>
        <w:t xml:space="preserve"> of Asians </w:t>
      </w:r>
      <w:r>
        <w:rPr>
          <w:b w:val="0"/>
          <w:i w:val="0"/>
          <w:smallCaps w:val="0"/>
          <w:strike w:val="0"/>
          <w:highlight w:val="yellow"/>
          <w:u w:val="single"/>
        </w:rPr>
        <w:t>have been a major source of anti-Asian racial fear</w:t>
      </w:r>
      <w:r>
        <w:rPr>
          <w:b w:val="0"/>
          <w:i w:val="0"/>
          <w:smallCaps w:val="0"/>
          <w:strike w:val="0"/>
          <w:u w:val="single"/>
        </w:rPr>
        <w:t xml:space="preserve"> and animosity. Such entrenched </w:t>
      </w:r>
      <w:r>
        <w:rPr>
          <w:b w:val="0"/>
          <w:i w:val="0"/>
          <w:smallCaps w:val="0"/>
          <w:strike w:val="0"/>
          <w:highlight w:val="yellow"/>
          <w:u w:val="single"/>
        </w:rPr>
        <w:t>racial resentment held by the American public</w:t>
      </w:r>
      <w:r>
        <w:rPr>
          <w:b w:val="0"/>
          <w:i w:val="0"/>
          <w:smallCaps w:val="0"/>
          <w:strike w:val="0"/>
          <w:u w:val="single"/>
        </w:rPr>
        <w:t xml:space="preserve"> should therefore </w:t>
      </w:r>
      <w:r>
        <w:rPr>
          <w:b w:val="0"/>
          <w:i w:val="0"/>
          <w:smallCaps w:val="0"/>
          <w:strike w:val="0"/>
          <w:highlight w:val="yellow"/>
          <w:u w:val="single"/>
        </w:rPr>
        <w:t>trigger more alarmist views about the economic and military rise of China, induce the inference of hostile Chinese intensions, and lead</w:t>
      </w:r>
      <w:r>
        <w:rPr>
          <w:b w:val="0"/>
          <w:i w:val="0"/>
          <w:smallCaps w:val="0"/>
          <w:strike w:val="0"/>
          <w:u w:val="single"/>
        </w:rPr>
        <w:t xml:space="preserve"> accordingly </w:t>
      </w:r>
      <w:r>
        <w:rPr>
          <w:b w:val="0"/>
          <w:i w:val="0"/>
          <w:smallCaps w:val="0"/>
          <w:strike w:val="0"/>
          <w:highlight w:val="yellow"/>
          <w:u w:val="single"/>
        </w:rPr>
        <w:t>to higher levels of</w:t>
      </w:r>
      <w:r>
        <w:rPr>
          <w:b w:val="0"/>
          <w:i w:val="0"/>
          <w:smallCaps w:val="0"/>
          <w:strike w:val="0"/>
          <w:u w:val="single"/>
        </w:rPr>
        <w:t xml:space="preserve"> mass </w:t>
      </w:r>
      <w:r>
        <w:rPr>
          <w:b w:val="0"/>
          <w:i w:val="0"/>
          <w:smallCaps w:val="0"/>
          <w:strike w:val="0"/>
          <w:highlight w:val="yellow"/>
          <w:u w:val="single"/>
        </w:rPr>
        <w:t>support for hawkish foreign policy responses</w:t>
      </w:r>
      <w:r>
        <w:rPr>
          <w:b w:val="0"/>
          <w:i w:val="0"/>
          <w:smallCaps w:val="0"/>
          <w:strike w:val="0"/>
          <w:u w:val="single"/>
        </w:rPr>
        <w:t xml:space="preserve">. Based on the discussion thus far, I derive the following testable hypotheses: Hypothesis 1 (H1): Higher levels of </w:t>
      </w:r>
      <w:r>
        <w:rPr>
          <w:b w:val="0"/>
          <w:i w:val="0"/>
          <w:smallCaps w:val="0"/>
          <w:strike w:val="0"/>
          <w:highlight w:val="yellow"/>
          <w:u w:val="single"/>
        </w:rPr>
        <w:t>anti-Asian sentiments</w:t>
      </w:r>
      <w:r>
        <w:rPr>
          <w:b w:val="0"/>
          <w:i w:val="0"/>
          <w:smallCaps w:val="0"/>
          <w:strike w:val="0"/>
          <w:u w:val="single"/>
        </w:rPr>
        <w:t xml:space="preserve"> will be positively </w:t>
      </w:r>
      <w:r>
        <w:rPr>
          <w:b w:val="0"/>
          <w:i w:val="0"/>
          <w:smallCaps w:val="0"/>
          <w:strike w:val="0"/>
          <w:highlight w:val="yellow"/>
          <w:u w:val="single"/>
        </w:rPr>
        <w:t>associated with higher levels of support for hawkish China policies</w:t>
      </w:r>
      <w:r>
        <w:rPr>
          <w:b w:val="0"/>
          <w:i w:val="0"/>
          <w:smallCaps w:val="0"/>
          <w:strike w:val="0"/>
          <w:u w:val="single"/>
        </w:rPr>
        <w:t>. Hypothesis 2 (H2): The racial attitude effects will be mediated by heightened threat perceptions.</w:t>
      </w:r>
    </w:p>
    <w:p>
      <w:pPr>
        <w:pStyle w:val="Caption"/>
      </w:pPr>
      <w:r>
        <w:t>Source: Economic Competitiveness Kritik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