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Pursuit’s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 xml:space="preserve"> inevitable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---it’s try or die for effectiveness.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Wright ’20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>[Thomas; March/April; Director at the Center on the US and Europe and Senior. Fellow, Project on International Order and Strategy at Brookings; Foreign Affairs, “The Folly of Retrenchment: Why America Can’t Withdraw From the World,”  https://www.foreignaffairs.com/articles/2020-02-10/folly-retrenchment]</w:t>
      </w:r>
    </w:p>
    <w:p>
      <w:pPr>
        <w:spacing w:after="60"/>
      </w:pPr>
      <w:r>
        <w:rPr>
          <w:b/>
          <w:i w:val="0"/>
          <w:smallCaps w:val="0"/>
          <w:strike w:val="0"/>
          <w:color w:val="000000"/>
          <w:sz w:val="16"/>
          <w:u w:val="none"/>
        </w:rPr>
        <w:t>A fifth problem wih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retrenchment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is that it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lacks domestic support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. The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American people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may favor greater burden sharing, but there is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no evidence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that they are onboard with a withdrawal from Europe and Asia. As a survey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16"/>
          <w:u w:val="none"/>
        </w:rPr>
        <w:t>conducted in 2019 by the Chicago Council on Global Affairs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found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seven out of ten</w:t>
      </w:r>
      <w:r>
        <w:rPr>
          <w:b/>
          <w:i w:val="0"/>
          <w:smallCaps w:val="0"/>
          <w:strike w:val="0"/>
          <w:color w:val="000000"/>
          <w:sz w:val="16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Americans believe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maintaining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military superiority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makes the U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nited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S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tates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safer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,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and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a</w:t>
      </w:r>
      <w:r>
        <w:rPr>
          <w:b/>
          <w:i w:val="0"/>
          <w:smallCaps w:val="0"/>
          <w:strike w:val="0"/>
          <w:color w:val="000000"/>
          <w:sz w:val="16"/>
          <w:u w:val="none"/>
        </w:rPr>
        <w:t xml:space="preserve">lmost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three-quarters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think</w:t>
      </w:r>
      <w:r>
        <w:rPr>
          <w:b/>
          <w:i w:val="0"/>
          <w:smallCaps w:val="0"/>
          <w:strike w:val="0"/>
          <w:color w:val="00000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alliances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contribute to U.S. security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. </w:t>
      </w:r>
      <w:r>
        <w:rPr>
          <w:b/>
          <w:i w:val="0"/>
          <w:smallCaps w:val="0"/>
          <w:strike w:val="0"/>
          <w:color w:val="000000"/>
          <w:sz w:val="16"/>
          <w:u w:val="none"/>
        </w:rPr>
        <w:t xml:space="preserve">A 2019 Eurasia Group Foundation poll found that over 60 percent of Americans want to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maintain</w:t>
      </w:r>
      <w:r>
        <w:rPr>
          <w:b/>
          <w:i w:val="0"/>
          <w:smallCaps w:val="0"/>
          <w:strike w:val="0"/>
          <w:color w:val="000000"/>
          <w:sz w:val="16"/>
          <w:u w:val="none"/>
        </w:rPr>
        <w:t xml:space="preserve"> or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increase defense spending</w:t>
      </w:r>
      <w:r>
        <w:rPr>
          <w:b/>
          <w:i w:val="0"/>
          <w:smallCaps w:val="0"/>
          <w:strike w:val="0"/>
          <w:color w:val="000000"/>
          <w:sz w:val="16"/>
          <w:u w:val="none"/>
        </w:rPr>
        <w:t>.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As it became apparent that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China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and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Russia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would benefit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from this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shift toward retrenchment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,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and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as the U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nited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S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tates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’ democratic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allies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objected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to its withdrawal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,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domestic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political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backlash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would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grow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. One result could be a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prolonged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foreign policy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debate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that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would cause the U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nited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S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tates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to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oscillate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between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retrenchment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reengagement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,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creating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about its commitments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and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thus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raising the risk of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miscalc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ulation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by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 xml:space="preserve"> Washington, 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its allies, or its rivals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.</w:t>
      </w:r>
    </w:p>
    <w:p>
      <w:pPr>
        <w:pStyle w:val="Caption"/>
      </w:pPr>
      <w:r>
        <w:t>Source: Economic Competitiveness Kritik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