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 w:val="0"/>
          <w:i w:val="0"/>
          <w:smallCaps w:val="0"/>
          <w:strike w:val="0"/>
          <w:sz w:val="26"/>
          <w:u w:val="none"/>
        </w:rPr>
        <w:t>The perm fails</w:t>
      </w:r>
    </w:p>
    <w:p>
      <w:pPr>
        <w:spacing w:after="80"/>
      </w:pPr>
      <w:r>
        <w:rPr>
          <w:b w:val="0"/>
          <w:i w:val="0"/>
          <w:smallCaps w:val="0"/>
          <w:strike w:val="0"/>
          <w:sz w:val="24"/>
          <w:u w:val="none"/>
        </w:rPr>
        <w:t>Krystyna</w:t>
      </w:r>
      <w:r>
        <w:rPr>
          <w:b/>
          <w:i w:val="0"/>
          <w:smallCaps w:val="0"/>
          <w:strike w:val="0"/>
          <w:sz w:val="24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Swiderska 21</w:t>
      </w:r>
      <w:r>
        <w:rPr>
          <w:b/>
          <w:i w:val="0"/>
          <w:smallCaps w:val="0"/>
          <w:strike w:val="0"/>
          <w:sz w:val="24"/>
          <w:u w:val="none"/>
        </w:rPr>
        <w:t>.</w:t>
      </w:r>
      <w:r>
        <w:rPr>
          <w:b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4"/>
          <w:u w:val="none"/>
        </w:rPr>
        <w:t>Krystyna Swiderska is principal researcher in IIED's Natural Resource research group (IIED). “Here's why Indigenous economics is the key to saving nature”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Kkang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Mainstream econ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activities on Indigenous lands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rarely benefit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Indigenous Peoples</w:t>
      </w:r>
      <w:r>
        <w:rPr>
          <w:b w:val="0"/>
          <w:i w:val="0"/>
          <w:smallCaps w:val="0"/>
          <w:strike w:val="0"/>
          <w:sz w:val="22"/>
          <w:u w:val="single"/>
        </w:rPr>
        <w:t>, who make up 6% of the world’s population but 19% of the extreme poor.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In fact,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their situation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often deteriorate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 (PDF), due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loss of land and natural resources, and the weakening of cultural ties and social cohesion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Integration with market economies has led to social tension and conflict, limited opportunities for meaningful employment, low returns for producers and a shift towards consumerist lifestyles.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dominant approach to nature conservation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through protected areas also reflects a Western worldview that separates people and nature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often excluding Indigenous people to protect biodiversity.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Many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state-run protected areas have resulted in negative social impacts, are losing biodiversity and are not effectively or equitably managed,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IPBES found (PDF).</w:t>
      </w:r>
    </w:p>
    <w:p>
      <w:pPr>
        <w:pStyle w:val="Caption"/>
      </w:pPr>
      <w:r>
        <w:t>Source: Coloniality and Property Supplement - Michigan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