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Hacktivism is crucial for resisting authoritarianism and ensuring access to information in the digital age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Curcelli 17</w:t>
      </w:r>
      <w:r>
        <w:rPr>
          <w:b w:val="0"/>
          <w:i w:val="0"/>
          <w:smallCaps w:val="0"/>
          <w:strike w:val="0"/>
          <w:u w:val="none"/>
        </w:rPr>
        <w:t xml:space="preserve"> [Giulia Curcelli (College of Arts and Sciences, Curriculum in Peace, War, and Defense), “Unorthodox Hacking: Addressing Sexism in Hacktivist Communities to Expand Options for Electronic Civil Disobedience,” https://cdr.lib.unc.edu/concern/honors_theses/ff365973q?locale=en, accessed 7-19-2024] //elai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Hacktivism merges the idea of hacking with political activism</w:t>
      </w:r>
      <w:r>
        <w:rPr>
          <w:b w:val="0"/>
          <w:i w:val="0"/>
          <w:smallCaps w:val="0"/>
          <w:strike w:val="0"/>
          <w:u w:val="none"/>
        </w:rPr>
        <w:t xml:space="preserve">. The Cult of the Dead Cow, founded in 1984 as one of the first hacktivist organizations, coined the term. </w:t>
      </w:r>
      <w:r>
        <w:rPr>
          <w:b w:val="0"/>
          <w:i w:val="0"/>
          <w:smallCaps w:val="0"/>
          <w:strike w:val="0"/>
          <w:u w:val="single"/>
        </w:rPr>
        <w:t xml:space="preserve">The organization’s founder Oxblood Ruffin defined </w:t>
      </w:r>
      <w:r>
        <w:rPr>
          <w:b/>
          <w:i w:val="0"/>
          <w:smallCaps w:val="0"/>
          <w:strike w:val="0"/>
          <w:highlight w:val="green"/>
          <w:u w:val="single"/>
        </w:rPr>
        <w:t>hacktivism</w:t>
      </w:r>
      <w:r>
        <w:rPr>
          <w:b w:val="0"/>
          <w:i w:val="0"/>
          <w:smallCaps w:val="0"/>
          <w:strike w:val="0"/>
          <w:u w:val="single"/>
        </w:rPr>
        <w:t xml:space="preserve"> as the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use </w:t>
      </w:r>
      <w:r>
        <w:rPr>
          <w:b w:val="0"/>
          <w:i w:val="0"/>
          <w:smallCaps w:val="0"/>
          <w:strike w:val="0"/>
          <w:u w:val="single"/>
        </w:rPr>
        <w:t xml:space="preserve">of </w:t>
      </w:r>
      <w:r>
        <w:rPr>
          <w:b w:val="0"/>
          <w:i w:val="0"/>
          <w:smallCaps w:val="0"/>
          <w:strike w:val="0"/>
          <w:highlight w:val="green"/>
          <w:u w:val="single"/>
        </w:rPr>
        <w:t>“technology to improve human rights across electronic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media</w:t>
      </w:r>
      <w:r>
        <w:rPr>
          <w:b w:val="0"/>
          <w:i w:val="0"/>
          <w:smallCaps w:val="0"/>
          <w:strike w:val="0"/>
          <w:u w:val="single"/>
        </w:rPr>
        <w:t xml:space="preserve">.” In the group’s statement “The Hacktivismo Declaration,” he wrote that hacktivism should be </w:t>
      </w:r>
      <w:r>
        <w:rPr>
          <w:b/>
          <w:i w:val="0"/>
          <w:smallCaps w:val="0"/>
          <w:strike w:val="0"/>
          <w:u w:val="single"/>
        </w:rPr>
        <w:t>used to protect rights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including</w:t>
      </w:r>
      <w:r>
        <w:rPr>
          <w:b w:val="0"/>
          <w:i w:val="0"/>
          <w:smallCaps w:val="0"/>
          <w:strike w:val="0"/>
          <w:u w:val="none"/>
        </w:rPr>
        <w:t xml:space="preserve"> but not limited to those listed in the Universal Declaration of Human Rights and the International Covenant on Civil and Political Rights. </w:t>
      </w:r>
      <w:r>
        <w:rPr>
          <w:b w:val="0"/>
          <w:i w:val="0"/>
          <w:smallCaps w:val="0"/>
          <w:strike w:val="0"/>
          <w:u w:val="single"/>
        </w:rPr>
        <w:t>One specific freedom that Ruffin notes is “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the liberty of fair and reasonable </w:t>
      </w:r>
      <w:r>
        <w:rPr>
          <w:b/>
          <w:i w:val="0"/>
          <w:smallCaps w:val="0"/>
          <w:strike w:val="0"/>
          <w:highlight w:val="green"/>
          <w:u w:val="single"/>
        </w:rPr>
        <w:t>access to information</w:t>
      </w:r>
      <w:r>
        <w:rPr>
          <w:b w:val="0"/>
          <w:i w:val="0"/>
          <w:smallCaps w:val="0"/>
          <w:strike w:val="0"/>
          <w:u w:val="single"/>
        </w:rPr>
        <w:t xml:space="preserve">,” </w:t>
      </w:r>
      <w:r>
        <w:rPr>
          <w:b w:val="0"/>
          <w:i w:val="0"/>
          <w:smallCaps w:val="0"/>
          <w:strike w:val="0"/>
          <w:highlight w:val="green"/>
          <w:u w:val="single"/>
        </w:rPr>
        <w:t>particularly</w:t>
      </w:r>
      <w:r>
        <w:rPr>
          <w:b w:val="0"/>
          <w:i w:val="0"/>
          <w:smallCaps w:val="0"/>
          <w:strike w:val="0"/>
          <w:u w:val="single"/>
        </w:rPr>
        <w:t xml:space="preserve"> important </w:t>
      </w:r>
      <w:r>
        <w:rPr>
          <w:b w:val="0"/>
          <w:i w:val="0"/>
          <w:smallCaps w:val="0"/>
          <w:strike w:val="0"/>
          <w:highlight w:val="green"/>
          <w:u w:val="single"/>
        </w:rPr>
        <w:t>to internet communities</w:t>
      </w:r>
      <w:r>
        <w:rPr>
          <w:b w:val="0"/>
          <w:i w:val="0"/>
          <w:smallCaps w:val="0"/>
          <w:strike w:val="0"/>
          <w:u w:val="single"/>
        </w:rPr>
        <w:t xml:space="preserve">. He directly tied </w:t>
      </w:r>
      <w:r>
        <w:rPr>
          <w:b w:val="0"/>
          <w:i w:val="0"/>
          <w:smallCaps w:val="0"/>
          <w:strike w:val="0"/>
          <w:highlight w:val="green"/>
          <w:u w:val="single"/>
        </w:rPr>
        <w:t>hacktivism</w:t>
      </w:r>
      <w:r>
        <w:rPr>
          <w:b w:val="0"/>
          <w:i w:val="0"/>
          <w:smallCaps w:val="0"/>
          <w:strike w:val="0"/>
          <w:u w:val="single"/>
        </w:rPr>
        <w:t xml:space="preserve"> to existing ideas of social justice and human rights advocacy,</w:t>
      </w:r>
      <w:r>
        <w:rPr>
          <w:b w:val="0"/>
          <w:i w:val="0"/>
          <w:smallCaps w:val="0"/>
          <w:strike w:val="0"/>
          <w:u w:val="none"/>
        </w:rPr>
        <w:t xml:space="preserve"> but at the time hacking was still perceived in a primarily negative light. The group’s quest to distinguish hacktivism from criminal definitions of hacking was not immediately successful.12 The Critical Art Ensemble, a performance art and activist collective, invented the term Electronic Civil Disobedience to refer to a specific type of hacktivist tactic. Founded in 1987, </w:t>
      </w:r>
      <w:r>
        <w:rPr>
          <w:b w:val="0"/>
          <w:i w:val="0"/>
          <w:smallCaps w:val="0"/>
          <w:strike w:val="0"/>
          <w:u w:val="single"/>
        </w:rPr>
        <w:t xml:space="preserve">the group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focuses on the interaction between art, technology, and </w:t>
      </w:r>
      <w:r>
        <w:rPr>
          <w:b/>
          <w:i w:val="0"/>
          <w:smallCaps w:val="0"/>
          <w:strike w:val="0"/>
          <w:highlight w:val="green"/>
          <w:u w:val="single"/>
        </w:rPr>
        <w:t>activism</w:t>
      </w:r>
      <w:r>
        <w:rPr>
          <w:b w:val="0"/>
          <w:i w:val="0"/>
          <w:smallCaps w:val="0"/>
          <w:strike w:val="0"/>
          <w:u w:val="single"/>
        </w:rPr>
        <w:t xml:space="preserve">.13 The group hoped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to </w:t>
      </w:r>
      <w:r>
        <w:rPr>
          <w:b/>
          <w:i w:val="0"/>
          <w:smallCaps w:val="0"/>
          <w:strike w:val="0"/>
          <w:highlight w:val="green"/>
          <w:u w:val="single"/>
        </w:rPr>
        <w:t>combat increasing authoritarianism</w:t>
      </w:r>
      <w:r>
        <w:rPr>
          <w:b w:val="0"/>
          <w:i w:val="0"/>
          <w:smallCaps w:val="0"/>
          <w:strike w:val="0"/>
          <w:u w:val="single"/>
        </w:rPr>
        <w:t xml:space="preserve"> throughout the world. </w:t>
      </w:r>
      <w:r>
        <w:rPr>
          <w:b w:val="0"/>
          <w:i w:val="0"/>
          <w:smallCaps w:val="0"/>
          <w:strike w:val="0"/>
          <w:highlight w:val="green"/>
          <w:u w:val="single"/>
        </w:rPr>
        <w:t>Because finance and government were shifting online</w:t>
      </w:r>
      <w:r>
        <w:rPr>
          <w:b w:val="0"/>
          <w:i w:val="0"/>
          <w:smallCaps w:val="0"/>
          <w:strike w:val="0"/>
          <w:u w:val="single"/>
        </w:rPr>
        <w:t>, CAE realized that the best venue for their protest would also be the internet and that it was a particularly important venue for them to resist the spread of authoritarianism</w:t>
      </w:r>
      <w:r>
        <w:rPr>
          <w:b w:val="0"/>
          <w:i w:val="0"/>
          <w:smallCaps w:val="0"/>
          <w:strike w:val="0"/>
          <w:u w:val="none"/>
        </w:rPr>
        <w:t xml:space="preserve">. They used all the technology available to them, including fax machines, phones, and, increasingly, computers. </w:t>
      </w:r>
      <w:r>
        <w:rPr>
          <w:b w:val="0"/>
          <w:i w:val="0"/>
          <w:smallCaps w:val="0"/>
          <w:strike w:val="0"/>
          <w:u w:val="single"/>
        </w:rPr>
        <w:t xml:space="preserve">CAE’s proposal of ECD did not merely </w:t>
      </w:r>
      <w:r>
        <w:rPr>
          <w:b/>
          <w:i w:val="0"/>
          <w:smallCaps w:val="0"/>
          <w:strike w:val="0"/>
          <w:highlight w:val="green"/>
          <w:u w:val="single"/>
        </w:rPr>
        <w:t>combine technology and activism</w:t>
      </w:r>
      <w:r>
        <w:rPr>
          <w:b w:val="0"/>
          <w:i w:val="0"/>
          <w:smallCaps w:val="0"/>
          <w:strike w:val="0"/>
          <w:u w:val="single"/>
        </w:rPr>
        <w:t xml:space="preserve"> but also focused on </w:t>
      </w:r>
      <w:r>
        <w:rPr>
          <w:b w:val="0"/>
          <w:i w:val="0"/>
          <w:smallCaps w:val="0"/>
          <w:strike w:val="0"/>
          <w:highlight w:val="green"/>
          <w:u w:val="singl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 particular, wellestablished</w:t>
      </w:r>
      <w:r>
        <w:rPr>
          <w:b w:val="0"/>
          <w:i w:val="0"/>
          <w:smallCaps w:val="0"/>
          <w:strike w:val="0"/>
          <w:u w:val="single"/>
        </w:rPr>
        <w:t xml:space="preserve">, and </w:t>
      </w:r>
      <w:r>
        <w:rPr>
          <w:b w:val="0"/>
          <w:i w:val="0"/>
          <w:smallCaps w:val="0"/>
          <w:strike w:val="0"/>
          <w:highlight w:val="green"/>
          <w:u w:val="single"/>
        </w:rPr>
        <w:t>widely accepted strategy of protest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Marx Aff - Michigan 7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