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Watermarking</w:t>
      </w:r>
      <w:r>
        <w:rPr>
          <w:b/>
          <w:i w:val="0"/>
          <w:smallCaps w:val="0"/>
          <w:strike w:val="0"/>
          <w:sz w:val="26"/>
          <w:u w:val="none"/>
        </w:rPr>
        <w:t xml:space="preserve"> models prevent </w:t>
      </w:r>
      <w:r>
        <w:rPr>
          <w:b/>
          <w:i w:val="0"/>
          <w:smallCaps w:val="0"/>
          <w:strike w:val="0"/>
          <w:sz w:val="26"/>
          <w:u w:val="single"/>
        </w:rPr>
        <w:t>malicious actors</w:t>
      </w:r>
      <w:r>
        <w:rPr>
          <w:b/>
          <w:i w:val="0"/>
          <w:smallCaps w:val="0"/>
          <w:strike w:val="0"/>
          <w:sz w:val="26"/>
          <w:u w:val="none"/>
        </w:rPr>
        <w:t xml:space="preserve"> from obtaining powerful models.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Future of Life ’23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[Future of Life; Nonprofit organization which aims to steer transformative technology towards benefiting life and away from large-scale risks, with a focus on existential risk from advanced artificial intelligence; 04-12-2023; "Policymaking </w:t>
      </w:r>
      <w:r>
        <w:rPr>
          <w:b w:val="0"/>
          <w:i w:val="0"/>
          <w:smallCaps w:val="0"/>
          <w:strike w:val="0"/>
          <w:sz w:val="16"/>
          <w:u w:val="non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Pause"; Future of Life Institute; https://futureoflife.org/document/policymaking-in-the-pause/; Accessed 7-17-2024] </w:t>
      </w:r>
      <w:r>
        <w:rPr>
          <w:b w:val="0"/>
          <w:i w:val="0"/>
          <w:smallCaps w:val="0"/>
          <w:strike w:val="0"/>
          <w:sz w:val="16"/>
          <w:u w:val="none"/>
        </w:rPr>
        <w:t>KL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Commercial actors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no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 have sufficient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incentives to protect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models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and their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cyberdefense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measures can often be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insufficient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early March 2023,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Meta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demonstrated that this is not a theoretical concern, when their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model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known as </w:t>
      </w:r>
      <w:r>
        <w:rPr>
          <w:b w:val="0"/>
          <w:i w:val="0"/>
          <w:smallCaps w:val="0"/>
          <w:strike w:val="0"/>
          <w:sz w:val="16"/>
          <w:u w:val="single"/>
        </w:rPr>
        <w:t>LLaMa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was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leaked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the internet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.22 As of the date of this publication, Meta has been unable to determine who leaked the model.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This lab leak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allowed anyone to copy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 model and represented the first time that a major tech firm’s restricted-access large language model was released to the public.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Watermarking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AI models provides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effective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protection against stealing, illegitimate redistribution and unauthorized application</w:t>
      </w:r>
      <w:r>
        <w:rPr>
          <w:b w:val="0"/>
          <w:i w:val="0"/>
          <w:smallCaps w:val="0"/>
          <w:strike w:val="0"/>
          <w:sz w:val="16"/>
          <w:u w:val="single"/>
        </w:rPr>
        <w:t>, because this practice enables legal action against identifiable leakers.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Many digital media are already protected by watermarking – for example through the embedding of company logos in images or videos. </w:t>
      </w:r>
      <w:r>
        <w:rPr>
          <w:b w:val="0"/>
          <w:i w:val="0"/>
          <w:smallCaps w:val="0"/>
          <w:strike w:val="0"/>
          <w:sz w:val="16"/>
          <w:u w:val="single"/>
        </w:rPr>
        <w:t>A similar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23 </w:t>
      </w:r>
      <w:r>
        <w:rPr>
          <w:b w:val="0"/>
          <w:i w:val="0"/>
          <w:smallCaps w:val="0"/>
          <w:strike w:val="0"/>
          <w:sz w:val="16"/>
          <w:u w:val="single"/>
        </w:rPr>
        <w:t>can be applied to advanced AI models, either by inserting information directly into the model parameters or by training it on specific trigger data.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We recommend that governments mandate watermarking for AI models, which will make it easier for AI developers to </w:t>
      </w:r>
      <w:r>
        <w:rPr>
          <w:b w:val="0"/>
          <w:i w:val="0"/>
          <w:smallCaps w:val="0"/>
          <w:strike w:val="0"/>
          <w:sz w:val="16"/>
          <w:u w:val="single"/>
        </w:rPr>
        <w:t>take action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against illegitimate distribution.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