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Boosts productivity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Schwartz ’19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[Elaine; At the Kent Place School in Summit, NJ, she has been honored through an Endowed Chair in Economics and the History Department chairmanship; 1-16-2019; "The Hidden Cost of Social Media That the Economy Pays"; </w:t>
      </w:r>
      <w:r>
        <w:rPr>
          <w:b w:val="0"/>
          <w:i w:val="0"/>
          <w:smallCaps w:val="0"/>
          <w:strike w:val="0"/>
          <w:sz w:val="16"/>
          <w:u w:val="none"/>
        </w:rPr>
        <w:t>Econlife</w:t>
      </w:r>
      <w:r>
        <w:rPr>
          <w:b w:val="0"/>
          <w:i w:val="0"/>
          <w:smallCaps w:val="0"/>
          <w:strike w:val="0"/>
          <w:sz w:val="16"/>
          <w:u w:val="none"/>
        </w:rPr>
        <w:t>; https://econlife.com/2019/01/social-media-hidden-cost/; Accessed 7-25-2024] KL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All in all, roughly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13% of total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productivity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said to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lost because of social media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addiction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Imagine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music that could be created, businesses expanded, customer needs better met, if this percentage were lower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takes us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economic idea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 failure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situation in which externalities are not reflected in the equilibrium price</w:t>
      </w:r>
      <w:r>
        <w:rPr>
          <w:b w:val="0"/>
          <w:i w:val="0"/>
          <w:smallCaps w:val="0"/>
          <w:strike w:val="0"/>
          <w:sz w:val="22"/>
          <w:u w:val="single"/>
        </w:rPr>
        <w:t>. Smoking was the troubling market failure of the previous generation. Though the price of cigarettes was low, the social health costs were high.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case of social media,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market has failed to allocate the right amount of time for users to spend online. By not allowing productivity to reach its full potential,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social media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companies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working against the goals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well-being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society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 specifically, </w:t>
      </w:r>
      <w:r>
        <w:rPr>
          <w:b w:val="0"/>
          <w:i w:val="0"/>
          <w:smallCaps w:val="0"/>
          <w:strike w:val="0"/>
          <w:sz w:val="22"/>
          <w:u w:val="single"/>
        </w:rPr>
        <w:t>the economy pays a hidden cost.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