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NFU reduces the risk of nuclear miscalculation, strengthens crisis stability, and encourages global non-proliferation initiatives.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Tannenwald 19</w:t>
      </w:r>
      <w:r>
        <w:rPr>
          <w:b w:val="0"/>
          <w:i w:val="0"/>
          <w:smallCaps w:val="0"/>
          <w:strike w:val="0"/>
          <w:sz w:val="16"/>
          <w:u w:val="none"/>
        </w:rPr>
        <w:t>[Nina Tannenwald is director of the International Relations Program at Brown University’s Watson Institute for International Studies and a senior lecturer in political science.; “It’s Time for a U.S. No-First-Use Nuclear Policy”; August 01, 2019; https://tnsr.org/roundtable/its-time-for-a-u-s-no-first-use-nuclear-policy/]//araghvn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Kingston Reif and Daryl Kimball of the Arms Control Association have argued, </w:t>
      </w:r>
      <w:r>
        <w:rPr>
          <w:b w:val="0"/>
          <w:i w:val="0"/>
          <w:smallCaps w:val="0"/>
          <w:strike w:val="0"/>
          <w:sz w:val="16"/>
          <w:u w:val="single"/>
        </w:rPr>
        <w:t>“a clear U.S. no-first-use policy would reduce the risk of Russian or Chinese nuclear miscalculation during a crisis by alleviating concerns about a devastating U.S. nuclear first-strike.”24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would mean that </w:t>
      </w:r>
      <w:r>
        <w:rPr>
          <w:b w:val="0"/>
          <w:i w:val="0"/>
          <w:smallCaps w:val="0"/>
          <w:strike w:val="0"/>
          <w:sz w:val="16"/>
          <w:u w:val="single"/>
        </w:rPr>
        <w:t>the United States would rely on nuclear weapons only to deter nuclear attacks.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Adopting this approach would involve more than “cheap talk,” for it would require meaningful doctrinal and operational changes.25 Specifically, it would allow the United States to adopt a less threatening nuclear posture. It </w:t>
      </w:r>
      <w:r>
        <w:rPr>
          <w:b w:val="0"/>
          <w:i w:val="0"/>
          <w:smallCaps w:val="0"/>
          <w:strike w:val="0"/>
          <w:sz w:val="16"/>
          <w:u w:val="single"/>
        </w:rPr>
        <w:t>would eliminate first-strike postures, preemptive capabilities, and other types of destabilizing warfighting strategies.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would emphasize restraint in targeting, launch-on-warning, alert levels of deployed systems, procurement, and modernization plans. In other words, it </w:t>
      </w:r>
      <w:r>
        <w:rPr>
          <w:b w:val="0"/>
          <w:i w:val="0"/>
          <w:smallCaps w:val="0"/>
          <w:strike w:val="0"/>
          <w:sz w:val="16"/>
          <w:u w:val="single"/>
        </w:rPr>
        <w:t>would help shape the physical qualities of nuclear forces in a way that renders them unsuitable for missions other than deterrence of nuclear attacks.</w:t>
      </w:r>
      <w:r>
        <w:rPr>
          <w:b w:val="0"/>
          <w:i w:val="0"/>
          <w:smallCaps w:val="0"/>
          <w:strike w:val="0"/>
          <w:sz w:val="16"/>
          <w:u w:val="none"/>
        </w:rPr>
        <w:t>26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Implementing these steps would </w:t>
      </w:r>
      <w:r>
        <w:rPr>
          <w:b w:val="0"/>
          <w:i w:val="0"/>
          <w:smallCaps w:val="0"/>
          <w:strike w:val="0"/>
          <w:sz w:val="16"/>
          <w:u w:val="single"/>
        </w:rPr>
        <w:t>significantly reduce the risk of accidental, unauthorized, mistaken, or preemptive use. The removal of threats of a nuclear first strike would also strengthen strategic and crisis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.27 Of perhaps equal importance, adopting an </w:t>
      </w:r>
      <w:r>
        <w:rPr>
          <w:b w:val="0"/>
          <w:i w:val="0"/>
          <w:smallCaps w:val="0"/>
          <w:strike w:val="0"/>
          <w:sz w:val="16"/>
          <w:u w:val="single"/>
        </w:rPr>
        <w:t>NFU policy would help address humanitarian concerns and reduce the salience of nuclear weapons.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28 Likewise, it would “be </w:t>
      </w:r>
      <w:r>
        <w:rPr>
          <w:b w:val="0"/>
          <w:i w:val="0"/>
          <w:smallCaps w:val="0"/>
          <w:strike w:val="0"/>
          <w:sz w:val="16"/>
          <w:u w:val="single"/>
        </w:rPr>
        <w:t>more consistent with the long-term goal of global nuclear disarmament and would better contribute to US nuclear non-proliferation objectives.</w:t>
      </w:r>
      <w:r>
        <w:rPr>
          <w:b w:val="0"/>
          <w:i w:val="0"/>
          <w:smallCaps w:val="0"/>
          <w:strike w:val="0"/>
          <w:sz w:val="16"/>
          <w:u w:val="none"/>
        </w:rPr>
        <w:t>”29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