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US heg </w:t>
      </w:r>
      <w:r>
        <w:rPr>
          <w:b/>
          <w:i w:val="0"/>
          <w:smallCaps w:val="0"/>
          <w:strike w:val="0"/>
          <w:sz w:val="26"/>
          <w:u w:val="single"/>
        </w:rPr>
        <w:t>bad</w:t>
      </w:r>
      <w:r>
        <w:rPr>
          <w:b/>
          <w:i w:val="0"/>
          <w:smallCaps w:val="0"/>
          <w:strike w:val="0"/>
          <w:sz w:val="26"/>
          <w:u w:val="none"/>
        </w:rPr>
        <w:t xml:space="preserve"> – reinforces Iran's perception of </w:t>
      </w:r>
      <w:r>
        <w:rPr>
          <w:b/>
          <w:i w:val="0"/>
          <w:smallCaps w:val="0"/>
          <w:strike w:val="0"/>
          <w:sz w:val="26"/>
          <w:u w:val="single"/>
        </w:rPr>
        <w:t>American aggression</w:t>
      </w:r>
      <w:r>
        <w:rPr>
          <w:b/>
          <w:i w:val="0"/>
          <w:smallCaps w:val="0"/>
          <w:strike w:val="0"/>
          <w:sz w:val="26"/>
          <w:u w:val="none"/>
        </w:rPr>
        <w:t xml:space="preserve"> which fuels </w:t>
      </w:r>
      <w:r>
        <w:rPr>
          <w:b/>
          <w:i w:val="0"/>
          <w:smallCaps w:val="0"/>
          <w:strike w:val="0"/>
          <w:sz w:val="26"/>
          <w:u w:val="single"/>
        </w:rPr>
        <w:t>regional instability</w:t>
      </w:r>
      <w:r>
        <w:rPr>
          <w:b/>
          <w:i w:val="0"/>
          <w:smallCaps w:val="0"/>
          <w:strike w:val="0"/>
          <w:sz w:val="26"/>
          <w:u w:val="none"/>
        </w:rPr>
        <w:t xml:space="preserve">. </w:t>
      </w:r>
    </w:p>
    <w:p>
      <w:pPr>
        <w:spacing w:after="80"/>
      </w:pPr>
      <w:r>
        <w:rPr>
          <w:b w:val="0"/>
          <w:i w:val="0"/>
          <w:smallCaps w:val="0"/>
          <w:strike w:val="0"/>
          <w:u w:val="none"/>
        </w:rPr>
        <w:t xml:space="preserve">Kelly </w:t>
      </w:r>
      <w:r>
        <w:rPr>
          <w:b/>
          <w:i w:val="0"/>
          <w:smallCaps w:val="0"/>
          <w:strike w:val="0"/>
          <w:sz w:val="26"/>
          <w:u w:val="none"/>
        </w:rPr>
        <w:t>Shannon</w:t>
      </w:r>
      <w:r>
        <w:rPr>
          <w:b w:val="0"/>
          <w:i w:val="0"/>
          <w:smallCaps w:val="0"/>
          <w:strike w:val="0"/>
          <w:u w:val="none"/>
        </w:rPr>
        <w:t xml:space="preserve">, </w:t>
      </w:r>
      <w:r>
        <w:rPr>
          <w:b/>
          <w:i w:val="0"/>
          <w:smallCaps w:val="0"/>
          <w:strike w:val="0"/>
          <w:sz w:val="26"/>
          <w:u w:val="none"/>
        </w:rPr>
        <w:t>24</w:t>
      </w:r>
      <w:r>
        <w:rPr>
          <w:b w:val="0"/>
          <w:i w:val="0"/>
          <w:smallCaps w:val="0"/>
          <w:strike w:val="0"/>
          <w:u w:val="none"/>
        </w:rPr>
        <w:t xml:space="preserve"> – Dr. Kelly J. Shannon is a 2023–2024 W. Glenn Campbell and Rita Ricardo-Campbell national fellow at the Hoover Institution at Stanford University and associate professor of history at Florida Atlantic University. (Kelly Shannon, “The United States needs a new Iran policy—and it involves regime change, but not the traditional kind,” Atlantic Council, 2-22-2024, Available Online: https://www.atlanticcouncil.org/blogs/iransource/regime-change-iran-women-life-freedom/, Accessed: 7-2-2024)//ilake-mc</w:t>
      </w:r>
    </w:p>
    <w:p>
      <w:pPr>
        <w:spacing w:after="60"/>
      </w:pPr>
      <w:r>
        <w:rPr>
          <w:b w:val="0"/>
          <w:i w:val="0"/>
          <w:smallCaps w:val="0"/>
          <w:strike w:val="0"/>
          <w:sz w:val="14"/>
          <w:u w:val="none"/>
        </w:rPr>
        <w:t xml:space="preserve">Ever since the founding of the Islamic Republic in 1979, </w:t>
      </w:r>
      <w:r>
        <w:rPr>
          <w:b w:val="0"/>
          <w:i w:val="0"/>
          <w:smallCaps w:val="0"/>
          <w:strike w:val="0"/>
          <w:sz w:val="22"/>
          <w:highlight w:val="cyan"/>
          <w:u w:val="single"/>
        </w:rPr>
        <w:t>Iran</w:t>
      </w:r>
      <w:r>
        <w:rPr>
          <w:b w:val="0"/>
          <w:i w:val="0"/>
          <w:smallCaps w:val="0"/>
          <w:strike w:val="0"/>
          <w:sz w:val="22"/>
          <w:u w:val="single"/>
        </w:rPr>
        <w:t>’s leaders</w:t>
      </w:r>
      <w:r>
        <w:rPr>
          <w:b w:val="0"/>
          <w:i w:val="0"/>
          <w:smallCaps w:val="0"/>
          <w:strike w:val="0"/>
          <w:sz w:val="22"/>
          <w:u w:val="single"/>
        </w:rPr>
        <w:t xml:space="preserve"> have </w:t>
      </w:r>
      <w:r>
        <w:rPr>
          <w:b w:val="0"/>
          <w:i w:val="0"/>
          <w:smallCaps w:val="0"/>
          <w:strike w:val="0"/>
          <w:sz w:val="22"/>
          <w:highlight w:val="cyan"/>
          <w:u w:val="single"/>
        </w:rPr>
        <w:t>believed</w:t>
      </w:r>
      <w:r>
        <w:rPr>
          <w:b w:val="0"/>
          <w:i w:val="0"/>
          <w:smallCaps w:val="0"/>
          <w:strike w:val="0"/>
          <w:sz w:val="22"/>
          <w:u w:val="single"/>
        </w:rPr>
        <w:t xml:space="preserve"> that </w:t>
      </w:r>
      <w:r>
        <w:rPr>
          <w:b w:val="0"/>
          <w:i w:val="0"/>
          <w:smallCaps w:val="0"/>
          <w:strike w:val="0"/>
          <w:sz w:val="22"/>
          <w:highlight w:val="cyan"/>
          <w:u w:val="single"/>
        </w:rPr>
        <w:t>the</w:t>
      </w:r>
      <w:r>
        <w:rPr>
          <w:b w:val="0"/>
          <w:i w:val="0"/>
          <w:smallCaps w:val="0"/>
          <w:strike w:val="0"/>
          <w:sz w:val="22"/>
          <w:u w:val="single"/>
        </w:rPr>
        <w:t xml:space="preserve"> </w:t>
      </w:r>
      <w:r>
        <w:rPr>
          <w:b w:val="0"/>
          <w:i w:val="0"/>
          <w:smallCaps w:val="0"/>
          <w:strike w:val="0"/>
          <w:sz w:val="22"/>
          <w:highlight w:val="cyan"/>
          <w:u w:val="single"/>
        </w:rPr>
        <w:t>U</w:t>
      </w:r>
      <w:r>
        <w:rPr>
          <w:b w:val="0"/>
          <w:i w:val="0"/>
          <w:smallCaps w:val="0"/>
          <w:strike w:val="0"/>
          <w:sz w:val="22"/>
          <w:u w:val="single"/>
        </w:rPr>
        <w:t xml:space="preserve">nited </w:t>
      </w:r>
      <w:r>
        <w:rPr>
          <w:b w:val="0"/>
          <w:i w:val="0"/>
          <w:smallCaps w:val="0"/>
          <w:strike w:val="0"/>
          <w:sz w:val="22"/>
          <w:highlight w:val="cyan"/>
          <w:u w:val="single"/>
        </w:rPr>
        <w:t>S</w:t>
      </w:r>
      <w:r>
        <w:rPr>
          <w:b w:val="0"/>
          <w:i w:val="0"/>
          <w:smallCaps w:val="0"/>
          <w:strike w:val="0"/>
          <w:sz w:val="22"/>
          <w:u w:val="single"/>
        </w:rPr>
        <w:t xml:space="preserve">tates </w:t>
      </w:r>
      <w:r>
        <w:rPr>
          <w:b w:val="0"/>
          <w:i w:val="0"/>
          <w:smallCaps w:val="0"/>
          <w:strike w:val="0"/>
          <w:sz w:val="22"/>
          <w:highlight w:val="cyan"/>
          <w:u w:val="single"/>
        </w:rPr>
        <w:t>seeks</w:t>
      </w:r>
      <w:r>
        <w:rPr>
          <w:b w:val="0"/>
          <w:i w:val="0"/>
          <w:smallCaps w:val="0"/>
          <w:strike w:val="0"/>
          <w:sz w:val="22"/>
          <w:u w:val="single"/>
        </w:rPr>
        <w:t xml:space="preserve"> regime change </w:t>
      </w:r>
      <w:r>
        <w:rPr>
          <w:b w:val="0"/>
          <w:i w:val="0"/>
          <w:smallCaps w:val="0"/>
          <w:strike w:val="0"/>
          <w:sz w:val="22"/>
          <w:highlight w:val="cyan"/>
          <w:u w:val="single"/>
        </w:rPr>
        <w:t>to roll back the Islamic revolution and restore US</w:t>
      </w:r>
      <w:r>
        <w:rPr>
          <w:b w:val="0"/>
          <w:i w:val="0"/>
          <w:smallCaps w:val="0"/>
          <w:strike w:val="0"/>
          <w:sz w:val="22"/>
          <w:u w:val="single"/>
        </w:rPr>
        <w:t xml:space="preserve"> </w:t>
      </w:r>
      <w:r>
        <w:rPr>
          <w:b w:val="0"/>
          <w:i w:val="0"/>
          <w:smallCaps w:val="0"/>
          <w:strike w:val="0"/>
          <w:sz w:val="22"/>
          <w:highlight w:val="cyan"/>
          <w:u w:val="single"/>
        </w:rPr>
        <w:t>heg</w:t>
      </w:r>
      <w:r>
        <w:rPr>
          <w:b w:val="0"/>
          <w:i w:val="0"/>
          <w:smallCaps w:val="0"/>
          <w:strike w:val="0"/>
          <w:sz w:val="22"/>
          <w:u w:val="single"/>
        </w:rPr>
        <w:t xml:space="preserve">emony </w:t>
      </w:r>
      <w:r>
        <w:rPr>
          <w:b w:val="0"/>
          <w:i w:val="0"/>
          <w:smallCaps w:val="0"/>
          <w:strike w:val="0"/>
          <w:sz w:val="22"/>
          <w:highlight w:val="cyan"/>
          <w:u w:val="single"/>
        </w:rPr>
        <w:t>in Iran</w:t>
      </w:r>
      <w:r>
        <w:rPr>
          <w:b w:val="0"/>
          <w:i w:val="0"/>
          <w:smallCaps w:val="0"/>
          <w:strike w:val="0"/>
          <w:sz w:val="14"/>
          <w:u w:val="none"/>
        </w:rPr>
        <w:t>. Yet the United States has not pursued this as a policy goal, nor has US policy appeared to include direct interference in Iran’s domestic affairs. Instead, in recent years, US policymakers seem to have assigned Iran—and the Middle East more broadly—a lower priority than other areas like Ukraine, and have pursued a policy of containment toward Iran so that US attention could be focused elsewhere.</w:t>
      </w:r>
    </w:p>
    <w:p>
      <w:pPr>
        <w:spacing w:after="60"/>
      </w:pPr>
      <w:r>
        <w:rPr>
          <w:b w:val="0"/>
          <w:i w:val="0"/>
          <w:smallCaps w:val="0"/>
          <w:strike w:val="0"/>
          <w:sz w:val="14"/>
          <w:u w:val="none"/>
        </w:rPr>
        <w:t xml:space="preserve">This policy has clearly failed. </w:t>
      </w:r>
      <w:r>
        <w:rPr>
          <w:b w:val="0"/>
          <w:i w:val="0"/>
          <w:smallCaps w:val="0"/>
          <w:strike w:val="0"/>
          <w:sz w:val="22"/>
          <w:highlight w:val="cyan"/>
          <w:u w:val="single"/>
        </w:rPr>
        <w:t>The Islamic Republic</w:t>
      </w:r>
      <w:r>
        <w:rPr>
          <w:b w:val="0"/>
          <w:i w:val="0"/>
          <w:smallCaps w:val="0"/>
          <w:strike w:val="0"/>
          <w:sz w:val="22"/>
          <w:u w:val="single"/>
        </w:rPr>
        <w:t xml:space="preserve"> has become increasingly confident in its international behavior and domestic repression</w:t>
      </w:r>
      <w:r>
        <w:rPr>
          <w:b w:val="0"/>
          <w:i w:val="0"/>
          <w:smallCaps w:val="0"/>
          <w:strike w:val="0"/>
          <w:sz w:val="14"/>
          <w:u w:val="none"/>
        </w:rPr>
        <w:t xml:space="preserve">, </w:t>
      </w:r>
      <w:r>
        <w:rPr>
          <w:b w:val="0"/>
          <w:i w:val="0"/>
          <w:smallCaps w:val="0"/>
          <w:strike w:val="0"/>
          <w:sz w:val="22"/>
          <w:highlight w:val="cyan"/>
          <w:u w:val="single"/>
        </w:rPr>
        <w:t>bolstered by the belief that</w:t>
      </w:r>
      <w:r>
        <w:rPr>
          <w:b w:val="0"/>
          <w:i w:val="0"/>
          <w:smallCaps w:val="0"/>
          <w:strike w:val="0"/>
          <w:sz w:val="22"/>
          <w:u w:val="single"/>
        </w:rPr>
        <w:t xml:space="preserve"> the West</w:t>
      </w:r>
      <w:r>
        <w:rPr>
          <w:b w:val="0"/>
          <w:i w:val="0"/>
          <w:smallCaps w:val="0"/>
          <w:strike w:val="0"/>
          <w:sz w:val="14"/>
          <w:u w:val="none"/>
        </w:rPr>
        <w:t>—</w:t>
      </w:r>
      <w:r>
        <w:rPr>
          <w:b w:val="0"/>
          <w:i w:val="0"/>
          <w:smallCaps w:val="0"/>
          <w:strike w:val="0"/>
          <w:sz w:val="22"/>
          <w:u w:val="single"/>
        </w:rPr>
        <w:t xml:space="preserve">especially the </w:t>
      </w:r>
      <w:r>
        <w:rPr>
          <w:b w:val="0"/>
          <w:i w:val="0"/>
          <w:smallCaps w:val="0"/>
          <w:strike w:val="0"/>
          <w:sz w:val="22"/>
          <w:highlight w:val="cyan"/>
          <w:u w:val="single"/>
        </w:rPr>
        <w:t>U</w:t>
      </w:r>
      <w:r>
        <w:rPr>
          <w:b w:val="0"/>
          <w:i w:val="0"/>
          <w:smallCaps w:val="0"/>
          <w:strike w:val="0"/>
          <w:sz w:val="22"/>
          <w:u w:val="single"/>
        </w:rPr>
        <w:t xml:space="preserve">nited </w:t>
      </w:r>
      <w:r>
        <w:rPr>
          <w:b w:val="0"/>
          <w:i w:val="0"/>
          <w:smallCaps w:val="0"/>
          <w:strike w:val="0"/>
          <w:sz w:val="22"/>
          <w:highlight w:val="cyan"/>
          <w:u w:val="single"/>
        </w:rPr>
        <w:t>S</w:t>
      </w:r>
      <w:r>
        <w:rPr>
          <w:b w:val="0"/>
          <w:i w:val="0"/>
          <w:smallCaps w:val="0"/>
          <w:strike w:val="0"/>
          <w:sz w:val="22"/>
          <w:u w:val="single"/>
        </w:rPr>
        <w:t>tates</w:t>
      </w:r>
      <w:r>
        <w:rPr>
          <w:b w:val="0"/>
          <w:i w:val="0"/>
          <w:smallCaps w:val="0"/>
          <w:strike w:val="0"/>
          <w:sz w:val="14"/>
          <w:u w:val="none"/>
        </w:rPr>
        <w:t>—</w:t>
      </w:r>
      <w:r>
        <w:rPr>
          <w:b w:val="0"/>
          <w:i w:val="0"/>
          <w:smallCaps w:val="0"/>
          <w:strike w:val="0"/>
          <w:sz w:val="22"/>
          <w:highlight w:val="cyan"/>
          <w:u w:val="single"/>
        </w:rPr>
        <w:t xml:space="preserve">is </w:t>
      </w:r>
      <w:r>
        <w:rPr>
          <w:b/>
          <w:i w:val="0"/>
          <w:smallCaps w:val="0"/>
          <w:strike w:val="0"/>
          <w:sz w:val="24"/>
          <w:highlight w:val="cyan"/>
          <w:u w:val="single"/>
        </w:rPr>
        <w:t>too weak to stop it</w:t>
      </w:r>
      <w:r>
        <w:rPr>
          <w:b w:val="0"/>
          <w:i w:val="0"/>
          <w:smallCaps w:val="0"/>
          <w:strike w:val="0"/>
          <w:sz w:val="14"/>
          <w:u w:val="none"/>
        </w:rPr>
        <w:t xml:space="preserve">. The result is that </w:t>
      </w:r>
      <w:r>
        <w:rPr>
          <w:b w:val="0"/>
          <w:i w:val="0"/>
          <w:smallCaps w:val="0"/>
          <w:strike w:val="0"/>
          <w:sz w:val="22"/>
          <w:u w:val="single"/>
        </w:rPr>
        <w:t>Iran</w:t>
      </w:r>
      <w:r>
        <w:rPr>
          <w:b w:val="0"/>
          <w:i w:val="0"/>
          <w:smallCaps w:val="0"/>
          <w:strike w:val="0"/>
          <w:sz w:val="14"/>
          <w:u w:val="none"/>
        </w:rPr>
        <w:t xml:space="preserve"> today </w:t>
      </w:r>
      <w:r>
        <w:rPr>
          <w:b w:val="0"/>
          <w:i w:val="0"/>
          <w:smallCaps w:val="0"/>
          <w:strike w:val="0"/>
          <w:sz w:val="22"/>
          <w:u w:val="single"/>
        </w:rPr>
        <w:t>is a significant threat to stability, peace, and human rights in the Middle East</w:t>
      </w:r>
      <w:r>
        <w:rPr>
          <w:b w:val="0"/>
          <w:i w:val="0"/>
          <w:smallCaps w:val="0"/>
          <w:strike w:val="0"/>
          <w:sz w:val="14"/>
          <w:u w:val="none"/>
        </w:rPr>
        <w:t>. The October 7, 2023, attack by Iran’s client Hamas on Israel and subsequent attacks on shipping by the Iran-backed Houthi rebels of Yemen underscore two important realities: first, the crucial importance of Middle Eastern stability to global affairs; second, a dire need for the United States to overhaul its Iran policy. If the United States does not change its approach to Iran, the Islamic Republic’s behavior and regional stability will only worsen.</w:t>
      </w:r>
    </w:p>
    <w:p>
      <w:pPr>
        <w:spacing w:after="60"/>
      </w:pPr>
      <w:r>
        <w:rPr>
          <w:b w:val="0"/>
          <w:i w:val="0"/>
          <w:smallCaps w:val="0"/>
          <w:strike w:val="0"/>
          <w:sz w:val="14"/>
          <w:u w:val="none"/>
        </w:rPr>
        <w:t>The time is ripe for policy change. Despite harsh international sanctions, the clerical establishment has not moderated its behavior and flouts those sanctions, such as when it sells oil to China. Limited US engagement with Iran has also failed to rein in Tehran’s worst impulses. Despite the successful signing of the Joint Comprehensive Plan of Action (JCPOA), also known as the Iran nuclear deal, the unilateral US withdrawal from that agreement during the Donald Trump administration incentivized Iran to continue enriching uranium. The lack of consistency between US administrations makes a successful return to the negotiating table on nuclear issues unlikely. Meanwhile, Iran continues to engage in hostage diplomacy and flagrantly violates the human rights of its people. Its missile strikes against Iraq, Syria, and Pakistan on January 15 and January 16 also indicate the regime’s increasing willingness to use military force against its neighbors and project power outside its borders, which risks further destabilizing an already unstable region.</w:t>
      </w:r>
    </w:p>
    <w:p>
      <w:pPr>
        <w:spacing w:after="60"/>
      </w:pPr>
      <w:r>
        <w:rPr>
          <w:b w:val="0"/>
          <w:i w:val="0"/>
          <w:smallCaps w:val="0"/>
          <w:strike w:val="0"/>
          <w:sz w:val="22"/>
          <w:highlight w:val="cyan"/>
          <w:u w:val="single"/>
        </w:rPr>
        <w:t xml:space="preserve">The world </w:t>
      </w:r>
      <w:r>
        <w:rPr>
          <w:b w:val="0"/>
          <w:i w:val="0"/>
          <w:smallCaps w:val="0"/>
          <w:strike w:val="0"/>
          <w:sz w:val="22"/>
          <w:u w:val="single"/>
        </w:rPr>
        <w:t xml:space="preserve">has </w:t>
      </w:r>
      <w:r>
        <w:rPr>
          <w:b w:val="0"/>
          <w:i w:val="0"/>
          <w:smallCaps w:val="0"/>
          <w:strike w:val="0"/>
          <w:sz w:val="22"/>
          <w:highlight w:val="cyan"/>
          <w:u w:val="single"/>
        </w:rPr>
        <w:t xml:space="preserve">changed since </w:t>
      </w:r>
      <w:r>
        <w:rPr>
          <w:b w:val="0"/>
          <w:i w:val="0"/>
          <w:smallCaps w:val="0"/>
          <w:strike w:val="0"/>
          <w:sz w:val="22"/>
          <w:u w:val="single"/>
        </w:rPr>
        <w:t xml:space="preserve">US </w:t>
      </w:r>
      <w:r>
        <w:rPr>
          <w:b w:val="0"/>
          <w:i w:val="0"/>
          <w:smallCaps w:val="0"/>
          <w:strike w:val="0"/>
          <w:sz w:val="22"/>
          <w:highlight w:val="cyan"/>
          <w:u w:val="single"/>
        </w:rPr>
        <w:t>policy</w:t>
      </w:r>
      <w:r>
        <w:rPr>
          <w:b w:val="0"/>
          <w:i w:val="0"/>
          <w:smallCaps w:val="0"/>
          <w:strike w:val="0"/>
          <w:sz w:val="22"/>
          <w:u w:val="single"/>
        </w:rPr>
        <w:t xml:space="preserve"> </w:t>
      </w:r>
      <w:r>
        <w:rPr>
          <w:b w:val="0"/>
          <w:i w:val="0"/>
          <w:smallCaps w:val="0"/>
          <w:strike w:val="0"/>
          <w:sz w:val="22"/>
          <w:highlight w:val="cyan"/>
          <w:u w:val="single"/>
        </w:rPr>
        <w:t>on Iran</w:t>
      </w:r>
      <w:r>
        <w:rPr>
          <w:b w:val="0"/>
          <w:i w:val="0"/>
          <w:smallCaps w:val="0"/>
          <w:strike w:val="0"/>
          <w:sz w:val="22"/>
          <w:u w:val="single"/>
        </w:rPr>
        <w:t xml:space="preserve"> </w:t>
      </w:r>
      <w:r>
        <w:rPr>
          <w:b w:val="0"/>
          <w:i w:val="0"/>
          <w:smallCaps w:val="0"/>
          <w:strike w:val="0"/>
          <w:sz w:val="22"/>
          <w:highlight w:val="cyan"/>
          <w:u w:val="single"/>
        </w:rPr>
        <w:t>was</w:t>
      </w:r>
      <w:r>
        <w:rPr>
          <w:b w:val="0"/>
          <w:i w:val="0"/>
          <w:smallCaps w:val="0"/>
          <w:strike w:val="0"/>
          <w:sz w:val="22"/>
          <w:u w:val="single"/>
        </w:rPr>
        <w:t xml:space="preserve"> last </w:t>
      </w:r>
      <w:r>
        <w:rPr>
          <w:b w:val="0"/>
          <w:i w:val="0"/>
          <w:smallCaps w:val="0"/>
          <w:strike w:val="0"/>
          <w:sz w:val="22"/>
          <w:highlight w:val="cyan"/>
          <w:u w:val="single"/>
        </w:rPr>
        <w:t>set</w:t>
      </w:r>
      <w:r>
        <w:rPr>
          <w:b w:val="0"/>
          <w:i w:val="0"/>
          <w:smallCaps w:val="0"/>
          <w:strike w:val="0"/>
          <w:sz w:val="14"/>
          <w:u w:val="none"/>
        </w:rPr>
        <w:t xml:space="preserve">. </w:t>
      </w:r>
      <w:r>
        <w:rPr>
          <w:b w:val="0"/>
          <w:i w:val="0"/>
          <w:smallCaps w:val="0"/>
          <w:strike w:val="0"/>
          <w:sz w:val="22"/>
          <w:u w:val="single"/>
        </w:rPr>
        <w:t xml:space="preserve">An </w:t>
      </w:r>
      <w:r>
        <w:rPr>
          <w:b w:val="0"/>
          <w:i w:val="0"/>
          <w:smallCaps w:val="0"/>
          <w:strike w:val="0"/>
          <w:sz w:val="22"/>
          <w:highlight w:val="cyan"/>
          <w:u w:val="single"/>
        </w:rPr>
        <w:t>influential bloc</w:t>
      </w:r>
      <w:r>
        <w:rPr>
          <w:b w:val="0"/>
          <w:i w:val="0"/>
          <w:smallCaps w:val="0"/>
          <w:strike w:val="0"/>
          <w:sz w:val="22"/>
          <w:u w:val="single"/>
        </w:rPr>
        <w:t xml:space="preserve"> of countries—</w:t>
      </w:r>
      <w:r>
        <w:rPr>
          <w:b w:val="0"/>
          <w:i w:val="0"/>
          <w:smallCaps w:val="0"/>
          <w:strike w:val="0"/>
          <w:sz w:val="22"/>
          <w:highlight w:val="cyan"/>
          <w:u w:val="single"/>
        </w:rPr>
        <w:t>led by Russia and China</w:t>
      </w:r>
      <w:r>
        <w:rPr>
          <w:b w:val="0"/>
          <w:i w:val="0"/>
          <w:smallCaps w:val="0"/>
          <w:strike w:val="0"/>
          <w:sz w:val="22"/>
          <w:u w:val="single"/>
        </w:rPr>
        <w:t>—has arisen to challenge the US-led international order</w:t>
      </w:r>
      <w:r>
        <w:rPr>
          <w:b w:val="0"/>
          <w:i w:val="0"/>
          <w:smallCaps w:val="0"/>
          <w:strike w:val="0"/>
          <w:sz w:val="14"/>
          <w:u w:val="none"/>
        </w:rPr>
        <w:t xml:space="preserve">. </w:t>
      </w:r>
      <w:r>
        <w:rPr>
          <w:b w:val="0"/>
          <w:i w:val="0"/>
          <w:smallCaps w:val="0"/>
          <w:strike w:val="0"/>
          <w:sz w:val="22"/>
          <w:highlight w:val="cyan"/>
          <w:u w:val="single"/>
        </w:rPr>
        <w:t>Iran has gained</w:t>
      </w:r>
      <w:r>
        <w:rPr>
          <w:b w:val="0"/>
          <w:i w:val="0"/>
          <w:smallCaps w:val="0"/>
          <w:strike w:val="0"/>
          <w:sz w:val="22"/>
          <w:u w:val="single"/>
        </w:rPr>
        <w:t xml:space="preserve"> important </w:t>
      </w:r>
      <w:r>
        <w:rPr>
          <w:b w:val="0"/>
          <w:i w:val="0"/>
          <w:smallCaps w:val="0"/>
          <w:strike w:val="0"/>
          <w:sz w:val="22"/>
          <w:highlight w:val="cyan"/>
          <w:u w:val="single"/>
        </w:rPr>
        <w:t>allies by joining</w:t>
      </w:r>
      <w:r>
        <w:rPr>
          <w:b w:val="0"/>
          <w:i w:val="0"/>
          <w:smallCaps w:val="0"/>
          <w:strike w:val="0"/>
          <w:sz w:val="22"/>
          <w:u w:val="single"/>
        </w:rPr>
        <w:t xml:space="preserve"> this </w:t>
      </w:r>
      <w:r>
        <w:rPr>
          <w:b w:val="0"/>
          <w:i w:val="0"/>
          <w:smallCaps w:val="0"/>
          <w:strike w:val="0"/>
          <w:sz w:val="22"/>
          <w:highlight w:val="cyan"/>
          <w:u w:val="single"/>
        </w:rPr>
        <w:t>bloc</w:t>
      </w:r>
      <w:r>
        <w:rPr>
          <w:b w:val="0"/>
          <w:i w:val="0"/>
          <w:smallCaps w:val="0"/>
          <w:strike w:val="0"/>
          <w:sz w:val="14"/>
          <w:u w:val="none"/>
        </w:rPr>
        <w:t xml:space="preserve">. Tehran’s growing partnerships with Moscow and Beijing provide it with diplomatic support, an economic lifeline, and increasing military prestige through its aid to Russia in the Ukraine war. </w:t>
      </w:r>
      <w:r>
        <w:rPr>
          <w:b w:val="0"/>
          <w:i w:val="0"/>
          <w:smallCaps w:val="0"/>
          <w:strike w:val="0"/>
          <w:sz w:val="22"/>
          <w:u w:val="single"/>
        </w:rPr>
        <w:t>Quite simply, the world today is far less united in its condemnation of Iran’s behavior—and its support for democracy, human rights, and the rule of law—than in previous decades</w:t>
      </w:r>
      <w:r>
        <w:rPr>
          <w:b w:val="0"/>
          <w:i w:val="0"/>
          <w:smallCaps w:val="0"/>
          <w:strike w:val="0"/>
          <w:sz w:val="14"/>
          <w:u w:val="none"/>
        </w:rPr>
        <w:t xml:space="preserve">. </w:t>
      </w:r>
      <w:r>
        <w:rPr>
          <w:b w:val="0"/>
          <w:i w:val="0"/>
          <w:smallCaps w:val="0"/>
          <w:strike w:val="0"/>
          <w:sz w:val="22"/>
          <w:u w:val="single"/>
        </w:rPr>
        <w:t>US policy must adapt</w:t>
      </w:r>
      <w:r>
        <w:rPr>
          <w:b w:val="0"/>
          <w:i w:val="0"/>
          <w:smallCaps w:val="0"/>
          <w:strike w:val="0"/>
          <w:sz w:val="14"/>
          <w:u w:val="none"/>
        </w:rPr>
        <w:t xml:space="preserve"> to account for this geopolitical shift.</w:t>
      </w:r>
    </w:p>
    <w:p>
      <w:pPr>
        <w:spacing w:after="60"/>
      </w:pPr>
      <w:r>
        <w:rPr>
          <w:b w:val="0"/>
          <w:i w:val="0"/>
          <w:smallCaps w:val="0"/>
          <w:strike w:val="0"/>
          <w:sz w:val="14"/>
          <w:u w:val="none"/>
        </w:rPr>
        <w:t xml:space="preserve">Yet Iran’s domestic situation has also changed dramatically in a way that could benefit US policy objectives. While Iran faced multiple waves of popular protest over the past two decades, the Woman, Life, Freedom uprising that began in September 2022 distinctly differs from earlier protests. </w:t>
      </w:r>
      <w:r>
        <w:rPr>
          <w:b w:val="0"/>
          <w:i w:val="0"/>
          <w:smallCaps w:val="0"/>
          <w:strike w:val="0"/>
          <w:sz w:val="22"/>
          <w:u w:val="single"/>
        </w:rPr>
        <w:t xml:space="preserve">While previous protests called for reform, many Iranians now declared that reforming the Islamic Republic is impossible. The current movement calls for nothing less than the end of the clerical establishment and the creation </w:t>
      </w:r>
      <w:r>
        <w:rPr>
          <w:b w:val="0"/>
          <w:i w:val="0"/>
          <w:smallCaps w:val="0"/>
          <w:strike w:val="0"/>
          <w:sz w:val="22"/>
          <w:u w:val="single"/>
        </w:rPr>
        <w:t xml:space="preserve">of a </w:t>
      </w:r>
      <w:r>
        <w:rPr>
          <w:b/>
          <w:i w:val="0"/>
          <w:smallCaps w:val="0"/>
          <w:strike w:val="0"/>
          <w:sz w:val="24"/>
          <w:u w:val="single"/>
        </w:rPr>
        <w:t>secular democracy</w:t>
      </w:r>
      <w:r>
        <w:rPr>
          <w:b w:val="0"/>
          <w:i w:val="0"/>
          <w:smallCaps w:val="0"/>
          <w:strike w:val="0"/>
          <w:sz w:val="14"/>
          <w:u w:val="none"/>
        </w:rPr>
        <w:t>. US policymakers should take note of this critical shift. Should a democratic Iran develop, it would solve most of the problems with Iran’s current behavior. A stable, democratic Iran would be greatly in the US national interest.</w:t>
      </w:r>
    </w:p>
    <w:p>
      <w:pPr>
        <w:spacing w:after="60"/>
      </w:pPr>
      <w:r>
        <w:rPr>
          <w:b w:val="0"/>
          <w:i w:val="0"/>
          <w:smallCaps w:val="0"/>
          <w:strike w:val="0"/>
          <w:sz w:val="14"/>
          <w:u w:val="none"/>
        </w:rPr>
        <w:t>While the mass protests of 2022–2023 have died down, Iranian citizens, especially women, continue to defy the regime. The Iranian people are not likely to change their views on the theocracy, and the regime cannot survive in the long term in the face of such widespread domestic opposition. After four decades of an oppressive, corrupt, ineffective government, there is not much more for the Iranian people to lose but much to be gained by seeking radical change. However, the regime’s brutally violent crackdown on protesters and anyone who expresses the slightest hint of anti-regime sentiment indicates that mass protests alone will be insufficient to topple the government—the tactics of 1979 are not enough in the 2020s. Additional strategies are necessary, and international support will be critical to ensuring the success of any mass democratic movement in Iran.</w:t>
      </w:r>
    </w:p>
    <w:p>
      <w:pPr>
        <w:spacing w:after="60"/>
      </w:pPr>
      <w:r>
        <w:rPr>
          <w:b w:val="0"/>
          <w:i w:val="0"/>
          <w:smallCaps w:val="0"/>
          <w:strike w:val="0"/>
          <w:sz w:val="22"/>
          <w:highlight w:val="cyan"/>
          <w:u w:val="single"/>
        </w:rPr>
        <w:t>The U</w:t>
      </w:r>
      <w:r>
        <w:rPr>
          <w:b w:val="0"/>
          <w:i w:val="0"/>
          <w:smallCaps w:val="0"/>
          <w:strike w:val="0"/>
          <w:sz w:val="22"/>
          <w:u w:val="single"/>
        </w:rPr>
        <w:t xml:space="preserve">nited </w:t>
      </w:r>
      <w:r>
        <w:rPr>
          <w:b w:val="0"/>
          <w:i w:val="0"/>
          <w:smallCaps w:val="0"/>
          <w:strike w:val="0"/>
          <w:sz w:val="22"/>
          <w:highlight w:val="cyan"/>
          <w:u w:val="single"/>
        </w:rPr>
        <w:t>S</w:t>
      </w:r>
      <w:r>
        <w:rPr>
          <w:b w:val="0"/>
          <w:i w:val="0"/>
          <w:smallCaps w:val="0"/>
          <w:strike w:val="0"/>
          <w:sz w:val="22"/>
          <w:u w:val="single"/>
        </w:rPr>
        <w:t xml:space="preserve">tates </w:t>
      </w:r>
      <w:r>
        <w:rPr>
          <w:b w:val="0"/>
          <w:i w:val="0"/>
          <w:smallCaps w:val="0"/>
          <w:strike w:val="0"/>
          <w:sz w:val="22"/>
          <w:highlight w:val="cyan"/>
          <w:u w:val="single"/>
        </w:rPr>
        <w:t>should</w:t>
      </w:r>
      <w:r>
        <w:rPr>
          <w:b w:val="0"/>
          <w:i w:val="0"/>
          <w:smallCaps w:val="0"/>
          <w:strike w:val="0"/>
          <w:sz w:val="14"/>
          <w:u w:val="none"/>
        </w:rPr>
        <w:t xml:space="preserve">, therefore, </w:t>
      </w:r>
      <w:r>
        <w:rPr>
          <w:b w:val="0"/>
          <w:i w:val="0"/>
          <w:smallCaps w:val="0"/>
          <w:strike w:val="0"/>
          <w:sz w:val="22"/>
          <w:u w:val="single"/>
        </w:rPr>
        <w:t xml:space="preserve">develop a new policy aimed at </w:t>
      </w:r>
      <w:r>
        <w:rPr>
          <w:b/>
          <w:i w:val="0"/>
          <w:smallCaps w:val="0"/>
          <w:strike w:val="0"/>
          <w:sz w:val="24"/>
          <w:highlight w:val="cyan"/>
          <w:u w:val="single"/>
        </w:rPr>
        <w:t>support</w:t>
      </w:r>
      <w:r>
        <w:rPr>
          <w:b/>
          <w:i w:val="0"/>
          <w:smallCaps w:val="0"/>
          <w:strike w:val="0"/>
          <w:sz w:val="24"/>
          <w:u w:val="single"/>
        </w:rPr>
        <w:t xml:space="preserve">ing </w:t>
      </w:r>
      <w:r>
        <w:rPr>
          <w:b/>
          <w:i w:val="0"/>
          <w:smallCaps w:val="0"/>
          <w:strike w:val="0"/>
          <w:sz w:val="24"/>
          <w:highlight w:val="cyan"/>
          <w:u w:val="single"/>
        </w:rPr>
        <w:t>the Iranian people</w:t>
      </w:r>
      <w:r>
        <w:rPr>
          <w:b w:val="0"/>
          <w:i w:val="0"/>
          <w:smallCaps w:val="0"/>
          <w:strike w:val="0"/>
          <w:sz w:val="22"/>
          <w:u w:val="single"/>
        </w:rPr>
        <w:t xml:space="preserve"> in changing their government system</w:t>
      </w:r>
      <w:r>
        <w:rPr>
          <w:b w:val="0"/>
          <w:i w:val="0"/>
          <w:smallCaps w:val="0"/>
          <w:strike w:val="0"/>
          <w:sz w:val="14"/>
          <w:u w:val="none"/>
        </w:rPr>
        <w:t xml:space="preserve">. This must not be a policy of regime change in the traditional sense. </w:t>
      </w:r>
      <w:r>
        <w:rPr>
          <w:b w:val="0"/>
          <w:i w:val="0"/>
          <w:smallCaps w:val="0"/>
          <w:strike w:val="0"/>
          <w:sz w:val="22"/>
          <w:highlight w:val="cyan"/>
          <w:u w:val="single"/>
        </w:rPr>
        <w:t>While</w:t>
      </w:r>
      <w:r>
        <w:rPr>
          <w:b w:val="0"/>
          <w:i w:val="0"/>
          <w:smallCaps w:val="0"/>
          <w:strike w:val="0"/>
          <w:sz w:val="22"/>
          <w:u w:val="single"/>
        </w:rPr>
        <w:t xml:space="preserve"> </w:t>
      </w:r>
      <w:r>
        <w:rPr>
          <w:b w:val="0"/>
          <w:i w:val="0"/>
          <w:smallCaps w:val="0"/>
          <w:strike w:val="0"/>
          <w:sz w:val="22"/>
          <w:highlight w:val="cyan"/>
          <w:u w:val="single"/>
        </w:rPr>
        <w:t>the U</w:t>
      </w:r>
      <w:r>
        <w:rPr>
          <w:b w:val="0"/>
          <w:i w:val="0"/>
          <w:smallCaps w:val="0"/>
          <w:strike w:val="0"/>
          <w:sz w:val="22"/>
          <w:u w:val="single"/>
        </w:rPr>
        <w:t xml:space="preserve">nited </w:t>
      </w:r>
      <w:r>
        <w:rPr>
          <w:b w:val="0"/>
          <w:i w:val="0"/>
          <w:smallCaps w:val="0"/>
          <w:strike w:val="0"/>
          <w:sz w:val="22"/>
          <w:highlight w:val="cyan"/>
          <w:u w:val="single"/>
        </w:rPr>
        <w:t>S</w:t>
      </w:r>
      <w:r>
        <w:rPr>
          <w:b w:val="0"/>
          <w:i w:val="0"/>
          <w:smallCaps w:val="0"/>
          <w:strike w:val="0"/>
          <w:sz w:val="22"/>
          <w:u w:val="single"/>
        </w:rPr>
        <w:t xml:space="preserve">tates </w:t>
      </w:r>
      <w:r>
        <w:rPr>
          <w:b w:val="0"/>
          <w:i w:val="0"/>
          <w:smallCaps w:val="0"/>
          <w:strike w:val="0"/>
          <w:sz w:val="22"/>
          <w:highlight w:val="cyan"/>
          <w:u w:val="single"/>
        </w:rPr>
        <w:t xml:space="preserve">has historically had success in </w:t>
      </w:r>
      <w:r>
        <w:rPr>
          <w:b w:val="0"/>
          <w:i w:val="0"/>
          <w:smallCaps w:val="0"/>
          <w:strike w:val="0"/>
          <w:sz w:val="22"/>
          <w:u w:val="single"/>
        </w:rPr>
        <w:t>overtly</w:t>
      </w:r>
      <w:r>
        <w:rPr>
          <w:b w:val="0"/>
          <w:i w:val="0"/>
          <w:smallCaps w:val="0"/>
          <w:strike w:val="0"/>
          <w:sz w:val="22"/>
          <w:u w:val="single"/>
        </w:rPr>
        <w:t xml:space="preserve"> or covertly </w:t>
      </w:r>
      <w:r>
        <w:rPr>
          <w:b w:val="0"/>
          <w:i w:val="0"/>
          <w:smallCaps w:val="0"/>
          <w:strike w:val="0"/>
          <w:sz w:val="22"/>
          <w:highlight w:val="cyan"/>
          <w:u w:val="single"/>
        </w:rPr>
        <w:t>overthrowing foreign governments</w:t>
      </w:r>
      <w:r>
        <w:rPr>
          <w:b w:val="0"/>
          <w:i w:val="0"/>
          <w:smallCaps w:val="0"/>
          <w:strike w:val="0"/>
          <w:sz w:val="14"/>
          <w:u w:val="none"/>
        </w:rPr>
        <w:t>—including ousting Iranian Prime Minister Mohammad Mosaddegh in 1953—</w:t>
      </w:r>
      <w:r>
        <w:rPr>
          <w:b w:val="0"/>
          <w:i w:val="0"/>
          <w:smallCaps w:val="0"/>
          <w:strike w:val="0"/>
          <w:sz w:val="22"/>
          <w:highlight w:val="cyan"/>
          <w:u w:val="single"/>
        </w:rPr>
        <w:t>it</w:t>
      </w:r>
      <w:r>
        <w:rPr>
          <w:b w:val="0"/>
          <w:i w:val="0"/>
          <w:smallCaps w:val="0"/>
          <w:strike w:val="0"/>
          <w:sz w:val="14"/>
          <w:highlight w:val="cyan"/>
          <w:u w:val="none"/>
        </w:rPr>
        <w:t xml:space="preserve"> </w:t>
      </w:r>
      <w:r>
        <w:rPr>
          <w:b w:val="0"/>
          <w:i w:val="0"/>
          <w:smallCaps w:val="0"/>
          <w:strike w:val="0"/>
          <w:sz w:val="22"/>
          <w:highlight w:val="cyan"/>
          <w:u w:val="single"/>
        </w:rPr>
        <w:t>has been bad at managing</w:t>
      </w:r>
      <w:r>
        <w:rPr>
          <w:b w:val="0"/>
          <w:i w:val="0"/>
          <w:smallCaps w:val="0"/>
          <w:strike w:val="0"/>
          <w:sz w:val="22"/>
          <w:u w:val="single"/>
        </w:rPr>
        <w:t xml:space="preserve"> the </w:t>
      </w:r>
      <w:r>
        <w:rPr>
          <w:b w:val="0"/>
          <w:i w:val="0"/>
          <w:smallCaps w:val="0"/>
          <w:strike w:val="0"/>
          <w:sz w:val="22"/>
          <w:highlight w:val="cyan"/>
          <w:u w:val="single"/>
        </w:rPr>
        <w:t>long-term consequences</w:t>
      </w:r>
      <w:r>
        <w:rPr>
          <w:b w:val="0"/>
          <w:i w:val="0"/>
          <w:smallCaps w:val="0"/>
          <w:strike w:val="0"/>
          <w:sz w:val="22"/>
          <w:u w:val="single"/>
        </w:rPr>
        <w:t xml:space="preserve"> of such actions</w:t>
      </w:r>
      <w:r>
        <w:rPr>
          <w:b w:val="0"/>
          <w:i w:val="0"/>
          <w:smallCaps w:val="0"/>
          <w:strike w:val="0"/>
          <w:sz w:val="14"/>
          <w:u w:val="none"/>
        </w:rPr>
        <w:t>. The outcomes of the post-9/11 US wars in Afghanistan and Iraq are but the most recent examples.</w:t>
      </w:r>
    </w:p>
    <w:p>
      <w:pPr>
        <w:spacing w:after="60"/>
      </w:pPr>
      <w:r>
        <w:rPr>
          <w:b w:val="0"/>
          <w:i w:val="0"/>
          <w:smallCaps w:val="0"/>
          <w:strike w:val="0"/>
          <w:sz w:val="14"/>
          <w:u w:val="none"/>
        </w:rPr>
        <w:t>Iranian history also proves that regime change cannot come from the outside. Any government imposed by a foreign power—or that even appears to be—will lack domestic legitimacy. Ever since Iran’s constitutional revolution in 1905–1911, ending foreign influence over Iran’s leaders has been a major reason why Iranians opposed—and toppled—previous governments, including the Pahlavi monarchy in 1979. Thus, any government that replaces the Islamic Republic must be understood by the Iranian people as entirely indigenous in origin. It can have foreign alliances, but cannot be installed by foreign intervention. The traditional US approach of using military intervention or a coup to accomplish regime change would irredeemably taint whichever government replaces the current theocracy.</w:t>
      </w:r>
    </w:p>
    <w:p>
      <w:pPr>
        <w:spacing w:after="60"/>
      </w:pPr>
      <w:r>
        <w:rPr>
          <w:b w:val="0"/>
          <w:i w:val="0"/>
          <w:smallCaps w:val="0"/>
          <w:strike w:val="0"/>
          <w:sz w:val="14"/>
          <w:u w:val="none"/>
        </w:rPr>
        <w:t xml:space="preserve">Instead of traditional regime change, </w:t>
      </w:r>
      <w:r>
        <w:rPr>
          <w:b w:val="0"/>
          <w:i w:val="0"/>
          <w:smallCaps w:val="0"/>
          <w:strike w:val="0"/>
          <w:sz w:val="22"/>
          <w:u w:val="single"/>
        </w:rPr>
        <w:t>the United States should adopt a two-pronged approach to assist the Iranian people in their pursuit of democratic change</w:t>
      </w:r>
      <w:r>
        <w:rPr>
          <w:b w:val="0"/>
          <w:i w:val="0"/>
          <w:smallCaps w:val="0"/>
          <w:strike w:val="0"/>
          <w:sz w:val="14"/>
          <w:u w:val="none"/>
        </w:rPr>
        <w:t xml:space="preserve">. </w:t>
      </w:r>
      <w:r>
        <w:rPr>
          <w:b w:val="0"/>
          <w:i w:val="0"/>
          <w:smallCaps w:val="0"/>
          <w:strike w:val="0"/>
          <w:sz w:val="22"/>
          <w:u w:val="single"/>
        </w:rPr>
        <w:t>In the short term, US policymakers should continue to engage in difficult diplomacy and deterrence with the Islamic Republic to try to reduce Iran’s bad behavior as much as possible</w:t>
      </w:r>
      <w:r>
        <w:rPr>
          <w:b w:val="0"/>
          <w:i w:val="0"/>
          <w:smallCaps w:val="0"/>
          <w:strike w:val="0"/>
          <w:sz w:val="14"/>
          <w:u w:val="none"/>
        </w:rPr>
        <w:t xml:space="preserve">, </w:t>
      </w:r>
      <w:r>
        <w:rPr>
          <w:b w:val="0"/>
          <w:i w:val="0"/>
          <w:smallCaps w:val="0"/>
          <w:strike w:val="0"/>
          <w:sz w:val="22"/>
          <w:u w:val="single"/>
        </w:rPr>
        <w:t>while keeping in mind that genuine détente with the regime is not possible given its ideology, in which anti-Americanism is a core element</w:t>
      </w:r>
      <w:r>
        <w:rPr>
          <w:b w:val="0"/>
          <w:i w:val="0"/>
          <w:smallCaps w:val="0"/>
          <w:strike w:val="0"/>
          <w:sz w:val="14"/>
          <w:u w:val="none"/>
        </w:rPr>
        <w:t>.</w:t>
      </w:r>
    </w:p>
    <w:p>
      <w:pPr>
        <w:spacing w:after="60"/>
      </w:pPr>
      <w:r>
        <w:rPr>
          <w:b w:val="0"/>
          <w:i w:val="0"/>
          <w:smallCaps w:val="0"/>
          <w:strike w:val="0"/>
          <w:sz w:val="14"/>
          <w:u w:val="none"/>
        </w:rPr>
        <w:t xml:space="preserve">In the long term, the United States should implement a policy of overtly and covertly helping the Iranian people create the conditions to build and sustain a successful mass movement to democratize Iran and align its behavior with global norms and the rule of law, especially regarding human rights. To achieve this long-term goal, </w:t>
      </w:r>
      <w:r>
        <w:rPr>
          <w:b w:val="0"/>
          <w:i w:val="0"/>
          <w:smallCaps w:val="0"/>
          <w:strike w:val="0"/>
          <w:sz w:val="22"/>
          <w:highlight w:val="cyan"/>
          <w:u w:val="single"/>
        </w:rPr>
        <w:t>US</w:t>
      </w:r>
      <w:r>
        <w:rPr>
          <w:b w:val="0"/>
          <w:i w:val="0"/>
          <w:smallCaps w:val="0"/>
          <w:strike w:val="0"/>
          <w:sz w:val="22"/>
          <w:u w:val="single"/>
        </w:rPr>
        <w:t xml:space="preserve"> policymakers </w:t>
      </w:r>
      <w:r>
        <w:rPr>
          <w:b w:val="0"/>
          <w:i w:val="0"/>
          <w:smallCaps w:val="0"/>
          <w:strike w:val="0"/>
          <w:sz w:val="22"/>
          <w:highlight w:val="cyan"/>
          <w:u w:val="single"/>
        </w:rPr>
        <w:t xml:space="preserve">must </w:t>
      </w:r>
      <w:r>
        <w:rPr>
          <w:b/>
          <w:i w:val="0"/>
          <w:smallCaps w:val="0"/>
          <w:strike w:val="0"/>
          <w:sz w:val="24"/>
          <w:highlight w:val="cyan"/>
          <w:u w:val="single"/>
        </w:rPr>
        <w:t>resist the urge to take</w:t>
      </w:r>
      <w:r>
        <w:rPr>
          <w:b/>
          <w:i w:val="0"/>
          <w:smallCaps w:val="0"/>
          <w:strike w:val="0"/>
          <w:sz w:val="24"/>
          <w:u w:val="single"/>
        </w:rPr>
        <w:t xml:space="preserve"> the </w:t>
      </w:r>
      <w:r>
        <w:rPr>
          <w:b/>
          <w:i w:val="0"/>
          <w:smallCaps w:val="0"/>
          <w:strike w:val="0"/>
          <w:sz w:val="24"/>
          <w:highlight w:val="cyan"/>
          <w:u w:val="single"/>
        </w:rPr>
        <w:t>lead</w:t>
      </w:r>
      <w:r>
        <w:rPr>
          <w:b w:val="0"/>
          <w:i w:val="0"/>
          <w:smallCaps w:val="0"/>
          <w:strike w:val="0"/>
          <w:sz w:val="22"/>
          <w:u w:val="single"/>
        </w:rPr>
        <w:t xml:space="preserve">; </w:t>
      </w:r>
      <w:r>
        <w:rPr>
          <w:b w:val="0"/>
          <w:i w:val="0"/>
          <w:smallCaps w:val="0"/>
          <w:strike w:val="0"/>
          <w:sz w:val="22"/>
          <w:highlight w:val="cyan"/>
          <w:u w:val="single"/>
        </w:rPr>
        <w:t>they must</w:t>
      </w:r>
      <w:r>
        <w:rPr>
          <w:b w:val="0"/>
          <w:i w:val="0"/>
          <w:smallCaps w:val="0"/>
          <w:strike w:val="0"/>
          <w:sz w:val="22"/>
          <w:u w:val="single"/>
        </w:rPr>
        <w:t xml:space="preserve"> instead listen to anti-regime Iranians in the country, especially experienced women’s rights activists, and dissidents in exile, and </w:t>
      </w:r>
      <w:r>
        <w:rPr>
          <w:b w:val="0"/>
          <w:i w:val="0"/>
          <w:smallCaps w:val="0"/>
          <w:strike w:val="0"/>
          <w:sz w:val="22"/>
          <w:highlight w:val="cyan"/>
          <w:u w:val="single"/>
        </w:rPr>
        <w:t xml:space="preserve">help the Iranian people </w:t>
      </w:r>
      <w:r>
        <w:rPr>
          <w:b/>
          <w:i w:val="0"/>
          <w:smallCaps w:val="0"/>
          <w:strike w:val="0"/>
          <w:sz w:val="24"/>
          <w:highlight w:val="cyan"/>
          <w:u w:val="single"/>
        </w:rPr>
        <w:t>empower themselves</w:t>
      </w:r>
      <w:r>
        <w:rPr>
          <w:b w:val="0"/>
          <w:i w:val="0"/>
          <w:smallCaps w:val="0"/>
          <w:strike w:val="0"/>
          <w:sz w:val="22"/>
          <w:u w:val="single"/>
        </w:rPr>
        <w:t xml:space="preserve"> to lead the change in their country</w:t>
      </w:r>
      <w:r>
        <w:rPr>
          <w:b w:val="0"/>
          <w:i w:val="0"/>
          <w:smallCaps w:val="0"/>
          <w:strike w:val="0"/>
          <w:sz w:val="14"/>
          <w:u w:val="none"/>
        </w:rPr>
        <w:t>.</w:t>
      </w:r>
    </w:p>
    <w:p>
      <w:pPr>
        <w:spacing w:after="60"/>
      </w:pPr>
      <w:r>
        <w:rPr>
          <w:b w:val="0"/>
          <w:i w:val="0"/>
          <w:smallCaps w:val="0"/>
          <w:strike w:val="0"/>
          <w:sz w:val="14"/>
          <w:u w:val="none"/>
        </w:rPr>
        <w:t xml:space="preserve">Such a policy approach is rare in US history. </w:t>
      </w:r>
      <w:r>
        <w:rPr>
          <w:b w:val="0"/>
          <w:i w:val="0"/>
          <w:smallCaps w:val="0"/>
          <w:strike w:val="0"/>
          <w:sz w:val="22"/>
          <w:u w:val="single"/>
        </w:rPr>
        <w:t xml:space="preserve">Yet there are precedents when Americans supported positive change abroad by adopting a supportive role and </w:t>
      </w:r>
      <w:r>
        <w:rPr>
          <w:b/>
          <w:i w:val="0"/>
          <w:smallCaps w:val="0"/>
          <w:strike w:val="0"/>
          <w:sz w:val="24"/>
          <w:u w:val="single"/>
        </w:rPr>
        <w:t>genuine commitment to democracy and human rights</w:t>
      </w:r>
      <w:r>
        <w:rPr>
          <w:b w:val="0"/>
          <w:i w:val="0"/>
          <w:smallCaps w:val="0"/>
          <w:strike w:val="0"/>
          <w:sz w:val="22"/>
          <w:u w:val="single"/>
        </w:rPr>
        <w:t xml:space="preserve"> that successfully secured US objectives and international security</w:t>
      </w:r>
      <w:r>
        <w:rPr>
          <w:b w:val="0"/>
          <w:i w:val="0"/>
          <w:smallCaps w:val="0"/>
          <w:strike w:val="0"/>
          <w:sz w:val="14"/>
          <w:u w:val="none"/>
        </w:rPr>
        <w:t>. Rather than direct intervention, subtle forms of US support for anti-communist movements in Eastern Europe during the late Cold War, especially the Solidarity Movement in Poland, helped those movements ultimately overthrow their communist governments on their own, build nascent democratic systems, and end the Cold War in 1989–1991. While the US government hesitated for decades to condemn the South African apartheid regime, the US public’s vocal support for the anti-apartheid movement and active participation in divestment helped the South African people end racial apartheid and build an inclusive democratic government led by Nelson Mandela in 1994. Updating these approaches for the twenty-first century could go a long way toward helping Iranians build an Iran that is no longer a threat to its own people or regional stability.</w:t>
      </w:r>
    </w:p>
    <w:p>
      <w:pPr>
        <w:pStyle w:val="Caption"/>
      </w:pPr>
      <w:r>
        <w:t>Source: Hegemony Supplement - Michigan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